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7AFE059F" w:rsidR="004B23A2" w:rsidRDefault="00B46CE3" w:rsidP="00524728">
      <w:pPr>
        <w:jc w:val="center"/>
        <w:rPr>
          <w:rFonts w:ascii="Arial" w:hAnsi="Arial" w:cs="Arial"/>
          <w:b/>
          <w:sz w:val="22"/>
          <w:szCs w:val="22"/>
          <w:lang w:val="en-GB"/>
        </w:rPr>
      </w:pPr>
      <w:r>
        <w:rPr>
          <w:rFonts w:ascii="Arial" w:hAnsi="Arial" w:cs="Arial"/>
          <w:b/>
          <w:sz w:val="22"/>
          <w:szCs w:val="22"/>
          <w:lang w:val="en-GB"/>
        </w:rPr>
        <w:t>`</w:t>
      </w:r>
      <w:r w:rsidR="00437297">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56F7B6A9" w:rsidR="00397D3A" w:rsidRDefault="00296480" w:rsidP="00592F82">
      <w:pPr>
        <w:jc w:val="center"/>
        <w:rPr>
          <w:rFonts w:ascii="Arial" w:hAnsi="Arial" w:cs="Arial"/>
          <w:b/>
          <w:sz w:val="22"/>
          <w:szCs w:val="22"/>
          <w:lang w:val="en-GB"/>
        </w:rPr>
      </w:pPr>
      <w:r>
        <w:rPr>
          <w:rFonts w:ascii="Arial" w:hAnsi="Arial" w:cs="Arial"/>
          <w:b/>
          <w:sz w:val="22"/>
          <w:szCs w:val="22"/>
          <w:lang w:val="en-GB"/>
        </w:rPr>
        <w:tab/>
      </w: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CC7612" w:rsidRDefault="002460B1" w:rsidP="00841D99">
      <w:pPr>
        <w:pStyle w:val="ListParagraph"/>
        <w:numPr>
          <w:ilvl w:val="0"/>
          <w:numId w:val="10"/>
        </w:numPr>
        <w:ind w:left="426"/>
        <w:jc w:val="both"/>
        <w:rPr>
          <w:rFonts w:ascii="Arial" w:hAnsi="Arial" w:cs="Arial"/>
          <w:sz w:val="22"/>
          <w:szCs w:val="22"/>
          <w:highlight w:val="yellow"/>
        </w:rPr>
      </w:pPr>
      <w:r w:rsidRPr="00CC7612">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CA024F" w:rsidRDefault="00A37300" w:rsidP="00BA7E39">
      <w:pPr>
        <w:pStyle w:val="ListParagraph"/>
        <w:numPr>
          <w:ilvl w:val="0"/>
          <w:numId w:val="11"/>
        </w:numPr>
        <w:ind w:left="426"/>
        <w:jc w:val="both"/>
        <w:rPr>
          <w:rFonts w:ascii="Arial" w:hAnsi="Arial" w:cs="Arial"/>
          <w:sz w:val="22"/>
          <w:szCs w:val="22"/>
          <w:highlight w:val="yellow"/>
        </w:rPr>
      </w:pPr>
      <w:r w:rsidRPr="00CA024F">
        <w:rPr>
          <w:rFonts w:ascii="Arial" w:hAnsi="Arial" w:cs="Arial"/>
          <w:sz w:val="22"/>
          <w:szCs w:val="22"/>
          <w:highlight w:val="yellow"/>
        </w:rPr>
        <w:t xml:space="preserve">Creditors’ interests are of paramount </w:t>
      </w:r>
      <w:proofErr w:type="gramStart"/>
      <w:r w:rsidRPr="00CA024F">
        <w:rPr>
          <w:rFonts w:ascii="Arial" w:hAnsi="Arial" w:cs="Arial"/>
          <w:sz w:val="22"/>
          <w:szCs w:val="22"/>
          <w:highlight w:val="yellow"/>
        </w:rPr>
        <w:t>importance,</w:t>
      </w:r>
      <w:proofErr w:type="gramEnd"/>
      <w:r w:rsidRPr="00CA024F">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Pr="00BF6813" w:rsidRDefault="003A29B7" w:rsidP="00403FEE">
      <w:pPr>
        <w:pStyle w:val="ListParagraph"/>
        <w:numPr>
          <w:ilvl w:val="0"/>
          <w:numId w:val="12"/>
        </w:numPr>
        <w:ind w:left="426"/>
        <w:jc w:val="both"/>
        <w:rPr>
          <w:rFonts w:ascii="Arial" w:hAnsi="Arial" w:cs="Arial"/>
          <w:sz w:val="22"/>
          <w:szCs w:val="22"/>
          <w:highlight w:val="yellow"/>
        </w:rPr>
      </w:pPr>
      <w:r w:rsidRPr="00BF6813">
        <w:rPr>
          <w:rFonts w:ascii="Arial" w:hAnsi="Arial" w:cs="Arial"/>
          <w:sz w:val="22"/>
          <w:szCs w:val="22"/>
          <w:highlight w:val="yellow"/>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480D37" w:rsidRDefault="00076A9F" w:rsidP="00403FEE">
      <w:pPr>
        <w:pStyle w:val="ListParagraph"/>
        <w:numPr>
          <w:ilvl w:val="0"/>
          <w:numId w:val="13"/>
        </w:numPr>
        <w:ind w:left="426"/>
        <w:jc w:val="both"/>
        <w:rPr>
          <w:rFonts w:ascii="Arial" w:hAnsi="Arial" w:cs="Arial"/>
          <w:sz w:val="22"/>
          <w:szCs w:val="22"/>
          <w:highlight w:val="yellow"/>
        </w:rPr>
      </w:pPr>
      <w:r w:rsidRPr="00480D37">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Pr="00480D37" w:rsidRDefault="00F01639" w:rsidP="00F01639">
      <w:pPr>
        <w:pStyle w:val="ListParagraph"/>
        <w:numPr>
          <w:ilvl w:val="0"/>
          <w:numId w:val="14"/>
        </w:numPr>
        <w:ind w:left="426"/>
        <w:jc w:val="both"/>
        <w:rPr>
          <w:rFonts w:ascii="Arial" w:hAnsi="Arial" w:cs="Arial"/>
          <w:sz w:val="22"/>
          <w:szCs w:val="22"/>
          <w:highlight w:val="yellow"/>
        </w:rPr>
      </w:pPr>
      <w:r w:rsidRPr="00480D37">
        <w:rPr>
          <w:rFonts w:ascii="Arial" w:hAnsi="Arial" w:cs="Arial"/>
          <w:sz w:val="22"/>
          <w:szCs w:val="22"/>
          <w:highlight w:val="yellow"/>
        </w:rPr>
        <w:t>s</w:t>
      </w:r>
      <w:r w:rsidR="007425B0" w:rsidRPr="00480D37">
        <w:rPr>
          <w:rFonts w:ascii="Arial" w:hAnsi="Arial" w:cs="Arial"/>
          <w:sz w:val="22"/>
          <w:szCs w:val="22"/>
          <w:highlight w:val="yellow"/>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480D37" w:rsidRDefault="00F01639" w:rsidP="00F01639">
      <w:pPr>
        <w:pStyle w:val="ListParagraph"/>
        <w:numPr>
          <w:ilvl w:val="0"/>
          <w:numId w:val="14"/>
        </w:numPr>
        <w:ind w:left="426"/>
        <w:jc w:val="both"/>
        <w:rPr>
          <w:rFonts w:ascii="Arial" w:hAnsi="Arial" w:cs="Arial"/>
          <w:sz w:val="22"/>
          <w:szCs w:val="22"/>
        </w:rPr>
      </w:pPr>
      <w:r w:rsidRPr="00480D37">
        <w:rPr>
          <w:rFonts w:ascii="Arial" w:hAnsi="Arial" w:cs="Arial"/>
          <w:sz w:val="22"/>
          <w:szCs w:val="22"/>
        </w:rPr>
        <w:t>s</w:t>
      </w:r>
      <w:r w:rsidR="007425B0" w:rsidRPr="00480D37">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BF6813"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BF6813">
        <w:rPr>
          <w:rFonts w:ascii="Arial" w:hAnsi="Arial" w:cs="Arial"/>
          <w:sz w:val="22"/>
          <w:szCs w:val="22"/>
          <w:highlight w:val="yellow"/>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629C3"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2629C3">
        <w:rPr>
          <w:rFonts w:ascii="Arial" w:eastAsiaTheme="minorHAnsi" w:hAnsi="Arial" w:cs="Arial"/>
          <w:sz w:val="22"/>
          <w:szCs w:val="22"/>
          <w:highlight w:val="yellow"/>
          <w:lang w:val="en-GB"/>
        </w:rPr>
        <w:t xml:space="preserve">Refuse the appointment as she will not be able to give </w:t>
      </w:r>
      <w:proofErr w:type="gramStart"/>
      <w:r w:rsidRPr="002629C3">
        <w:rPr>
          <w:rFonts w:ascii="Arial" w:eastAsiaTheme="minorHAnsi" w:hAnsi="Arial" w:cs="Arial"/>
          <w:sz w:val="22"/>
          <w:szCs w:val="22"/>
          <w:highlight w:val="yellow"/>
          <w:lang w:val="en-GB"/>
        </w:rPr>
        <w:t>all of</w:t>
      </w:r>
      <w:proofErr w:type="gramEnd"/>
      <w:r w:rsidRPr="002629C3">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 xml:space="preserve">he is employed. In his new role he </w:t>
      </w:r>
      <w:proofErr w:type="gramStart"/>
      <w:r>
        <w:rPr>
          <w:rFonts w:ascii="Arial" w:eastAsiaTheme="minorHAnsi" w:hAnsi="Arial" w:cs="Arial"/>
          <w:sz w:val="22"/>
          <w:szCs w:val="22"/>
          <w:lang w:val="en-GB"/>
        </w:rPr>
        <w:t>has to</w:t>
      </w:r>
      <w:proofErr w:type="gramEnd"/>
      <w:r>
        <w:rPr>
          <w:rFonts w:ascii="Arial" w:eastAsiaTheme="minorHAnsi" w:hAnsi="Arial" w:cs="Arial"/>
          <w:sz w:val="22"/>
          <w:szCs w:val="22"/>
          <w:lang w:val="en-GB"/>
        </w:rPr>
        <w:t xml:space="preserve">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2629C3"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2629C3">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480D37" w:rsidRDefault="00F83703" w:rsidP="00047A13">
      <w:pPr>
        <w:pStyle w:val="ListParagraph"/>
        <w:numPr>
          <w:ilvl w:val="0"/>
          <w:numId w:val="19"/>
        </w:numPr>
        <w:ind w:left="426"/>
        <w:jc w:val="both"/>
        <w:rPr>
          <w:rFonts w:ascii="Arial" w:hAnsi="Arial" w:cs="Arial"/>
          <w:sz w:val="22"/>
          <w:szCs w:val="22"/>
          <w:highlight w:val="yellow"/>
        </w:rPr>
      </w:pPr>
      <w:r w:rsidRPr="00480D37">
        <w:rPr>
          <w:rFonts w:ascii="Arial" w:hAnsi="Arial" w:cs="Arial"/>
          <w:sz w:val="22"/>
          <w:szCs w:val="22"/>
          <w:highlight w:val="yellow"/>
        </w:rPr>
        <w:t xml:space="preserve">This statement is false since the practitioner might have carried out </w:t>
      </w:r>
      <w:r w:rsidR="00BC285B" w:rsidRPr="00480D37">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w:t>
      </w:r>
      <w:proofErr w:type="gramStart"/>
      <w:r>
        <w:rPr>
          <w:rFonts w:ascii="Arial" w:hAnsi="Arial" w:cs="Arial"/>
          <w:sz w:val="22"/>
          <w:szCs w:val="22"/>
        </w:rPr>
        <w:t>all of</w:t>
      </w:r>
      <w:proofErr w:type="gramEnd"/>
      <w:r>
        <w:rPr>
          <w:rFonts w:ascii="Arial" w:hAnsi="Arial" w:cs="Arial"/>
          <w:sz w:val="22"/>
          <w:szCs w:val="22"/>
        </w:rPr>
        <w:t xml:space="preserve"> the documents in relation to insolvency appointments. All the practitioners and administrative personnel employed by the firm will have access to these files </w:t>
      </w:r>
      <w:proofErr w:type="gramStart"/>
      <w:r>
        <w:rPr>
          <w:rFonts w:ascii="Arial" w:hAnsi="Arial" w:cs="Arial"/>
          <w:sz w:val="22"/>
          <w:szCs w:val="22"/>
        </w:rPr>
        <w:t>as long as</w:t>
      </w:r>
      <w:proofErr w:type="gramEnd"/>
      <w:r>
        <w:rPr>
          <w:rFonts w:ascii="Arial" w:hAnsi="Arial" w:cs="Arial"/>
          <w:sz w:val="22"/>
          <w:szCs w:val="22"/>
        </w:rPr>
        <w:t xml:space="preserve">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7000B2" w:rsidRDefault="006A1258" w:rsidP="006A1258">
      <w:pPr>
        <w:pStyle w:val="ListParagraph"/>
        <w:numPr>
          <w:ilvl w:val="0"/>
          <w:numId w:val="20"/>
        </w:numPr>
        <w:ind w:left="426"/>
        <w:jc w:val="both"/>
        <w:rPr>
          <w:rFonts w:ascii="Arial" w:hAnsi="Arial" w:cs="Arial"/>
          <w:sz w:val="22"/>
          <w:szCs w:val="22"/>
          <w:highlight w:val="yellow"/>
        </w:rPr>
      </w:pPr>
      <w:r w:rsidRPr="007000B2">
        <w:rPr>
          <w:rFonts w:ascii="Arial" w:hAnsi="Arial" w:cs="Arial"/>
          <w:sz w:val="22"/>
          <w:szCs w:val="22"/>
          <w:highlight w:val="yellow"/>
        </w:rPr>
        <w:t>r</w:t>
      </w:r>
      <w:r w:rsidR="00701CCC" w:rsidRPr="007000B2">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18FDE512" w:rsidR="009B07AD" w:rsidRDefault="004E2B15" w:rsidP="004E2B15">
      <w:pPr>
        <w:pStyle w:val="ListParagraph"/>
        <w:numPr>
          <w:ilvl w:val="0"/>
          <w:numId w:val="21"/>
        </w:numPr>
        <w:jc w:val="both"/>
        <w:rPr>
          <w:rFonts w:ascii="Arial" w:hAnsi="Arial" w:cs="Arial"/>
          <w:color w:val="7B7B7B" w:themeColor="accent3" w:themeShade="BF"/>
          <w:sz w:val="22"/>
          <w:szCs w:val="22"/>
          <w:lang w:val="en-GB"/>
        </w:rPr>
      </w:pPr>
      <w:r w:rsidRPr="004E2B15">
        <w:rPr>
          <w:rFonts w:ascii="Arial" w:hAnsi="Arial" w:cs="Arial"/>
          <w:color w:val="7B7B7B" w:themeColor="accent3" w:themeShade="BF"/>
          <w:sz w:val="22"/>
          <w:szCs w:val="22"/>
          <w:lang w:val="en-GB"/>
        </w:rPr>
        <w:t>The duty to act in good faith, this duty implies honesty and fair dealings.</w:t>
      </w:r>
    </w:p>
    <w:p w14:paraId="5F49B55C" w14:textId="1A9128AC" w:rsidR="004E2B15" w:rsidRDefault="004E2B15" w:rsidP="004E2B15">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duty to act in the best interest of the beneficiary of the fiduciary duties.</w:t>
      </w:r>
    </w:p>
    <w:p w14:paraId="4DD20003" w14:textId="3157A029" w:rsidR="004E2B15" w:rsidRDefault="004E2B15" w:rsidP="004E2B15">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duty to exercise the powers of the office in an independent and impartial manner, this duty includes the duty to avoid a conflict of interest.</w:t>
      </w:r>
    </w:p>
    <w:p w14:paraId="09A82315" w14:textId="52BD5B03" w:rsidR="004E2B15" w:rsidRPr="004E2B15" w:rsidRDefault="004E2B15" w:rsidP="004E2B15">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duty which is usually not regarded as being fiduciary in nature, the duty to act with care, </w:t>
      </w:r>
      <w:proofErr w:type="gramStart"/>
      <w:r>
        <w:rPr>
          <w:rFonts w:ascii="Arial" w:hAnsi="Arial" w:cs="Arial"/>
          <w:color w:val="7B7B7B" w:themeColor="accent3" w:themeShade="BF"/>
          <w:sz w:val="22"/>
          <w:szCs w:val="22"/>
          <w:lang w:val="en-GB"/>
        </w:rPr>
        <w:t>skill</w:t>
      </w:r>
      <w:proofErr w:type="gramEnd"/>
      <w:r>
        <w:rPr>
          <w:rFonts w:ascii="Arial" w:hAnsi="Arial" w:cs="Arial"/>
          <w:color w:val="7B7B7B" w:themeColor="accent3" w:themeShade="BF"/>
          <w:sz w:val="22"/>
          <w:szCs w:val="22"/>
          <w:lang w:val="en-GB"/>
        </w:rPr>
        <w:t xml:space="preserve"> and diligence.</w:t>
      </w:r>
    </w:p>
    <w:p w14:paraId="2A46D435" w14:textId="77777777" w:rsidR="004E2B15" w:rsidRPr="002A37BB" w:rsidRDefault="004E2B15" w:rsidP="002A37BB">
      <w:pPr>
        <w:ind w:left="720" w:hanging="720"/>
        <w:jc w:val="both"/>
        <w:rPr>
          <w:rFonts w:ascii="Arial" w:hAnsi="Arial" w:cs="Arial"/>
          <w:sz w:val="22"/>
          <w:szCs w:val="22"/>
          <w:lang w:val="en-GB"/>
        </w:rPr>
      </w:pP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71683C13" w:rsidR="009B07AD" w:rsidRDefault="00603EF9"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IP must be independent </w:t>
      </w:r>
      <w:r w:rsidR="004C4E0A">
        <w:rPr>
          <w:rFonts w:ascii="Arial" w:hAnsi="Arial" w:cs="Arial"/>
          <w:color w:val="7B7B7B" w:themeColor="accent3" w:themeShade="BF"/>
          <w:sz w:val="22"/>
          <w:szCs w:val="22"/>
        </w:rPr>
        <w:t>and</w:t>
      </w:r>
      <w:r>
        <w:rPr>
          <w:rFonts w:ascii="Arial" w:hAnsi="Arial" w:cs="Arial"/>
          <w:color w:val="7B7B7B" w:themeColor="accent3" w:themeShade="BF"/>
          <w:sz w:val="22"/>
          <w:szCs w:val="22"/>
        </w:rPr>
        <w:t xml:space="preserve"> be seen or perceived to be independent. Independence requires the IP to be factually free from any influences that could compromise his judgement. He must avoid all personal and professional relationships and direct or indirect interests that will negatively </w:t>
      </w:r>
      <w:r w:rsidR="004C4E0A">
        <w:rPr>
          <w:rFonts w:ascii="Arial" w:hAnsi="Arial" w:cs="Arial"/>
          <w:color w:val="7B7B7B" w:themeColor="accent3" w:themeShade="BF"/>
          <w:sz w:val="22"/>
          <w:szCs w:val="22"/>
        </w:rPr>
        <w:t>influence</w:t>
      </w:r>
      <w:r>
        <w:rPr>
          <w:rFonts w:ascii="Arial" w:hAnsi="Arial" w:cs="Arial"/>
          <w:color w:val="7B7B7B" w:themeColor="accent3" w:themeShade="BF"/>
          <w:sz w:val="22"/>
          <w:szCs w:val="22"/>
        </w:rPr>
        <w:t xml:space="preserve">, </w:t>
      </w:r>
      <w:r w:rsidR="004C4E0A">
        <w:rPr>
          <w:rFonts w:ascii="Arial" w:hAnsi="Arial" w:cs="Arial"/>
          <w:color w:val="7B7B7B" w:themeColor="accent3" w:themeShade="BF"/>
          <w:sz w:val="22"/>
          <w:szCs w:val="22"/>
        </w:rPr>
        <w:t>impair,</w:t>
      </w:r>
      <w:r>
        <w:rPr>
          <w:rFonts w:ascii="Arial" w:hAnsi="Arial" w:cs="Arial"/>
          <w:color w:val="7B7B7B" w:themeColor="accent3" w:themeShade="BF"/>
          <w:sz w:val="22"/>
          <w:szCs w:val="22"/>
        </w:rPr>
        <w:t xml:space="preserve"> or threaten their integrity </w:t>
      </w:r>
      <w:r w:rsidR="004C4E0A">
        <w:rPr>
          <w:rFonts w:ascii="Arial" w:hAnsi="Arial" w:cs="Arial"/>
          <w:color w:val="7B7B7B" w:themeColor="accent3" w:themeShade="BF"/>
          <w:sz w:val="22"/>
          <w:szCs w:val="22"/>
        </w:rPr>
        <w:t>and ability to make decisions. Independence in perception includes the avoidance of circumstances that would lead a reasonably informed third party to conclude that the IP’s integrity, independence, and impartiality have been compromised.</w:t>
      </w:r>
    </w:p>
    <w:p w14:paraId="091C84B2" w14:textId="261B5F4E" w:rsidR="004C4E0A" w:rsidRDefault="004C4E0A" w:rsidP="002A37BB">
      <w:pPr>
        <w:ind w:left="720" w:hanging="720"/>
        <w:jc w:val="both"/>
        <w:rPr>
          <w:rFonts w:ascii="Arial" w:hAnsi="Arial" w:cs="Arial"/>
          <w:color w:val="7B7B7B" w:themeColor="accent3" w:themeShade="BF"/>
          <w:sz w:val="22"/>
          <w:szCs w:val="22"/>
        </w:rPr>
      </w:pPr>
    </w:p>
    <w:p w14:paraId="0324077C" w14:textId="5BDBD573" w:rsidR="004C4E0A" w:rsidRDefault="004C4E0A"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Jurisdictions identify certain personal and professional relationships or situations that might give rise to a lack of independence. These might include any professional or personal association with the company or a company director, a company shareholder, a company employee, a company business partners, other firms or entities controlled by the company, either secured or unsecured company creditors, company debtors, or even the relatives of company officials. </w:t>
      </w:r>
    </w:p>
    <w:p w14:paraId="1B98823C" w14:textId="7DAA51F9" w:rsidR="004C4E0A" w:rsidRPr="002A37BB" w:rsidRDefault="004C4E0A" w:rsidP="004C4E0A">
      <w:pPr>
        <w:tabs>
          <w:tab w:val="left" w:pos="2568"/>
        </w:tabs>
        <w:ind w:left="720" w:hanging="720"/>
        <w:jc w:val="both"/>
        <w:rPr>
          <w:rFonts w:ascii="Arial" w:hAnsi="Arial" w:cs="Arial"/>
          <w:sz w:val="22"/>
          <w:szCs w:val="22"/>
        </w:rPr>
      </w:pPr>
      <w:r>
        <w:rPr>
          <w:rFonts w:ascii="Arial" w:hAnsi="Arial" w:cs="Arial"/>
          <w:color w:val="7B7B7B" w:themeColor="accent3" w:themeShade="BF"/>
          <w:sz w:val="22"/>
          <w:szCs w:val="22"/>
        </w:rPr>
        <w:t>Some jurisdictions make provisions for the disclosure of the relationship and declaration of independence to address threats to independence and impartiality.</w:t>
      </w:r>
      <w:r w:rsidR="002629C3">
        <w:rPr>
          <w:rFonts w:ascii="Arial" w:hAnsi="Arial" w:cs="Arial"/>
          <w:color w:val="7B7B7B" w:themeColor="accent3" w:themeShade="BF"/>
          <w:sz w:val="22"/>
          <w:szCs w:val="22"/>
        </w:rPr>
        <w:t xml:space="preserve"> The IP would be expected to state that despite the existence of a relationship with a stakeholder he would still be able to perform his duties independently and impartially.</w:t>
      </w:r>
      <w:r>
        <w:rPr>
          <w:rFonts w:ascii="Arial" w:hAnsi="Arial" w:cs="Arial"/>
          <w:color w:val="7B7B7B" w:themeColor="accent3" w:themeShade="BF"/>
          <w:sz w:val="22"/>
          <w:szCs w:val="22"/>
        </w:rPr>
        <w:tab/>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7DEC5E1C" w:rsidR="00C72848" w:rsidRDefault="0090426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Time-based fees </w:t>
      </w:r>
      <w:proofErr w:type="gramStart"/>
      <w:r>
        <w:rPr>
          <w:rFonts w:ascii="Arial" w:hAnsi="Arial" w:cs="Arial"/>
          <w:color w:val="7B7B7B" w:themeColor="accent3" w:themeShade="BF"/>
          <w:sz w:val="22"/>
          <w:szCs w:val="22"/>
          <w:lang w:val="en-GB"/>
        </w:rPr>
        <w:t>is</w:t>
      </w:r>
      <w:proofErr w:type="gramEnd"/>
      <w:r>
        <w:rPr>
          <w:rFonts w:ascii="Arial" w:hAnsi="Arial" w:cs="Arial"/>
          <w:color w:val="7B7B7B" w:themeColor="accent3" w:themeShade="BF"/>
          <w:sz w:val="22"/>
          <w:szCs w:val="22"/>
          <w:lang w:val="en-GB"/>
        </w:rPr>
        <w:t xml:space="preserve"> the preferred method for calculating the remuneration of Insolvency Practitioners in many jurisdictions, as it is believed to provide for a fair compensation for work done.</w:t>
      </w:r>
    </w:p>
    <w:p w14:paraId="6FE349D6" w14:textId="1EE0CD4E" w:rsidR="00904263" w:rsidRPr="002A37BB" w:rsidRDefault="00904263"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most contentious ethical issues in relation to the remuneration of Insolvency </w:t>
      </w:r>
      <w:r w:rsidR="00B7479B">
        <w:rPr>
          <w:rFonts w:ascii="Arial" w:hAnsi="Arial" w:cs="Arial"/>
          <w:color w:val="7B7B7B" w:themeColor="accent3" w:themeShade="BF"/>
          <w:sz w:val="22"/>
          <w:szCs w:val="22"/>
          <w:lang w:val="en-GB"/>
        </w:rPr>
        <w:t xml:space="preserve">Practitioners is the profession’s partiality for charging </w:t>
      </w:r>
      <w:proofErr w:type="gramStart"/>
      <w:r w:rsidR="00B7479B">
        <w:rPr>
          <w:rFonts w:ascii="Arial" w:hAnsi="Arial" w:cs="Arial"/>
          <w:color w:val="7B7B7B" w:themeColor="accent3" w:themeShade="BF"/>
          <w:sz w:val="22"/>
          <w:szCs w:val="22"/>
          <w:lang w:val="en-GB"/>
        </w:rPr>
        <w:t>on the basis of</w:t>
      </w:r>
      <w:proofErr w:type="gramEnd"/>
      <w:r w:rsidR="00B7479B">
        <w:rPr>
          <w:rFonts w:ascii="Arial" w:hAnsi="Arial" w:cs="Arial"/>
          <w:color w:val="7B7B7B" w:themeColor="accent3" w:themeShade="BF"/>
          <w:sz w:val="22"/>
          <w:szCs w:val="22"/>
          <w:lang w:val="en-GB"/>
        </w:rPr>
        <w:t xml:space="preserve"> time.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4A637290" w14:textId="1D4DE959" w:rsidR="00544127" w:rsidRDefault="00F10783" w:rsidP="004B18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element of insolvency proceedings which is prone to create or give rise to threats to independence and impartiality is the n</w:t>
      </w:r>
      <w:r w:rsidR="004B184B">
        <w:rPr>
          <w:rFonts w:ascii="Arial" w:hAnsi="Arial" w:cs="Arial"/>
          <w:color w:val="7B7B7B" w:themeColor="accent3" w:themeShade="BF"/>
          <w:sz w:val="22"/>
          <w:szCs w:val="22"/>
          <w:lang w:val="en-GB"/>
        </w:rPr>
        <w:t>ature of pre-commencement/appointment involvement</w:t>
      </w:r>
      <w:r>
        <w:rPr>
          <w:rFonts w:ascii="Arial" w:hAnsi="Arial" w:cs="Arial"/>
          <w:color w:val="7B7B7B" w:themeColor="accent3" w:themeShade="BF"/>
          <w:sz w:val="22"/>
          <w:szCs w:val="22"/>
          <w:lang w:val="en-GB"/>
        </w:rPr>
        <w:t xml:space="preserve"> </w:t>
      </w:r>
      <w:r w:rsidR="00524698">
        <w:rPr>
          <w:rFonts w:ascii="Arial" w:hAnsi="Arial" w:cs="Arial"/>
          <w:color w:val="7B7B7B" w:themeColor="accent3" w:themeShade="BF"/>
          <w:sz w:val="22"/>
          <w:szCs w:val="22"/>
          <w:lang w:val="en-GB"/>
        </w:rPr>
        <w:t>-</w:t>
      </w:r>
      <w:r w:rsidR="00D07462">
        <w:rPr>
          <w:rFonts w:ascii="Arial" w:hAnsi="Arial" w:cs="Arial"/>
          <w:color w:val="7B7B7B" w:themeColor="accent3" w:themeShade="BF"/>
          <w:sz w:val="22"/>
          <w:szCs w:val="22"/>
          <w:lang w:val="en-GB"/>
        </w:rPr>
        <w:t xml:space="preserve"> This insolvency proceeding element occurs before the </w:t>
      </w:r>
      <w:r w:rsidR="00524698">
        <w:rPr>
          <w:rFonts w:ascii="Arial" w:hAnsi="Arial" w:cs="Arial"/>
          <w:color w:val="7B7B7B" w:themeColor="accent3" w:themeShade="BF"/>
          <w:sz w:val="22"/>
          <w:szCs w:val="22"/>
          <w:lang w:val="en-GB"/>
        </w:rPr>
        <w:t>CIP is appointed</w:t>
      </w:r>
      <w:r w:rsidR="00204505">
        <w:rPr>
          <w:rFonts w:ascii="Arial" w:hAnsi="Arial" w:cs="Arial"/>
          <w:color w:val="7B7B7B" w:themeColor="accent3" w:themeShade="BF"/>
          <w:sz w:val="22"/>
          <w:szCs w:val="22"/>
          <w:lang w:val="en-GB"/>
        </w:rPr>
        <w:t>. I</w:t>
      </w:r>
      <w:r w:rsidR="00524698">
        <w:rPr>
          <w:rFonts w:ascii="Arial" w:hAnsi="Arial" w:cs="Arial"/>
          <w:color w:val="7B7B7B" w:themeColor="accent3" w:themeShade="BF"/>
          <w:sz w:val="22"/>
          <w:szCs w:val="22"/>
          <w:lang w:val="en-GB"/>
        </w:rPr>
        <w:t>n practice there</w:t>
      </w:r>
      <w:r w:rsidR="00204505">
        <w:rPr>
          <w:rFonts w:ascii="Arial" w:hAnsi="Arial" w:cs="Arial"/>
          <w:color w:val="7B7B7B" w:themeColor="accent3" w:themeShade="BF"/>
          <w:sz w:val="22"/>
          <w:szCs w:val="22"/>
          <w:lang w:val="en-GB"/>
        </w:rPr>
        <w:t>,</w:t>
      </w:r>
      <w:r w:rsidR="00524698">
        <w:rPr>
          <w:rFonts w:ascii="Arial" w:hAnsi="Arial" w:cs="Arial"/>
          <w:color w:val="7B7B7B" w:themeColor="accent3" w:themeShade="BF"/>
          <w:sz w:val="22"/>
          <w:szCs w:val="22"/>
          <w:lang w:val="en-GB"/>
        </w:rPr>
        <w:t xml:space="preserve"> are prior consultations that happens between the CIP and the company or stakeholders. In some instances, these consultations may create the impression of a lack of independence and impartiality on the part of the CIP. The prior consultations should not result in </w:t>
      </w:r>
      <w:r w:rsidR="00DD5EE6">
        <w:rPr>
          <w:rFonts w:ascii="Arial" w:hAnsi="Arial" w:cs="Arial"/>
          <w:color w:val="7B7B7B" w:themeColor="accent3" w:themeShade="BF"/>
          <w:sz w:val="22"/>
          <w:szCs w:val="22"/>
          <w:lang w:val="en-GB"/>
        </w:rPr>
        <w:t>the disqualification of that person as practitioner, instead it should constitute a crucial part of the insolvency process.</w:t>
      </w:r>
      <w:r w:rsidR="00EE6AB6">
        <w:rPr>
          <w:rFonts w:ascii="Arial" w:hAnsi="Arial" w:cs="Arial"/>
          <w:color w:val="7B7B7B" w:themeColor="accent3" w:themeShade="BF"/>
          <w:sz w:val="22"/>
          <w:szCs w:val="22"/>
          <w:lang w:val="en-GB"/>
        </w:rPr>
        <w:t xml:space="preserve"> However, the engagement before appointment should be limited to the company’s financial position, the company’s solvency, the effects of potential insolvency, and any alternatives to insolvency. It would be sensible for the CIP to disclose </w:t>
      </w:r>
      <w:r>
        <w:rPr>
          <w:rFonts w:ascii="Arial" w:hAnsi="Arial" w:cs="Arial"/>
          <w:color w:val="7B7B7B" w:themeColor="accent3" w:themeShade="BF"/>
          <w:sz w:val="22"/>
          <w:szCs w:val="22"/>
          <w:lang w:val="en-GB"/>
        </w:rPr>
        <w:t xml:space="preserve">the </w:t>
      </w:r>
      <w:r w:rsidR="00EE6AB6">
        <w:rPr>
          <w:rFonts w:ascii="Arial" w:hAnsi="Arial" w:cs="Arial"/>
          <w:color w:val="7B7B7B" w:themeColor="accent3" w:themeShade="BF"/>
          <w:sz w:val="22"/>
          <w:szCs w:val="22"/>
          <w:lang w:val="en-GB"/>
        </w:rPr>
        <w:t>nature and extent of prior consultations</w:t>
      </w:r>
      <w:r w:rsidR="008D196D">
        <w:rPr>
          <w:rFonts w:ascii="Arial" w:hAnsi="Arial" w:cs="Arial"/>
          <w:color w:val="7B7B7B" w:themeColor="accent3" w:themeShade="BF"/>
          <w:sz w:val="22"/>
          <w:szCs w:val="22"/>
          <w:lang w:val="en-GB"/>
        </w:rPr>
        <w:t xml:space="preserve"> to improve transparency and assist in preventing accusations of a lack of independence.</w:t>
      </w:r>
      <w:r w:rsidR="00EE6AB6">
        <w:rPr>
          <w:rFonts w:ascii="Arial" w:hAnsi="Arial" w:cs="Arial"/>
          <w:color w:val="7B7B7B" w:themeColor="accent3" w:themeShade="BF"/>
          <w:sz w:val="22"/>
          <w:szCs w:val="22"/>
          <w:lang w:val="en-GB"/>
        </w:rPr>
        <w:t xml:space="preserve"> </w:t>
      </w:r>
    </w:p>
    <w:p w14:paraId="2CF01B2D" w14:textId="2F1847A7" w:rsidR="00F10783" w:rsidRDefault="00F10783" w:rsidP="004B184B">
      <w:pPr>
        <w:jc w:val="both"/>
        <w:rPr>
          <w:rFonts w:ascii="Arial" w:hAnsi="Arial" w:cs="Arial"/>
          <w:color w:val="7B7B7B" w:themeColor="accent3" w:themeShade="BF"/>
          <w:sz w:val="22"/>
          <w:szCs w:val="22"/>
          <w:lang w:val="en-GB"/>
        </w:rPr>
      </w:pPr>
    </w:p>
    <w:p w14:paraId="0784B8A9" w14:textId="4CEA3294" w:rsidR="00F10783" w:rsidRDefault="00F10783" w:rsidP="004B18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element is the appointment – The board </w:t>
      </w:r>
      <w:r w:rsidR="006C38DD">
        <w:rPr>
          <w:rFonts w:ascii="Arial" w:hAnsi="Arial" w:cs="Arial"/>
          <w:color w:val="7B7B7B" w:themeColor="accent3" w:themeShade="BF"/>
          <w:sz w:val="22"/>
          <w:szCs w:val="22"/>
          <w:lang w:val="en-GB"/>
        </w:rPr>
        <w:t>of directors or a stakeholder, usually a shareholder or creditor in many jurisdictions appoints the CIP, which may lead the appointee to expect that the practitioner would prioritise their interests.</w:t>
      </w:r>
      <w:r>
        <w:rPr>
          <w:rFonts w:ascii="Arial" w:hAnsi="Arial" w:cs="Arial"/>
          <w:color w:val="7B7B7B" w:themeColor="accent3" w:themeShade="BF"/>
          <w:sz w:val="22"/>
          <w:szCs w:val="22"/>
          <w:lang w:val="en-GB"/>
        </w:rPr>
        <w:t xml:space="preserve"> </w:t>
      </w:r>
      <w:r w:rsidR="00BD7071">
        <w:rPr>
          <w:rFonts w:ascii="Arial" w:hAnsi="Arial" w:cs="Arial"/>
          <w:color w:val="7B7B7B" w:themeColor="accent3" w:themeShade="BF"/>
          <w:sz w:val="22"/>
          <w:szCs w:val="22"/>
          <w:lang w:val="en-GB"/>
        </w:rPr>
        <w:t xml:space="preserve">In some instances, those who appointed the CIP believe that they have power to influence the CIP. The CIP should be conscious of his responsibilities and should not make any promises to those who appointed him and should clarify his role to be acting </w:t>
      </w:r>
      <w:proofErr w:type="gramStart"/>
      <w:r w:rsidR="00BD7071">
        <w:rPr>
          <w:rFonts w:ascii="Arial" w:hAnsi="Arial" w:cs="Arial"/>
          <w:color w:val="7B7B7B" w:themeColor="accent3" w:themeShade="BF"/>
          <w:sz w:val="22"/>
          <w:szCs w:val="22"/>
          <w:lang w:val="en-GB"/>
        </w:rPr>
        <w:t>In</w:t>
      </w:r>
      <w:proofErr w:type="gramEnd"/>
      <w:r w:rsidR="00BD7071">
        <w:rPr>
          <w:rFonts w:ascii="Arial" w:hAnsi="Arial" w:cs="Arial"/>
          <w:color w:val="7B7B7B" w:themeColor="accent3" w:themeShade="BF"/>
          <w:sz w:val="22"/>
          <w:szCs w:val="22"/>
          <w:lang w:val="en-GB"/>
        </w:rPr>
        <w:t xml:space="preserve"> the interest of all stakeholders. </w:t>
      </w:r>
      <w:r w:rsidR="00E44FE5">
        <w:rPr>
          <w:rFonts w:ascii="Arial" w:hAnsi="Arial" w:cs="Arial"/>
          <w:color w:val="7B7B7B" w:themeColor="accent3" w:themeShade="BF"/>
          <w:sz w:val="22"/>
          <w:szCs w:val="22"/>
          <w:lang w:val="en-GB"/>
        </w:rPr>
        <w:t xml:space="preserve">It is the duty of the CIP to scrutinise every given situation before accepting an appointment by taking reasonable steps to determine any possible association or conflict of interest with any stakeholder. </w:t>
      </w:r>
    </w:p>
    <w:p w14:paraId="4FA34217" w14:textId="452B3C87" w:rsidR="00527E1F" w:rsidRDefault="00527E1F" w:rsidP="004B184B">
      <w:pPr>
        <w:jc w:val="both"/>
        <w:rPr>
          <w:rFonts w:ascii="Arial" w:hAnsi="Arial" w:cs="Arial"/>
          <w:color w:val="7B7B7B" w:themeColor="accent3" w:themeShade="BF"/>
          <w:sz w:val="22"/>
          <w:szCs w:val="22"/>
          <w:lang w:val="en-GB"/>
        </w:rPr>
      </w:pPr>
    </w:p>
    <w:p w14:paraId="26BDEE85" w14:textId="15F77D80" w:rsidR="00527E1F" w:rsidRDefault="00527E1F" w:rsidP="004B18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 element </w:t>
      </w:r>
      <w:r w:rsidR="00443E2E">
        <w:rPr>
          <w:rFonts w:ascii="Arial" w:hAnsi="Arial" w:cs="Arial"/>
          <w:color w:val="7B7B7B" w:themeColor="accent3" w:themeShade="BF"/>
          <w:sz w:val="22"/>
          <w:szCs w:val="22"/>
          <w:lang w:val="en-GB"/>
        </w:rPr>
        <w:t>is the subsequent appoints – This is a scenario where the same CIP is permitted to act in different insolvency capacities in relation to the same debtor company. Subsequent appointments compromise independence and impartiality due to the self-review and self-interest it creates.</w:t>
      </w:r>
      <w:r w:rsidR="00414D05">
        <w:rPr>
          <w:rFonts w:ascii="Arial" w:hAnsi="Arial" w:cs="Arial"/>
          <w:color w:val="7B7B7B" w:themeColor="accent3" w:themeShade="BF"/>
          <w:sz w:val="22"/>
          <w:szCs w:val="22"/>
          <w:lang w:val="en-GB"/>
        </w:rPr>
        <w:t xml:space="preserve"> A self-review threat refers to a situation where a CIP will not be able </w:t>
      </w:r>
      <w:r w:rsidR="00686811">
        <w:rPr>
          <w:rFonts w:ascii="Arial" w:hAnsi="Arial" w:cs="Arial"/>
          <w:color w:val="7B7B7B" w:themeColor="accent3" w:themeShade="BF"/>
          <w:sz w:val="22"/>
          <w:szCs w:val="22"/>
          <w:lang w:val="en-GB"/>
        </w:rPr>
        <w:t xml:space="preserve">to correctly evaluate the results of previous judgements made or services rendered because of being involved in prior decision-making. The </w:t>
      </w:r>
      <w:proofErr w:type="spellStart"/>
      <w:r w:rsidR="00686811">
        <w:rPr>
          <w:rFonts w:ascii="Arial" w:hAnsi="Arial" w:cs="Arial"/>
          <w:color w:val="7B7B7B" w:themeColor="accent3" w:themeShade="BF"/>
          <w:sz w:val="22"/>
          <w:szCs w:val="22"/>
          <w:lang w:val="en-GB"/>
        </w:rPr>
        <w:t>self interest</w:t>
      </w:r>
      <w:proofErr w:type="spellEnd"/>
      <w:r w:rsidR="00686811">
        <w:rPr>
          <w:rFonts w:ascii="Arial" w:hAnsi="Arial" w:cs="Arial"/>
          <w:color w:val="7B7B7B" w:themeColor="accent3" w:themeShade="BF"/>
          <w:sz w:val="22"/>
          <w:szCs w:val="22"/>
          <w:lang w:val="en-GB"/>
        </w:rPr>
        <w:t xml:space="preserve"> threat related to the issue of remuneration of the CIP. The reason subsequent appointments might pose an issue in relation to the remuneration of the CIP, is that the CIP could be remunerated twice for work done in relation to the same company. A self-interest threat refers to a situation where the interests including financial interests of the CIP might inappropriately influence his judgement or behaviour. </w:t>
      </w:r>
      <w:r w:rsidR="00414D05">
        <w:rPr>
          <w:rFonts w:ascii="Arial" w:hAnsi="Arial" w:cs="Arial"/>
          <w:color w:val="7B7B7B" w:themeColor="accent3" w:themeShade="BF"/>
          <w:sz w:val="22"/>
          <w:szCs w:val="22"/>
          <w:lang w:val="en-GB"/>
        </w:rPr>
        <w:t xml:space="preserve"> </w:t>
      </w:r>
    </w:p>
    <w:p w14:paraId="707824AA" w14:textId="4C23716A" w:rsidR="00443E2E" w:rsidRDefault="00443E2E" w:rsidP="004B184B">
      <w:pPr>
        <w:jc w:val="both"/>
        <w:rPr>
          <w:rFonts w:ascii="Arial" w:hAnsi="Arial" w:cs="Arial"/>
          <w:color w:val="7B7B7B" w:themeColor="accent3" w:themeShade="BF"/>
          <w:sz w:val="22"/>
          <w:szCs w:val="22"/>
          <w:lang w:val="en-GB"/>
        </w:rPr>
      </w:pPr>
    </w:p>
    <w:p w14:paraId="06C2D065" w14:textId="31E63CBE" w:rsidR="00443E2E" w:rsidRPr="002A37BB" w:rsidRDefault="00443E2E" w:rsidP="004B184B">
      <w:pPr>
        <w:jc w:val="both"/>
        <w:rPr>
          <w:rFonts w:ascii="Arial" w:hAnsi="Arial" w:cs="Arial"/>
          <w:sz w:val="22"/>
          <w:szCs w:val="22"/>
        </w:rPr>
      </w:pPr>
      <w:r>
        <w:rPr>
          <w:rFonts w:ascii="Arial" w:hAnsi="Arial" w:cs="Arial"/>
          <w:color w:val="7B7B7B" w:themeColor="accent3" w:themeShade="BF"/>
          <w:sz w:val="22"/>
          <w:szCs w:val="22"/>
          <w:lang w:val="en-GB"/>
        </w:rPr>
        <w:t xml:space="preserve">Fourth element is the secret monies and personal transactions with the company – The CIP </w:t>
      </w:r>
      <w:r w:rsidR="00414D05">
        <w:rPr>
          <w:rFonts w:ascii="Arial" w:hAnsi="Arial" w:cs="Arial"/>
          <w:color w:val="7B7B7B" w:themeColor="accent3" w:themeShade="BF"/>
          <w:sz w:val="22"/>
          <w:szCs w:val="22"/>
          <w:lang w:val="en-GB"/>
        </w:rPr>
        <w:t>is always expected to act in the best interests of the beneficiaries of his duties</w:t>
      </w:r>
      <w:r>
        <w:rPr>
          <w:rFonts w:ascii="Arial" w:hAnsi="Arial" w:cs="Arial"/>
          <w:color w:val="7B7B7B" w:themeColor="accent3" w:themeShade="BF"/>
          <w:sz w:val="22"/>
          <w:szCs w:val="22"/>
          <w:lang w:val="en-GB"/>
        </w:rPr>
        <w:t xml:space="preserve"> and in all transactions. </w:t>
      </w:r>
      <w:r w:rsidR="00414D05">
        <w:rPr>
          <w:rFonts w:ascii="Arial" w:hAnsi="Arial" w:cs="Arial"/>
          <w:color w:val="7B7B7B" w:themeColor="accent3" w:themeShade="BF"/>
          <w:sz w:val="22"/>
          <w:szCs w:val="22"/>
          <w:lang w:val="en-GB"/>
        </w:rPr>
        <w:t>A CIP is not permitted to make secret profit at the expense of the beneficiaries, or his personal interests’ conflict with his duties. The judgement of the CIP should not be influenced by personal interests. The CIP should disclose his interests.</w:t>
      </w: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9865C58" w14:textId="77777777" w:rsidR="00071CE4" w:rsidRDefault="00071CE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Legal professional fees can be paid as disbursements or third-party costs. When costs are claimed as disbursements, the onus is on the IP, since he is the party responsible for the payment, to evaluate if the bill is reasonable and appropriate to the situation.</w:t>
      </w:r>
    </w:p>
    <w:p w14:paraId="1C98CEF7" w14:textId="77777777" w:rsidR="00071CE4" w:rsidRDefault="00071CE4" w:rsidP="002A37BB">
      <w:pPr>
        <w:jc w:val="both"/>
        <w:rPr>
          <w:rFonts w:ascii="Arial" w:hAnsi="Arial" w:cs="Arial"/>
          <w:color w:val="7B7B7B" w:themeColor="accent3" w:themeShade="BF"/>
          <w:sz w:val="22"/>
          <w:szCs w:val="22"/>
          <w:lang w:val="en-GB"/>
        </w:rPr>
      </w:pPr>
    </w:p>
    <w:p w14:paraId="7940D274" w14:textId="4A8F4D2C" w:rsidR="00DF75F8" w:rsidRDefault="00071CE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costs of legal professionals are not claimed as disbursements, billed to the company, there must be monitoring of the fees and scrutiny of the bill.  A new issue in relation to this type of administrative costs is the one of duplication of work done by the legal professional. </w:t>
      </w:r>
      <w:r w:rsidR="005E4FE9">
        <w:rPr>
          <w:rFonts w:ascii="Arial" w:hAnsi="Arial" w:cs="Arial"/>
          <w:color w:val="7B7B7B" w:themeColor="accent3" w:themeShade="BF"/>
          <w:sz w:val="22"/>
          <w:szCs w:val="22"/>
          <w:lang w:val="en-GB"/>
        </w:rPr>
        <w:t xml:space="preserve">In such a situation the burden rests on the CIP to justify claims for work performed when there are other professionals instructed on the same matter. In the </w:t>
      </w:r>
      <w:proofErr w:type="spellStart"/>
      <w:r w:rsidR="005E4FE9">
        <w:rPr>
          <w:rFonts w:ascii="Arial" w:hAnsi="Arial" w:cs="Arial"/>
          <w:color w:val="7B7B7B" w:themeColor="accent3" w:themeShade="BF"/>
          <w:sz w:val="22"/>
          <w:szCs w:val="22"/>
          <w:lang w:val="en-GB"/>
        </w:rPr>
        <w:t>Dovechem</w:t>
      </w:r>
      <w:proofErr w:type="spellEnd"/>
      <w:r w:rsidR="005E4FE9">
        <w:rPr>
          <w:rFonts w:ascii="Arial" w:hAnsi="Arial" w:cs="Arial"/>
          <w:color w:val="7B7B7B" w:themeColor="accent3" w:themeShade="BF"/>
          <w:sz w:val="22"/>
          <w:szCs w:val="22"/>
          <w:lang w:val="en-GB"/>
        </w:rPr>
        <w:t xml:space="preserve"> case, the court </w:t>
      </w:r>
      <w:r w:rsidR="00045DDD">
        <w:rPr>
          <w:rFonts w:ascii="Arial" w:hAnsi="Arial" w:cs="Arial"/>
          <w:color w:val="7B7B7B" w:themeColor="accent3" w:themeShade="BF"/>
          <w:sz w:val="22"/>
          <w:szCs w:val="22"/>
          <w:lang w:val="en-GB"/>
        </w:rPr>
        <w:t>was confronted with a complaint by the majority shareholders of the company that the liquidators had charged four times more than the solicitors that were instructed to institute action on behalf of the company. On the face it would seems that the liquidators had duplicated the work done by legal professionals, but liquidators successfully proved that the work done by them in relation to the case was very different from that of the solicitors.</w:t>
      </w:r>
    </w:p>
    <w:p w14:paraId="76905DEF" w14:textId="1B708892" w:rsidR="00045DDD" w:rsidRDefault="00045DDD" w:rsidP="002A37BB">
      <w:pPr>
        <w:jc w:val="both"/>
        <w:rPr>
          <w:rFonts w:ascii="Arial" w:hAnsi="Arial" w:cs="Arial"/>
          <w:color w:val="7B7B7B" w:themeColor="accent3" w:themeShade="BF"/>
          <w:sz w:val="22"/>
          <w:szCs w:val="22"/>
          <w:lang w:val="en-GB"/>
        </w:rPr>
      </w:pPr>
    </w:p>
    <w:p w14:paraId="47340E7F" w14:textId="5162AB92" w:rsidR="00045DDD" w:rsidRDefault="00045DD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jurisdictions such as South Africa, England and Wales, the rescue practitioner might not be trained in law or have specialised legal knowledge and would at times have to rely on expert advice at a cost.</w:t>
      </w:r>
    </w:p>
    <w:p w14:paraId="515CF394" w14:textId="75F9520C" w:rsidR="00352298" w:rsidRDefault="00352298" w:rsidP="002A37BB">
      <w:pPr>
        <w:jc w:val="both"/>
        <w:rPr>
          <w:rFonts w:ascii="Arial" w:hAnsi="Arial" w:cs="Arial"/>
          <w:color w:val="7B7B7B" w:themeColor="accent3" w:themeShade="BF"/>
          <w:sz w:val="22"/>
          <w:szCs w:val="22"/>
          <w:lang w:val="en-GB"/>
        </w:rPr>
      </w:pPr>
    </w:p>
    <w:p w14:paraId="79E3DD85" w14:textId="77777777" w:rsidR="00603EF9" w:rsidRPr="00603EF9" w:rsidRDefault="00352298" w:rsidP="00603EF9">
      <w:pPr>
        <w:numPr>
          <w:ilvl w:val="0"/>
          <w:numId w:val="24"/>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new Insolvency Code of Ethics by Institute for Chartered Accountants of England and Wales (ICAEW) addresses this issue with remarkable clarity and sensible advice. In a section dealing with specialist advice and services, the ICAEW code requires that when an IP intends to rely on the advice or work of a third party the IP should evaluate such advice or work is warranted. Th Code also requires an IP to document the reasons for choosing a specific service provider. Additionally, where a professional or personal relationship exists between the IP and </w:t>
      </w:r>
      <w:r w:rsidR="004C104A">
        <w:rPr>
          <w:rFonts w:ascii="Arial" w:hAnsi="Arial" w:cs="Arial"/>
          <w:color w:val="7B7B7B" w:themeColor="accent3" w:themeShade="BF"/>
          <w:sz w:val="22"/>
          <w:szCs w:val="22"/>
          <w:lang w:val="en-GB"/>
        </w:rPr>
        <w:t xml:space="preserve">service provider, the Code suggests full disclosure of the relevant relationship and the process be undertaken to evaluate whether the service will be the best value for the creditors. The IP would have to consider the following </w:t>
      </w:r>
      <w:proofErr w:type="gramStart"/>
      <w:r w:rsidR="004C104A">
        <w:rPr>
          <w:rFonts w:ascii="Arial" w:hAnsi="Arial" w:cs="Arial"/>
          <w:color w:val="7B7B7B" w:themeColor="accent3" w:themeShade="BF"/>
          <w:sz w:val="22"/>
          <w:szCs w:val="22"/>
          <w:lang w:val="en-GB"/>
        </w:rPr>
        <w:t>in order to</w:t>
      </w:r>
      <w:proofErr w:type="gramEnd"/>
      <w:r w:rsidR="004C104A">
        <w:rPr>
          <w:rFonts w:ascii="Arial" w:hAnsi="Arial" w:cs="Arial"/>
          <w:color w:val="7B7B7B" w:themeColor="accent3" w:themeShade="BF"/>
          <w:sz w:val="22"/>
          <w:szCs w:val="22"/>
          <w:lang w:val="en-GB"/>
        </w:rPr>
        <w:t xml:space="preserve"> establish whether the service provider will be offering best value and service:</w:t>
      </w:r>
      <w:r w:rsidR="00603EF9" w:rsidRPr="00603EF9">
        <w:rPr>
          <w:rFonts w:ascii="Arial" w:hAnsi="Arial" w:cs="Arial"/>
          <w:sz w:val="22"/>
          <w:szCs w:val="22"/>
          <w:lang w:val="en-GB"/>
        </w:rPr>
        <w:t xml:space="preserve"> </w:t>
      </w:r>
    </w:p>
    <w:p w14:paraId="34B01C5B" w14:textId="0F3185BA" w:rsidR="00603EF9" w:rsidRPr="00603EF9" w:rsidRDefault="00603EF9" w:rsidP="00603EF9">
      <w:pPr>
        <w:numPr>
          <w:ilvl w:val="0"/>
          <w:numId w:val="24"/>
        </w:numPr>
        <w:rPr>
          <w:rFonts w:ascii="Arial" w:hAnsi="Arial" w:cs="Arial"/>
          <w:color w:val="7B7B7B" w:themeColor="accent3" w:themeShade="BF"/>
          <w:sz w:val="22"/>
          <w:szCs w:val="22"/>
          <w:lang w:val="en-GB"/>
        </w:rPr>
      </w:pPr>
      <w:r w:rsidRPr="00603EF9">
        <w:rPr>
          <w:rFonts w:ascii="Arial" w:hAnsi="Arial" w:cs="Arial"/>
          <w:color w:val="7B7B7B" w:themeColor="accent3" w:themeShade="BF"/>
          <w:sz w:val="22"/>
          <w:szCs w:val="22"/>
          <w:lang w:val="en-GB"/>
        </w:rPr>
        <w:t>The cost of the service, the expertise and experience of the provider</w:t>
      </w:r>
    </w:p>
    <w:p w14:paraId="633CAAFE" w14:textId="77777777" w:rsidR="00603EF9" w:rsidRPr="00603EF9" w:rsidRDefault="00603EF9" w:rsidP="00603EF9">
      <w:pPr>
        <w:numPr>
          <w:ilvl w:val="0"/>
          <w:numId w:val="24"/>
        </w:numPr>
        <w:jc w:val="both"/>
        <w:rPr>
          <w:rFonts w:ascii="Arial" w:hAnsi="Arial" w:cs="Arial"/>
          <w:color w:val="7B7B7B" w:themeColor="accent3" w:themeShade="BF"/>
          <w:sz w:val="22"/>
          <w:szCs w:val="22"/>
          <w:lang w:val="en-GB"/>
        </w:rPr>
      </w:pPr>
      <w:r w:rsidRPr="00603EF9">
        <w:rPr>
          <w:rFonts w:ascii="Arial" w:hAnsi="Arial" w:cs="Arial"/>
          <w:color w:val="7B7B7B" w:themeColor="accent3" w:themeShade="BF"/>
          <w:sz w:val="22"/>
          <w:szCs w:val="22"/>
          <w:lang w:val="en-GB"/>
        </w:rPr>
        <w:t>Whether the provider holds appropriate regulatory authorisation; and</w:t>
      </w:r>
    </w:p>
    <w:p w14:paraId="2978CD9B" w14:textId="77777777" w:rsidR="00603EF9" w:rsidRPr="00603EF9" w:rsidRDefault="00603EF9" w:rsidP="00603EF9">
      <w:pPr>
        <w:numPr>
          <w:ilvl w:val="0"/>
          <w:numId w:val="24"/>
        </w:numPr>
        <w:jc w:val="both"/>
        <w:rPr>
          <w:rFonts w:ascii="Arial" w:hAnsi="Arial" w:cs="Arial"/>
          <w:color w:val="7B7B7B" w:themeColor="accent3" w:themeShade="BF"/>
          <w:sz w:val="22"/>
          <w:szCs w:val="22"/>
          <w:lang w:val="en-GB"/>
        </w:rPr>
      </w:pPr>
      <w:r w:rsidRPr="00603EF9">
        <w:rPr>
          <w:rFonts w:ascii="Arial" w:hAnsi="Arial" w:cs="Arial"/>
          <w:color w:val="7B7B7B" w:themeColor="accent3" w:themeShade="BF"/>
          <w:sz w:val="22"/>
          <w:szCs w:val="22"/>
          <w:lang w:val="en-GB"/>
        </w:rPr>
        <w:t>The professional and ethical standard s applicable to the service provider.</w:t>
      </w:r>
    </w:p>
    <w:p w14:paraId="1A748C67" w14:textId="77777777" w:rsidR="00603EF9" w:rsidRPr="00603EF9" w:rsidRDefault="00603EF9" w:rsidP="00603EF9">
      <w:pPr>
        <w:jc w:val="both"/>
        <w:rPr>
          <w:rFonts w:ascii="Arial" w:hAnsi="Arial" w:cs="Arial"/>
          <w:color w:val="7B7B7B" w:themeColor="accent3" w:themeShade="BF"/>
          <w:sz w:val="22"/>
          <w:szCs w:val="22"/>
          <w:lang w:val="en-GB"/>
        </w:rPr>
      </w:pPr>
    </w:p>
    <w:p w14:paraId="043AFDC6" w14:textId="77777777" w:rsidR="00603EF9" w:rsidRPr="00603EF9" w:rsidRDefault="00603EF9" w:rsidP="00603EF9">
      <w:pPr>
        <w:jc w:val="both"/>
        <w:rPr>
          <w:rFonts w:ascii="Arial" w:hAnsi="Arial" w:cs="Arial"/>
          <w:color w:val="7B7B7B" w:themeColor="accent3" w:themeShade="BF"/>
          <w:sz w:val="22"/>
          <w:szCs w:val="22"/>
          <w:lang w:val="en-GB"/>
        </w:rPr>
      </w:pPr>
      <w:r w:rsidRPr="00603EF9">
        <w:rPr>
          <w:rFonts w:ascii="Arial" w:hAnsi="Arial" w:cs="Arial"/>
          <w:color w:val="7B7B7B" w:themeColor="accent3" w:themeShade="BF"/>
          <w:sz w:val="22"/>
          <w:szCs w:val="22"/>
          <w:lang w:val="en-GB"/>
        </w:rPr>
        <w:t xml:space="preserve">The requirements and guidance set out in the Code could be applied effectively to the use of legal professionals. Where an IP requires the advice and services of a legal professional, he should be able to show that it is necessary and justify the choice of the specific legal professional. The relationship that could create the perception that he is not independent from the legal professional, he should disclose the relationship to the stakeholders .He should provide the details of the process followed to make satisfy himself that the service provider would offer the best value for the beneficiaries. </w:t>
      </w:r>
    </w:p>
    <w:p w14:paraId="43B8B4A7" w14:textId="66264ACD" w:rsidR="004C104A" w:rsidRDefault="004C104A" w:rsidP="002A37BB">
      <w:pPr>
        <w:jc w:val="both"/>
        <w:rPr>
          <w:rFonts w:ascii="Arial" w:hAnsi="Arial" w:cs="Arial"/>
          <w:color w:val="7B7B7B" w:themeColor="accent3" w:themeShade="BF"/>
          <w:sz w:val="22"/>
          <w:szCs w:val="22"/>
          <w:lang w:val="en-GB"/>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t>
      </w:r>
      <w:bookmarkStart w:id="0" w:name="_Hlk78644393"/>
      <w:r w:rsidRPr="00132584">
        <w:rPr>
          <w:rFonts w:ascii="Arial" w:hAnsi="Arial" w:cs="Arial"/>
          <w:sz w:val="22"/>
          <w:szCs w:val="22"/>
          <w:lang w:val="en-GB"/>
        </w:rPr>
        <w:t xml:space="preserve">When they received a letter of demand from the company’s major secured creditor, ABC Bank, the directors decided to call a shareholders’ meeting to discuss the company’s options. </w:t>
      </w:r>
    </w:p>
    <w:bookmarkEnd w:id="0"/>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w:t>
      </w:r>
      <w:bookmarkStart w:id="1" w:name="_Hlk78644083"/>
      <w:r w:rsidRPr="00132584">
        <w:rPr>
          <w:rFonts w:ascii="Arial" w:hAnsi="Arial" w:cs="Arial"/>
          <w:sz w:val="22"/>
          <w:szCs w:val="22"/>
          <w:lang w:val="en-GB"/>
        </w:rPr>
        <w:t xml:space="preserve">a lawyer, to provide them with information and advice in relation to their options. </w:t>
      </w:r>
      <w:bookmarkEnd w:id="1"/>
      <w:r w:rsidRPr="00132584">
        <w:rPr>
          <w:rFonts w:ascii="Arial" w:hAnsi="Arial" w:cs="Arial"/>
          <w:sz w:val="22"/>
          <w:szCs w:val="22"/>
          <w:lang w:val="en-GB"/>
        </w:rPr>
        <w:t xml:space="preserve">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2"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25C913E6" w14:textId="77777777" w:rsidR="00F0483B" w:rsidRDefault="00F0483B" w:rsidP="0060092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ethical principles that will be referred to are </w:t>
      </w:r>
    </w:p>
    <w:p w14:paraId="35D171CB" w14:textId="49631ECF" w:rsidR="00F0483B" w:rsidRDefault="00DC08DC" w:rsidP="00F0483B">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Principle 1 - </w:t>
      </w:r>
      <w:r w:rsidR="00F0483B" w:rsidRPr="00F0483B">
        <w:rPr>
          <w:rFonts w:ascii="Arial" w:hAnsi="Arial" w:cs="Arial"/>
          <w:color w:val="7B7B7B" w:themeColor="accent3" w:themeShade="BF"/>
          <w:sz w:val="22"/>
          <w:szCs w:val="22"/>
          <w:lang w:val="en-GB"/>
        </w:rPr>
        <w:t>Integrity</w:t>
      </w:r>
      <w:r w:rsidR="00F0483B">
        <w:rPr>
          <w:rFonts w:ascii="Arial" w:hAnsi="Arial" w:cs="Arial"/>
          <w:color w:val="7B7B7B" w:themeColor="accent3" w:themeShade="BF"/>
          <w:sz w:val="22"/>
          <w:szCs w:val="22"/>
          <w:lang w:val="en-GB"/>
        </w:rPr>
        <w:t>, and</w:t>
      </w:r>
    </w:p>
    <w:p w14:paraId="431F34FA" w14:textId="5B677408" w:rsidR="00F0483B" w:rsidRDefault="00DC08DC" w:rsidP="00F0483B">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Principle 2 - </w:t>
      </w:r>
      <w:r w:rsidR="00F0483B">
        <w:rPr>
          <w:rFonts w:ascii="Arial" w:hAnsi="Arial" w:cs="Arial"/>
          <w:color w:val="7B7B7B" w:themeColor="accent3" w:themeShade="BF"/>
          <w:sz w:val="22"/>
          <w:szCs w:val="22"/>
          <w:lang w:val="en-GB"/>
        </w:rPr>
        <w:t>Objectivity, independence, and impartiality</w:t>
      </w:r>
    </w:p>
    <w:p w14:paraId="20C88FD3" w14:textId="2E3FBD80" w:rsidR="00F0483B" w:rsidRPr="00F0483B" w:rsidRDefault="00DC08DC" w:rsidP="00F0483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principle 1, p</w:t>
      </w:r>
      <w:r w:rsidR="00F0483B">
        <w:rPr>
          <w:rFonts w:ascii="Arial" w:hAnsi="Arial" w:cs="Arial"/>
          <w:color w:val="7B7B7B" w:themeColor="accent3" w:themeShade="BF"/>
          <w:sz w:val="22"/>
          <w:szCs w:val="22"/>
          <w:lang w:val="en-GB"/>
        </w:rPr>
        <w:t>ractitioners should demonstrate the highest levels of integrity by being straightforward, honest, and truthful; and by adhering to high moral and ethical principles in all</w:t>
      </w:r>
      <w:r>
        <w:rPr>
          <w:rFonts w:ascii="Arial" w:hAnsi="Arial" w:cs="Arial"/>
          <w:color w:val="7B7B7B" w:themeColor="accent3" w:themeShade="BF"/>
          <w:sz w:val="22"/>
          <w:szCs w:val="22"/>
          <w:lang w:val="en-GB"/>
        </w:rPr>
        <w:t xml:space="preserve"> a</w:t>
      </w:r>
      <w:r w:rsidR="00F0483B">
        <w:rPr>
          <w:rFonts w:ascii="Arial" w:hAnsi="Arial" w:cs="Arial"/>
          <w:color w:val="7B7B7B" w:themeColor="accent3" w:themeShade="BF"/>
          <w:sz w:val="22"/>
          <w:szCs w:val="22"/>
          <w:lang w:val="en-GB"/>
        </w:rPr>
        <w:t>spects of their profes</w:t>
      </w:r>
      <w:r>
        <w:rPr>
          <w:rFonts w:ascii="Arial" w:hAnsi="Arial" w:cs="Arial"/>
          <w:color w:val="7B7B7B" w:themeColor="accent3" w:themeShade="BF"/>
          <w:sz w:val="22"/>
          <w:szCs w:val="22"/>
          <w:lang w:val="en-GB"/>
        </w:rPr>
        <w:t xml:space="preserve">sional practice. Integrity implies </w:t>
      </w:r>
      <w:proofErr w:type="spellStart"/>
      <w:r>
        <w:rPr>
          <w:rFonts w:ascii="Arial" w:hAnsi="Arial" w:cs="Arial"/>
          <w:color w:val="7B7B7B" w:themeColor="accent3" w:themeShade="BF"/>
          <w:sz w:val="22"/>
          <w:szCs w:val="22"/>
          <w:lang w:val="en-GB"/>
        </w:rPr>
        <w:t>fiar</w:t>
      </w:r>
      <w:proofErr w:type="spellEnd"/>
      <w:r>
        <w:rPr>
          <w:rFonts w:ascii="Arial" w:hAnsi="Arial" w:cs="Arial"/>
          <w:color w:val="7B7B7B" w:themeColor="accent3" w:themeShade="BF"/>
          <w:sz w:val="22"/>
          <w:szCs w:val="22"/>
          <w:lang w:val="en-GB"/>
        </w:rPr>
        <w:t xml:space="preserve"> dealing, honesty and truthfulness.</w:t>
      </w:r>
    </w:p>
    <w:p w14:paraId="495BE2BC" w14:textId="5E559DA2" w:rsidR="00F0483B" w:rsidRDefault="00F0483B" w:rsidP="00F0483B">
      <w:pPr>
        <w:pStyle w:val="ListParagraph"/>
        <w:autoSpaceDE w:val="0"/>
        <w:autoSpaceDN w:val="0"/>
        <w:adjustRightInd w:val="0"/>
        <w:jc w:val="both"/>
        <w:rPr>
          <w:rFonts w:ascii="Arial" w:hAnsi="Arial" w:cs="Arial"/>
          <w:color w:val="7B7B7B" w:themeColor="accent3" w:themeShade="BF"/>
          <w:sz w:val="22"/>
          <w:szCs w:val="22"/>
          <w:lang w:val="en-GB"/>
        </w:rPr>
      </w:pPr>
    </w:p>
    <w:p w14:paraId="158D2A4B" w14:textId="7FDB92B2" w:rsidR="00DC08DC" w:rsidRDefault="00DC08DC" w:rsidP="00DC08D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principle 2, practitioners should exhibit the highest levels of objectivity, independence and impartiality while exercising their powers and duties. Practitioners should avoid situations likely that will result in a conflict of interest. Practitioners who are appointed over an estate should not acquire or remove any assets or cash from the estate except as prescribed or as properly authorised remuneration. Practitioners should not be unjustly enriched, for example by receiving kickbacks or commissions.</w:t>
      </w:r>
    </w:p>
    <w:p w14:paraId="2597BCDD" w14:textId="49352A0D" w:rsidR="008032BF" w:rsidRDefault="008032BF" w:rsidP="00DC08DC">
      <w:pPr>
        <w:autoSpaceDE w:val="0"/>
        <w:autoSpaceDN w:val="0"/>
        <w:adjustRightInd w:val="0"/>
        <w:jc w:val="both"/>
        <w:rPr>
          <w:rFonts w:ascii="Arial" w:hAnsi="Arial" w:cs="Arial"/>
          <w:color w:val="7B7B7B" w:themeColor="accent3" w:themeShade="BF"/>
          <w:sz w:val="22"/>
          <w:szCs w:val="22"/>
          <w:lang w:val="en-GB"/>
        </w:rPr>
      </w:pPr>
    </w:p>
    <w:p w14:paraId="179AFE4E" w14:textId="12834A81" w:rsidR="008032BF" w:rsidRDefault="008032BF" w:rsidP="00DC08D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Independence should be viewed both as a matter of fact and from the perspective of an informed observer. It should be reviewed with reference to jurisdictional guidance, legislative, professional, or code based. But the underlying principle of independence is to ensure that a Practitioner’s behaviour is not unfairly or improperly biased towards any party. The recommendation is that a Practitioner should not accept an appointment in connection with the estate if his relationship with the directors of the company or any of the stakeholders would compromise his independence.</w:t>
      </w:r>
    </w:p>
    <w:p w14:paraId="51CDDF53" w14:textId="61FD5049" w:rsidR="008032BF" w:rsidRDefault="008032BF" w:rsidP="00DC08DC">
      <w:pPr>
        <w:autoSpaceDE w:val="0"/>
        <w:autoSpaceDN w:val="0"/>
        <w:adjustRightInd w:val="0"/>
        <w:jc w:val="both"/>
        <w:rPr>
          <w:rFonts w:ascii="Arial" w:hAnsi="Arial" w:cs="Arial"/>
          <w:color w:val="7B7B7B" w:themeColor="accent3" w:themeShade="BF"/>
          <w:sz w:val="22"/>
          <w:szCs w:val="22"/>
          <w:lang w:val="en-GB"/>
        </w:rPr>
      </w:pPr>
    </w:p>
    <w:p w14:paraId="4DFDF841" w14:textId="5A6E3CA2" w:rsidR="008032BF" w:rsidRDefault="008032BF" w:rsidP="00DC08D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Threats to objectivity, independence and impartiality may include any of the following, singly or in combination:</w:t>
      </w:r>
    </w:p>
    <w:p w14:paraId="463AD79B" w14:textId="100CAE10" w:rsidR="008032BF" w:rsidRDefault="008032BF" w:rsidP="008032BF">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Self-interest</w:t>
      </w:r>
    </w:p>
    <w:p w14:paraId="517E6385" w14:textId="1FF7C501" w:rsidR="008032BF" w:rsidRDefault="008032BF" w:rsidP="008032BF">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Self-review</w:t>
      </w:r>
    </w:p>
    <w:p w14:paraId="7F4D85CF" w14:textId="27CD8AAA" w:rsidR="008032BF" w:rsidRDefault="008032BF" w:rsidP="008032BF">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Advocacy</w:t>
      </w:r>
    </w:p>
    <w:p w14:paraId="778EA822" w14:textId="29FE5C31" w:rsidR="008032BF" w:rsidRDefault="008032BF" w:rsidP="008032BF">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Familiarity; and</w:t>
      </w:r>
    </w:p>
    <w:p w14:paraId="1E238B23" w14:textId="4A0BDF0D" w:rsidR="008032BF" w:rsidRDefault="008032BF" w:rsidP="008032BF">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Intimidation.</w:t>
      </w:r>
    </w:p>
    <w:p w14:paraId="4478DB1A" w14:textId="27DC354D" w:rsidR="008032BF" w:rsidRDefault="008032BF" w:rsidP="008032BF">
      <w:pPr>
        <w:autoSpaceDE w:val="0"/>
        <w:autoSpaceDN w:val="0"/>
        <w:adjustRightInd w:val="0"/>
        <w:jc w:val="both"/>
        <w:rPr>
          <w:rFonts w:ascii="Arial" w:hAnsi="Arial" w:cs="Arial"/>
          <w:color w:val="7B7B7B" w:themeColor="accent3" w:themeShade="BF"/>
          <w:sz w:val="22"/>
          <w:szCs w:val="22"/>
          <w:lang w:val="en-GB"/>
        </w:rPr>
      </w:pPr>
    </w:p>
    <w:p w14:paraId="3C427226" w14:textId="77777777" w:rsidR="002535EB" w:rsidRDefault="008032BF" w:rsidP="008032B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Disclosure, or appointment of an independent joint practitioner or officeholder cannot </w:t>
      </w:r>
      <w:r w:rsidR="002535EB">
        <w:rPr>
          <w:rFonts w:ascii="Arial" w:hAnsi="Arial" w:cs="Arial"/>
          <w:color w:val="7B7B7B" w:themeColor="accent3" w:themeShade="BF"/>
          <w:sz w:val="22"/>
          <w:szCs w:val="22"/>
          <w:lang w:val="en-GB"/>
        </w:rPr>
        <w:t>cure lack of independence, although both options may be considered and may be appropriate in certain circumstances.</w:t>
      </w:r>
    </w:p>
    <w:p w14:paraId="1F26FD9D" w14:textId="77777777" w:rsidR="002535EB" w:rsidRDefault="002535EB" w:rsidP="008032BF">
      <w:pPr>
        <w:autoSpaceDE w:val="0"/>
        <w:autoSpaceDN w:val="0"/>
        <w:adjustRightInd w:val="0"/>
        <w:jc w:val="both"/>
        <w:rPr>
          <w:rFonts w:ascii="Arial" w:hAnsi="Arial" w:cs="Arial"/>
          <w:color w:val="7B7B7B" w:themeColor="accent3" w:themeShade="BF"/>
          <w:sz w:val="22"/>
          <w:szCs w:val="22"/>
          <w:lang w:val="en-GB"/>
        </w:rPr>
      </w:pPr>
    </w:p>
    <w:p w14:paraId="45F581BF" w14:textId="41CE5043" w:rsidR="008032BF" w:rsidRPr="008032BF" w:rsidRDefault="002535EB" w:rsidP="008032B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practitioner purchases or removes assets or cash from the estate excluding appropriately approved remuneration and disbursement payments, it is likely that there will be a perception that independence, objectivity and/or impartiality has been breached, even if it has not. Such action may erode trust in the integrity of such practitioner and the process.</w:t>
      </w:r>
    </w:p>
    <w:p w14:paraId="3E84FB1C" w14:textId="77777777" w:rsidR="00DC08DC" w:rsidRPr="00DC08DC" w:rsidRDefault="00DC08DC" w:rsidP="00DC08DC">
      <w:pPr>
        <w:autoSpaceDE w:val="0"/>
        <w:autoSpaceDN w:val="0"/>
        <w:adjustRightInd w:val="0"/>
        <w:jc w:val="both"/>
        <w:rPr>
          <w:rFonts w:ascii="Arial" w:hAnsi="Arial" w:cs="Arial"/>
          <w:color w:val="7B7B7B" w:themeColor="accent3" w:themeShade="BF"/>
          <w:sz w:val="22"/>
          <w:szCs w:val="22"/>
          <w:lang w:val="en-GB"/>
        </w:rPr>
      </w:pPr>
    </w:p>
    <w:p w14:paraId="20AFEAC1" w14:textId="5A5EA952" w:rsidR="002535EB" w:rsidRDefault="002535EB" w:rsidP="0060092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Lets’ deal with the </w:t>
      </w:r>
      <w:proofErr w:type="spellStart"/>
      <w:r w:rsidR="00600928">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 xml:space="preserve"> Ltd situation. </w:t>
      </w:r>
    </w:p>
    <w:p w14:paraId="2CDAAE3D" w14:textId="7C929B35" w:rsidR="00600928" w:rsidRPr="00600928" w:rsidRDefault="002535EB" w:rsidP="0060092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0483B">
        <w:rPr>
          <w:rFonts w:ascii="Arial" w:hAnsi="Arial" w:cs="Arial"/>
          <w:color w:val="7B7B7B" w:themeColor="accent3" w:themeShade="BF"/>
          <w:sz w:val="22"/>
          <w:szCs w:val="22"/>
          <w:lang w:val="en-GB"/>
        </w:rPr>
        <w:t>company</w:t>
      </w:r>
      <w:r w:rsidR="00600928">
        <w:rPr>
          <w:rFonts w:ascii="Arial" w:hAnsi="Arial" w:cs="Arial"/>
          <w:color w:val="7B7B7B" w:themeColor="accent3" w:themeShade="BF"/>
          <w:sz w:val="22"/>
          <w:szCs w:val="22"/>
          <w:lang w:val="en-GB"/>
        </w:rPr>
        <w:t xml:space="preserve"> called a shareholder’s meeting to discuss the </w:t>
      </w:r>
      <w:r w:rsidR="00BE027E">
        <w:rPr>
          <w:rFonts w:ascii="Arial" w:hAnsi="Arial" w:cs="Arial"/>
          <w:color w:val="7B7B7B" w:themeColor="accent3" w:themeShade="BF"/>
          <w:sz w:val="22"/>
          <w:szCs w:val="22"/>
          <w:lang w:val="en-GB"/>
        </w:rPr>
        <w:t xml:space="preserve">company </w:t>
      </w:r>
      <w:r w:rsidR="00600928">
        <w:rPr>
          <w:rFonts w:ascii="Arial" w:hAnsi="Arial" w:cs="Arial"/>
          <w:color w:val="7B7B7B" w:themeColor="accent3" w:themeShade="BF"/>
          <w:sz w:val="22"/>
          <w:szCs w:val="22"/>
          <w:lang w:val="en-GB"/>
        </w:rPr>
        <w:t xml:space="preserve">options to pursue after </w:t>
      </w:r>
      <w:r w:rsidR="00600928" w:rsidRPr="00600928">
        <w:rPr>
          <w:rFonts w:ascii="Arial" w:hAnsi="Arial" w:cs="Arial"/>
          <w:color w:val="7B7B7B" w:themeColor="accent3" w:themeShade="BF"/>
          <w:sz w:val="22"/>
          <w:szCs w:val="22"/>
          <w:lang w:val="en-GB"/>
        </w:rPr>
        <w:t>receiv</w:t>
      </w:r>
      <w:r w:rsidR="00600928">
        <w:rPr>
          <w:rFonts w:ascii="Arial" w:hAnsi="Arial" w:cs="Arial"/>
          <w:color w:val="7B7B7B" w:themeColor="accent3" w:themeShade="BF"/>
          <w:sz w:val="22"/>
          <w:szCs w:val="22"/>
          <w:lang w:val="en-GB"/>
        </w:rPr>
        <w:t>ing</w:t>
      </w:r>
      <w:r w:rsidR="00600928" w:rsidRPr="00600928">
        <w:rPr>
          <w:rFonts w:ascii="Arial" w:hAnsi="Arial" w:cs="Arial"/>
          <w:color w:val="7B7B7B" w:themeColor="accent3" w:themeShade="BF"/>
          <w:sz w:val="22"/>
          <w:szCs w:val="22"/>
          <w:lang w:val="en-GB"/>
        </w:rPr>
        <w:t xml:space="preserve"> a letter of demand from the company’s major secured creditor, ABC Bank</w:t>
      </w:r>
      <w:r w:rsidR="00BE027E">
        <w:rPr>
          <w:rFonts w:ascii="Arial" w:hAnsi="Arial" w:cs="Arial"/>
          <w:color w:val="7B7B7B" w:themeColor="accent3" w:themeShade="BF"/>
          <w:sz w:val="22"/>
          <w:szCs w:val="22"/>
          <w:lang w:val="en-GB"/>
        </w:rPr>
        <w:t>. The company was in financial stress.</w:t>
      </w:r>
    </w:p>
    <w:p w14:paraId="541C3388" w14:textId="5C5B18A6" w:rsidR="00600928" w:rsidRDefault="00600928" w:rsidP="00087F21">
      <w:pPr>
        <w:autoSpaceDE w:val="0"/>
        <w:autoSpaceDN w:val="0"/>
        <w:adjustRightInd w:val="0"/>
        <w:jc w:val="both"/>
        <w:rPr>
          <w:rFonts w:ascii="Arial" w:hAnsi="Arial" w:cs="Arial"/>
          <w:color w:val="7B7B7B" w:themeColor="accent3" w:themeShade="BF"/>
          <w:sz w:val="22"/>
          <w:szCs w:val="22"/>
          <w:lang w:val="en-GB"/>
        </w:rPr>
      </w:pPr>
    </w:p>
    <w:p w14:paraId="7F62A7EC" w14:textId="73DD254D" w:rsidR="00BE027E" w:rsidRDefault="00127C0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conduct by Mr Relation that raises ethical issues unfolded as follows: </w:t>
      </w:r>
      <w:r w:rsidR="00600928">
        <w:rPr>
          <w:rFonts w:ascii="Arial" w:hAnsi="Arial" w:cs="Arial"/>
          <w:color w:val="7B7B7B" w:themeColor="accent3" w:themeShade="BF"/>
          <w:sz w:val="22"/>
          <w:szCs w:val="22"/>
          <w:lang w:val="en-GB"/>
        </w:rPr>
        <w:t xml:space="preserve">Mr Relation is </w:t>
      </w:r>
      <w:r w:rsidR="00600928" w:rsidRPr="00600928">
        <w:rPr>
          <w:rFonts w:ascii="Arial" w:hAnsi="Arial" w:cs="Arial"/>
          <w:color w:val="7B7B7B" w:themeColor="accent3" w:themeShade="BF"/>
          <w:sz w:val="22"/>
          <w:szCs w:val="22"/>
          <w:lang w:val="en-GB"/>
        </w:rPr>
        <w:t>a lawyer,</w:t>
      </w:r>
      <w:r w:rsidR="00600928">
        <w:rPr>
          <w:rFonts w:ascii="Arial" w:hAnsi="Arial" w:cs="Arial"/>
          <w:color w:val="7B7B7B" w:themeColor="accent3" w:themeShade="BF"/>
          <w:sz w:val="22"/>
          <w:szCs w:val="22"/>
          <w:lang w:val="en-GB"/>
        </w:rPr>
        <w:t xml:space="preserve"> who was invited </w:t>
      </w:r>
      <w:r w:rsidR="00600928" w:rsidRPr="00600928">
        <w:rPr>
          <w:rFonts w:ascii="Arial" w:hAnsi="Arial" w:cs="Arial"/>
          <w:color w:val="7B7B7B" w:themeColor="accent3" w:themeShade="BF"/>
          <w:sz w:val="22"/>
          <w:szCs w:val="22"/>
          <w:lang w:val="en-GB"/>
        </w:rPr>
        <w:t xml:space="preserve">to </w:t>
      </w:r>
      <w:r w:rsidR="00BE027E">
        <w:rPr>
          <w:rFonts w:ascii="Arial" w:hAnsi="Arial" w:cs="Arial"/>
          <w:color w:val="7B7B7B" w:themeColor="accent3" w:themeShade="BF"/>
          <w:sz w:val="22"/>
          <w:szCs w:val="22"/>
          <w:lang w:val="en-GB"/>
        </w:rPr>
        <w:t>the</w:t>
      </w:r>
      <w:r w:rsidR="00600928">
        <w:rPr>
          <w:rFonts w:ascii="Arial" w:hAnsi="Arial" w:cs="Arial"/>
          <w:color w:val="7B7B7B" w:themeColor="accent3" w:themeShade="BF"/>
          <w:sz w:val="22"/>
          <w:szCs w:val="22"/>
          <w:lang w:val="en-GB"/>
        </w:rPr>
        <w:t xml:space="preserve"> shareholder’s meeting to </w:t>
      </w:r>
      <w:r w:rsidR="00600928" w:rsidRPr="00600928">
        <w:rPr>
          <w:rFonts w:ascii="Arial" w:hAnsi="Arial" w:cs="Arial"/>
          <w:color w:val="7B7B7B" w:themeColor="accent3" w:themeShade="BF"/>
          <w:sz w:val="22"/>
          <w:szCs w:val="22"/>
          <w:lang w:val="en-GB"/>
        </w:rPr>
        <w:t xml:space="preserve">provide </w:t>
      </w:r>
      <w:r w:rsidR="00600928">
        <w:rPr>
          <w:rFonts w:ascii="Arial" w:hAnsi="Arial" w:cs="Arial"/>
          <w:color w:val="7B7B7B" w:themeColor="accent3" w:themeShade="BF"/>
          <w:sz w:val="22"/>
          <w:szCs w:val="22"/>
          <w:lang w:val="en-GB"/>
        </w:rPr>
        <w:t>the shareholders</w:t>
      </w:r>
      <w:r w:rsidR="00600928" w:rsidRPr="00600928">
        <w:rPr>
          <w:rFonts w:ascii="Arial" w:hAnsi="Arial" w:cs="Arial"/>
          <w:color w:val="7B7B7B" w:themeColor="accent3" w:themeShade="BF"/>
          <w:sz w:val="22"/>
          <w:szCs w:val="22"/>
          <w:lang w:val="en-GB"/>
        </w:rPr>
        <w:t xml:space="preserve"> with information and advice in relation to their options. </w:t>
      </w:r>
      <w:r w:rsidR="0060092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Mr Relation</w:t>
      </w:r>
      <w:r w:rsidR="00BE027E">
        <w:rPr>
          <w:rFonts w:ascii="Arial" w:hAnsi="Arial" w:cs="Arial"/>
          <w:color w:val="7B7B7B" w:themeColor="accent3" w:themeShade="BF"/>
          <w:sz w:val="22"/>
          <w:szCs w:val="22"/>
          <w:lang w:val="en-GB"/>
        </w:rPr>
        <w:t xml:space="preserve"> advised the shareholders to enter the company into voluntary administration procedure. After Mr Relation has given an advice, </w:t>
      </w:r>
      <w:r>
        <w:rPr>
          <w:rFonts w:ascii="Arial" w:hAnsi="Arial" w:cs="Arial"/>
          <w:color w:val="7B7B7B" w:themeColor="accent3" w:themeShade="BF"/>
          <w:sz w:val="22"/>
          <w:szCs w:val="22"/>
          <w:lang w:val="en-GB"/>
        </w:rPr>
        <w:t xml:space="preserve">Mr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who is one of the directors of the company and a relative to Mr Relation, suggested that Mr Relation be</w:t>
      </w:r>
      <w:r w:rsidR="00BE027E">
        <w:rPr>
          <w:rFonts w:ascii="Arial" w:hAnsi="Arial" w:cs="Arial"/>
          <w:color w:val="7B7B7B" w:themeColor="accent3" w:themeShade="BF"/>
          <w:sz w:val="22"/>
          <w:szCs w:val="22"/>
          <w:lang w:val="en-GB"/>
        </w:rPr>
        <w:t xml:space="preserve"> appointed as an administrator. </w:t>
      </w:r>
    </w:p>
    <w:p w14:paraId="1EAE4B5E" w14:textId="77777777" w:rsidR="00127C0B" w:rsidRDefault="00127C0B" w:rsidP="00BE027E">
      <w:pPr>
        <w:autoSpaceDE w:val="0"/>
        <w:autoSpaceDN w:val="0"/>
        <w:adjustRightInd w:val="0"/>
        <w:jc w:val="both"/>
        <w:rPr>
          <w:rFonts w:ascii="Arial" w:hAnsi="Arial" w:cs="Arial"/>
          <w:color w:val="7B7B7B" w:themeColor="accent3" w:themeShade="BF"/>
          <w:sz w:val="22"/>
          <w:szCs w:val="22"/>
          <w:lang w:val="en-GB"/>
        </w:rPr>
      </w:pPr>
    </w:p>
    <w:p w14:paraId="133BBAA3" w14:textId="62A9E778" w:rsidR="00892A29" w:rsidRDefault="00127C0B" w:rsidP="00BE027E">
      <w:pPr>
        <w:autoSpaceDE w:val="0"/>
        <w:autoSpaceDN w:val="0"/>
        <w:adjustRightInd w:val="0"/>
        <w:jc w:val="both"/>
        <w:rPr>
          <w:rFonts w:ascii="Arial" w:hAnsi="Arial" w:cs="Arial"/>
          <w:color w:val="7B7B7B" w:themeColor="accent3" w:themeShade="BF"/>
          <w:sz w:val="22"/>
          <w:szCs w:val="22"/>
          <w:lang w:val="en-GB"/>
        </w:rPr>
      </w:pPr>
      <w:r w:rsidRPr="00127C0B">
        <w:rPr>
          <w:rFonts w:ascii="Arial" w:hAnsi="Arial" w:cs="Arial"/>
          <w:color w:val="7B7B7B" w:themeColor="accent3" w:themeShade="BF"/>
          <w:sz w:val="22"/>
          <w:szCs w:val="22"/>
          <w:lang w:val="en-GB"/>
        </w:rPr>
        <w:t>The fact that Mr Relation provided advice to the company before his appointment as a CIP is of serious concern.</w:t>
      </w:r>
      <w:r>
        <w:rPr>
          <w:rFonts w:ascii="Arial" w:hAnsi="Arial" w:cs="Arial"/>
          <w:color w:val="7B7B7B" w:themeColor="accent3" w:themeShade="BF"/>
          <w:sz w:val="22"/>
          <w:szCs w:val="22"/>
          <w:lang w:val="en-GB"/>
        </w:rPr>
        <w:t xml:space="preserve"> This consultation creates an impression that Mr Relation would </w:t>
      </w:r>
      <w:r w:rsidR="00892A29">
        <w:rPr>
          <w:rFonts w:ascii="Arial" w:hAnsi="Arial" w:cs="Arial"/>
          <w:color w:val="7B7B7B" w:themeColor="accent3" w:themeShade="BF"/>
          <w:sz w:val="22"/>
          <w:szCs w:val="22"/>
          <w:lang w:val="en-GB"/>
        </w:rPr>
        <w:t>lack</w:t>
      </w:r>
      <w:r>
        <w:rPr>
          <w:rFonts w:ascii="Arial" w:hAnsi="Arial" w:cs="Arial"/>
          <w:color w:val="7B7B7B" w:themeColor="accent3" w:themeShade="BF"/>
          <w:sz w:val="22"/>
          <w:szCs w:val="22"/>
          <w:lang w:val="en-GB"/>
        </w:rPr>
        <w:t xml:space="preserve"> </w:t>
      </w:r>
      <w:r w:rsidR="00892A29">
        <w:rPr>
          <w:rFonts w:ascii="Arial" w:hAnsi="Arial" w:cs="Arial"/>
          <w:color w:val="7B7B7B" w:themeColor="accent3" w:themeShade="BF"/>
          <w:sz w:val="22"/>
          <w:szCs w:val="22"/>
          <w:lang w:val="en-GB"/>
        </w:rPr>
        <w:t>independence and impartiality.</w:t>
      </w:r>
    </w:p>
    <w:p w14:paraId="2B21D02B" w14:textId="4B3BD8D6" w:rsidR="007D5BC2" w:rsidRDefault="007D5BC2" w:rsidP="00BE027E">
      <w:pPr>
        <w:autoSpaceDE w:val="0"/>
        <w:autoSpaceDN w:val="0"/>
        <w:adjustRightInd w:val="0"/>
        <w:jc w:val="both"/>
        <w:rPr>
          <w:rFonts w:ascii="Arial" w:hAnsi="Arial" w:cs="Arial"/>
          <w:color w:val="7B7B7B" w:themeColor="accent3" w:themeShade="BF"/>
          <w:sz w:val="22"/>
          <w:szCs w:val="22"/>
          <w:lang w:val="en-GB"/>
        </w:rPr>
      </w:pPr>
    </w:p>
    <w:p w14:paraId="53D639BD" w14:textId="58B20663" w:rsidR="00BE027E" w:rsidRPr="00BE027E" w:rsidRDefault="00892A29" w:rsidP="00BE027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 conduct that is unethical</w:t>
      </w:r>
      <w:r w:rsidR="0001018B">
        <w:rPr>
          <w:rFonts w:ascii="Arial" w:hAnsi="Arial" w:cs="Arial"/>
          <w:color w:val="7B7B7B" w:themeColor="accent3" w:themeShade="BF"/>
          <w:sz w:val="22"/>
          <w:szCs w:val="22"/>
          <w:lang w:val="en-GB"/>
        </w:rPr>
        <w:t xml:space="preserve"> unfolds as follows: A</w:t>
      </w:r>
      <w:r>
        <w:rPr>
          <w:rFonts w:ascii="Arial" w:hAnsi="Arial" w:cs="Arial"/>
          <w:color w:val="7B7B7B" w:themeColor="accent3" w:themeShade="BF"/>
          <w:sz w:val="22"/>
          <w:szCs w:val="22"/>
          <w:lang w:val="en-GB"/>
        </w:rPr>
        <w:t xml:space="preserve">fter </w:t>
      </w:r>
      <w:r w:rsidR="0001018B">
        <w:rPr>
          <w:rFonts w:ascii="Arial" w:hAnsi="Arial" w:cs="Arial"/>
          <w:color w:val="7B7B7B" w:themeColor="accent3" w:themeShade="BF"/>
          <w:sz w:val="22"/>
          <w:szCs w:val="22"/>
          <w:lang w:val="en-GB"/>
        </w:rPr>
        <w:t>Mr Relation’s</w:t>
      </w:r>
      <w:r>
        <w:rPr>
          <w:rFonts w:ascii="Arial" w:hAnsi="Arial" w:cs="Arial"/>
          <w:color w:val="7B7B7B" w:themeColor="accent3" w:themeShade="BF"/>
          <w:sz w:val="22"/>
          <w:szCs w:val="22"/>
          <w:lang w:val="en-GB"/>
        </w:rPr>
        <w:t xml:space="preserve"> appointment has been confirmed, Mr B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xml:space="preserve"> called another meeting with the directors and Mr Relation to discuss their concerns about their</w:t>
      </w:r>
      <w:r w:rsidR="00BE027E" w:rsidRPr="00BE027E">
        <w:rPr>
          <w:rFonts w:ascii="Arial" w:hAnsi="Arial" w:cs="Arial"/>
          <w:color w:val="7B7B7B" w:themeColor="accent3" w:themeShade="BF"/>
          <w:sz w:val="22"/>
          <w:szCs w:val="22"/>
          <w:lang w:val="en-GB"/>
        </w:rPr>
        <w:t xml:space="preserve"> personal liability for breach of duty. Moreover, they are worried that they might land in hot water due to their decision to continue trading when the company was clearly in dire financial </w:t>
      </w:r>
      <w:r w:rsidR="006D7756">
        <w:rPr>
          <w:rFonts w:ascii="Arial" w:hAnsi="Arial" w:cs="Arial"/>
          <w:color w:val="7B7B7B" w:themeColor="accent3" w:themeShade="BF"/>
          <w:sz w:val="22"/>
          <w:szCs w:val="22"/>
          <w:lang w:val="en-GB"/>
        </w:rPr>
        <w:t>stress</w:t>
      </w:r>
      <w:r w:rsidR="00BE027E" w:rsidRPr="00BE027E">
        <w:rPr>
          <w:rFonts w:ascii="Arial" w:hAnsi="Arial" w:cs="Arial"/>
          <w:color w:val="7B7B7B" w:themeColor="accent3" w:themeShade="BF"/>
          <w:sz w:val="22"/>
          <w:szCs w:val="22"/>
          <w:lang w:val="en-GB"/>
        </w:rPr>
        <w:t>. Mr Relation assure</w:t>
      </w:r>
      <w:r w:rsidR="006D7756">
        <w:rPr>
          <w:rFonts w:ascii="Arial" w:hAnsi="Arial" w:cs="Arial"/>
          <w:color w:val="7B7B7B" w:themeColor="accent3" w:themeShade="BF"/>
          <w:sz w:val="22"/>
          <w:szCs w:val="22"/>
          <w:lang w:val="en-GB"/>
        </w:rPr>
        <w:t>d</w:t>
      </w:r>
      <w:r w:rsidR="00BE027E" w:rsidRPr="00BE027E">
        <w:rPr>
          <w:rFonts w:ascii="Arial" w:hAnsi="Arial" w:cs="Arial"/>
          <w:color w:val="7B7B7B" w:themeColor="accent3" w:themeShade="BF"/>
          <w:sz w:val="22"/>
          <w:szCs w:val="22"/>
          <w:lang w:val="en-GB"/>
        </w:rPr>
        <w:t xml:space="preserve"> them that his focus will not be on them but on trying to rescue the company.</w:t>
      </w:r>
    </w:p>
    <w:p w14:paraId="488370EE" w14:textId="5C71E5FE" w:rsidR="00BE027E" w:rsidRDefault="00BE027E" w:rsidP="00087F21">
      <w:pPr>
        <w:autoSpaceDE w:val="0"/>
        <w:autoSpaceDN w:val="0"/>
        <w:adjustRightInd w:val="0"/>
        <w:jc w:val="both"/>
        <w:rPr>
          <w:rFonts w:ascii="Arial" w:hAnsi="Arial" w:cs="Arial"/>
          <w:color w:val="7B7B7B" w:themeColor="accent3" w:themeShade="BF"/>
          <w:sz w:val="22"/>
          <w:szCs w:val="22"/>
          <w:lang w:val="en-GB"/>
        </w:rPr>
      </w:pPr>
    </w:p>
    <w:p w14:paraId="5A45D57C" w14:textId="46DAA3D0" w:rsidR="00892A29" w:rsidRDefault="00892A2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 that Mr B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xml:space="preserve"> appointed Mr Relation</w:t>
      </w:r>
      <w:r w:rsidR="001C585C">
        <w:rPr>
          <w:rFonts w:ascii="Arial" w:hAnsi="Arial" w:cs="Arial"/>
          <w:color w:val="7B7B7B" w:themeColor="accent3" w:themeShade="BF"/>
          <w:sz w:val="22"/>
          <w:szCs w:val="22"/>
          <w:lang w:val="en-GB"/>
        </w:rPr>
        <w:t>, this creates expectations that the practitioner would prioritise their interest</w:t>
      </w:r>
      <w:r w:rsidR="0001018B">
        <w:rPr>
          <w:rFonts w:ascii="Arial" w:hAnsi="Arial" w:cs="Arial"/>
          <w:color w:val="7B7B7B" w:themeColor="accent3" w:themeShade="BF"/>
          <w:sz w:val="22"/>
          <w:szCs w:val="22"/>
          <w:lang w:val="en-GB"/>
        </w:rPr>
        <w:t xml:space="preserve"> and, in some instances,, the directors of the company may even believe that it is within their power to influence the CIP. Mr Relation made promise that he will not focus on them, but he will focus in rescuing the company. This conduct is unethical.</w:t>
      </w:r>
    </w:p>
    <w:p w14:paraId="4A218E2E" w14:textId="77777777" w:rsidR="001C585C" w:rsidRDefault="001C585C" w:rsidP="00087F21">
      <w:pPr>
        <w:autoSpaceDE w:val="0"/>
        <w:autoSpaceDN w:val="0"/>
        <w:adjustRightInd w:val="0"/>
        <w:jc w:val="both"/>
        <w:rPr>
          <w:rFonts w:ascii="Arial" w:hAnsi="Arial" w:cs="Arial"/>
          <w:color w:val="7B7B7B" w:themeColor="accent3" w:themeShade="BF"/>
          <w:sz w:val="22"/>
          <w:szCs w:val="22"/>
          <w:lang w:val="en-GB"/>
        </w:rPr>
      </w:pPr>
    </w:p>
    <w:p w14:paraId="69CFD0BC" w14:textId="77777777" w:rsidR="0001536D" w:rsidRDefault="0001018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conduct that raises unet</w:t>
      </w:r>
      <w:r w:rsidR="0001536D">
        <w:rPr>
          <w:rFonts w:ascii="Arial" w:hAnsi="Arial" w:cs="Arial"/>
          <w:color w:val="7B7B7B" w:themeColor="accent3" w:themeShade="BF"/>
          <w:sz w:val="22"/>
          <w:szCs w:val="22"/>
          <w:lang w:val="en-GB"/>
        </w:rPr>
        <w:t xml:space="preserve">hical matter is the subsequent appointment of Mr Relation as a CIP after he was appointed as an advisor. Subsequent appointments pose problems in relation to independence and impartiality. Theis may lead to self-review threat being created. </w:t>
      </w:r>
    </w:p>
    <w:p w14:paraId="46A7C88D" w14:textId="4B928454" w:rsidR="0001536D" w:rsidRDefault="0001536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self-review threat refers to a scenario where a CIP, due to being involved in prior decision-making, will not be able to appropriately evaluate the results of previous judgements made or services rendered.</w:t>
      </w:r>
    </w:p>
    <w:p w14:paraId="4EEB6AF3" w14:textId="3872BD5A" w:rsidR="0001536D" w:rsidRDefault="0001536D" w:rsidP="00087F21">
      <w:pPr>
        <w:autoSpaceDE w:val="0"/>
        <w:autoSpaceDN w:val="0"/>
        <w:adjustRightInd w:val="0"/>
        <w:jc w:val="both"/>
        <w:rPr>
          <w:rFonts w:ascii="Arial" w:hAnsi="Arial" w:cs="Arial"/>
          <w:color w:val="7B7B7B" w:themeColor="accent3" w:themeShade="BF"/>
          <w:sz w:val="22"/>
          <w:szCs w:val="22"/>
          <w:lang w:val="en-GB"/>
        </w:rPr>
      </w:pPr>
    </w:p>
    <w:p w14:paraId="24D6EDB4" w14:textId="1CD641E0" w:rsidR="0001536D" w:rsidRDefault="0001536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7D5BC2">
        <w:rPr>
          <w:rFonts w:ascii="Arial" w:hAnsi="Arial" w:cs="Arial"/>
          <w:color w:val="7B7B7B" w:themeColor="accent3" w:themeShade="BF"/>
          <w:sz w:val="22"/>
          <w:szCs w:val="22"/>
          <w:lang w:val="en-GB"/>
        </w:rPr>
        <w:t>other</w:t>
      </w:r>
      <w:r>
        <w:rPr>
          <w:rFonts w:ascii="Arial" w:hAnsi="Arial" w:cs="Arial"/>
          <w:color w:val="7B7B7B" w:themeColor="accent3" w:themeShade="BF"/>
          <w:sz w:val="22"/>
          <w:szCs w:val="22"/>
          <w:lang w:val="en-GB"/>
        </w:rPr>
        <w:t xml:space="preserve"> threat could be self-interest which relates to the issue of remuneration of the CIP. The reason subsequent appointments might pose an issue in relation to the remuneration of the CIP, is that the CIP could be remunerated twice for the work done in relation to the same company. This threat refers to a situation where the interests including financial interests of the CIP might inappropriately influence his judgement or behaviour.</w:t>
      </w:r>
    </w:p>
    <w:p w14:paraId="66F273B9" w14:textId="77777777" w:rsidR="00CA7B7B" w:rsidRDefault="00CA7B7B" w:rsidP="00087F21">
      <w:pPr>
        <w:autoSpaceDE w:val="0"/>
        <w:autoSpaceDN w:val="0"/>
        <w:adjustRightInd w:val="0"/>
        <w:jc w:val="both"/>
        <w:rPr>
          <w:rFonts w:ascii="Arial" w:hAnsi="Arial" w:cs="Arial"/>
          <w:color w:val="7B7B7B" w:themeColor="accent3" w:themeShade="BF"/>
          <w:sz w:val="22"/>
          <w:szCs w:val="22"/>
          <w:lang w:val="en-GB"/>
        </w:rPr>
      </w:pPr>
    </w:p>
    <w:p w14:paraId="05395D21" w14:textId="77777777" w:rsidR="00234D9E" w:rsidRDefault="00CA7B7B" w:rsidP="00234D9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 that Mr Relation provided advice to the company before his appointment as a CIP is of serious concern. This consultation may create the impression of a lack of independence and impartiality on the part of Mr Relation.</w:t>
      </w:r>
      <w:r w:rsidR="006D775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Besides, Mr relation also has a relationship with Mr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xml:space="preserve">, one of the directors of </w:t>
      </w:r>
      <w:proofErr w:type="spellStart"/>
      <w:r>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 xml:space="preserve"> company. This relationship also compromises Mr Relation’s independence and impartiality.  </w:t>
      </w:r>
    </w:p>
    <w:p w14:paraId="633A799C" w14:textId="77777777" w:rsidR="00234D9E" w:rsidRDefault="00234D9E" w:rsidP="00234D9E">
      <w:pPr>
        <w:autoSpaceDE w:val="0"/>
        <w:autoSpaceDN w:val="0"/>
        <w:adjustRightInd w:val="0"/>
        <w:jc w:val="both"/>
        <w:rPr>
          <w:rFonts w:ascii="Arial" w:hAnsi="Arial" w:cs="Arial"/>
          <w:color w:val="7B7B7B" w:themeColor="accent3" w:themeShade="BF"/>
          <w:sz w:val="22"/>
          <w:szCs w:val="22"/>
          <w:lang w:val="en-GB"/>
        </w:rPr>
      </w:pPr>
    </w:p>
    <w:p w14:paraId="5A507CB2" w14:textId="04B65DD5" w:rsidR="00234D9E" w:rsidRPr="00234D9E" w:rsidRDefault="00234D9E" w:rsidP="00234D9E">
      <w:pPr>
        <w:autoSpaceDE w:val="0"/>
        <w:autoSpaceDN w:val="0"/>
        <w:adjustRightInd w:val="0"/>
        <w:jc w:val="both"/>
        <w:rPr>
          <w:rFonts w:ascii="Arial" w:hAnsi="Arial" w:cs="Arial"/>
          <w:color w:val="7B7B7B" w:themeColor="accent3" w:themeShade="BF"/>
          <w:sz w:val="22"/>
          <w:szCs w:val="22"/>
          <w:lang w:val="en-GB"/>
        </w:rPr>
      </w:pPr>
      <w:r w:rsidRPr="00234D9E">
        <w:rPr>
          <w:rFonts w:ascii="Arial" w:hAnsi="Arial" w:cs="Arial"/>
          <w:color w:val="7B7B7B" w:themeColor="accent3" w:themeShade="BF"/>
          <w:sz w:val="22"/>
          <w:szCs w:val="22"/>
          <w:lang w:val="en-GB"/>
        </w:rPr>
        <w:t>Possible remedies are:</w:t>
      </w:r>
    </w:p>
    <w:p w14:paraId="5CCCAD2D" w14:textId="37F1CEE9" w:rsidR="00234D9E" w:rsidRDefault="00234D9E" w:rsidP="00234D9E">
      <w:pPr>
        <w:autoSpaceDE w:val="0"/>
        <w:autoSpaceDN w:val="0"/>
        <w:adjustRightInd w:val="0"/>
        <w:jc w:val="both"/>
        <w:rPr>
          <w:rFonts w:ascii="Arial" w:hAnsi="Arial" w:cs="Arial"/>
          <w:color w:val="7B7B7B" w:themeColor="accent3" w:themeShade="BF"/>
          <w:sz w:val="22"/>
          <w:szCs w:val="22"/>
          <w:lang w:val="en-GB"/>
        </w:rPr>
      </w:pPr>
      <w:r w:rsidRPr="00234D9E">
        <w:rPr>
          <w:rFonts w:ascii="Arial" w:hAnsi="Arial" w:cs="Arial"/>
          <w:color w:val="7B7B7B" w:themeColor="accent3" w:themeShade="BF"/>
          <w:sz w:val="22"/>
          <w:szCs w:val="22"/>
          <w:lang w:val="en-GB"/>
        </w:rPr>
        <w:t>There should be limits to what would be deemed acceptable engagement by any stakeholder parties. Should the consultation between the CIP and the any stakeholder parties involve material engagement, the CIP would no longer be independent and should not be appointed as practitioner. The advice provided by the practitioner before he is appointed should be limited to the company’s financial position, the company’s solvency, the effects of potential insolvency, and any alternatives to insolvency. It would also make sense for the CIP to set out the nature and extent of prior consultations in a disclosure statement to improve transparency and assist to prevent accusations of a lack of independence.</w:t>
      </w:r>
    </w:p>
    <w:p w14:paraId="529B9AEF" w14:textId="369397F2" w:rsidR="00234D9E" w:rsidRDefault="00234D9E" w:rsidP="00234D9E">
      <w:pPr>
        <w:autoSpaceDE w:val="0"/>
        <w:autoSpaceDN w:val="0"/>
        <w:adjustRightInd w:val="0"/>
        <w:jc w:val="both"/>
        <w:rPr>
          <w:rFonts w:ascii="Arial" w:hAnsi="Arial" w:cs="Arial"/>
          <w:color w:val="7B7B7B" w:themeColor="accent3" w:themeShade="BF"/>
          <w:sz w:val="22"/>
          <w:szCs w:val="22"/>
          <w:lang w:val="en-GB"/>
        </w:rPr>
      </w:pPr>
    </w:p>
    <w:p w14:paraId="5738DF93" w14:textId="6E69BB3A" w:rsidR="00234D9E" w:rsidRDefault="00234D9E" w:rsidP="00234D9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practitioner should not make any promises to those who appointed him and should make it clear that he is expected to act in the interests of all the beneficiaries. There is also an obligation on the </w:t>
      </w:r>
      <w:r w:rsidR="00F0483B">
        <w:rPr>
          <w:rFonts w:ascii="Arial" w:hAnsi="Arial" w:cs="Arial"/>
          <w:color w:val="7B7B7B" w:themeColor="accent3" w:themeShade="BF"/>
          <w:sz w:val="22"/>
          <w:szCs w:val="22"/>
          <w:lang w:val="en-GB"/>
        </w:rPr>
        <w:t>CIP to scrutinise each</w:t>
      </w:r>
      <w:r>
        <w:rPr>
          <w:rFonts w:ascii="Arial" w:hAnsi="Arial" w:cs="Arial"/>
          <w:color w:val="7B7B7B" w:themeColor="accent3" w:themeShade="BF"/>
          <w:sz w:val="22"/>
          <w:szCs w:val="22"/>
          <w:lang w:val="en-GB"/>
        </w:rPr>
        <w:t xml:space="preserve"> given scenario prior to accepting an appointment, which include reasonable steps to determine any possible association or conflict of interest </w:t>
      </w:r>
      <w:r w:rsidR="00F0483B">
        <w:rPr>
          <w:rFonts w:ascii="Arial" w:hAnsi="Arial" w:cs="Arial"/>
          <w:color w:val="7B7B7B" w:themeColor="accent3" w:themeShade="BF"/>
          <w:sz w:val="22"/>
          <w:szCs w:val="22"/>
          <w:lang w:val="en-GB"/>
        </w:rPr>
        <w:t>with any stakeholder.</w:t>
      </w:r>
    </w:p>
    <w:p w14:paraId="1D74849C" w14:textId="1A100A9F" w:rsidR="00F0483B" w:rsidRDefault="00F0483B" w:rsidP="00234D9E">
      <w:pPr>
        <w:autoSpaceDE w:val="0"/>
        <w:autoSpaceDN w:val="0"/>
        <w:adjustRightInd w:val="0"/>
        <w:jc w:val="both"/>
        <w:rPr>
          <w:rFonts w:ascii="Arial" w:hAnsi="Arial" w:cs="Arial"/>
          <w:color w:val="7B7B7B" w:themeColor="accent3" w:themeShade="BF"/>
          <w:sz w:val="22"/>
          <w:szCs w:val="22"/>
          <w:lang w:val="en-GB"/>
        </w:rPr>
      </w:pPr>
    </w:p>
    <w:p w14:paraId="74744735" w14:textId="5A65EFB9" w:rsidR="00F0483B" w:rsidRPr="00234D9E" w:rsidRDefault="00F0483B" w:rsidP="00234D9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certain jurisdiction subsequent appointments in relation to the same debtor company are prohibited due to threats expressed above. The south African Companies Act of 2008 provides that a business rescue practitioner may not be appointed as the liquidator of the debtor in subsequent liquidation proceedings</w:t>
      </w:r>
    </w:p>
    <w:p w14:paraId="1B5E2F08" w14:textId="331C827F"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2"/>
    <w:p w14:paraId="35D8F287" w14:textId="21B58E2A"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EF55" w14:textId="77777777" w:rsidR="00903AA6" w:rsidRDefault="00903AA6" w:rsidP="00241B44">
      <w:r>
        <w:separator/>
      </w:r>
    </w:p>
  </w:endnote>
  <w:endnote w:type="continuationSeparator" w:id="0">
    <w:p w14:paraId="67E8C585" w14:textId="77777777" w:rsidR="00903AA6" w:rsidRDefault="00903A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C4E0A" w:rsidRPr="00FC7B47" w:rsidRDefault="004C4E0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4C4E0A" w:rsidRPr="00FC7B47" w:rsidRDefault="004C4E0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4C4E0A" w:rsidRPr="009B4976" w:rsidRDefault="004C4E0A" w:rsidP="004C4E0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031A7A0B" w:rsidR="004C4E0A" w:rsidRPr="009B4976" w:rsidRDefault="004C4E0A"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Pr>
        <w:rFonts w:ascii="Arial" w:hAnsi="Arial" w:cs="Arial"/>
        <w:sz w:val="18"/>
        <w:szCs w:val="18"/>
        <w:lang w:val="en-GB"/>
      </w:rPr>
      <w:t>9.docx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B244" w14:textId="77777777" w:rsidR="00903AA6" w:rsidRDefault="00903AA6" w:rsidP="00241B44">
      <w:r>
        <w:separator/>
      </w:r>
    </w:p>
  </w:footnote>
  <w:footnote w:type="continuationSeparator" w:id="0">
    <w:p w14:paraId="5A2EA595" w14:textId="77777777" w:rsidR="00903AA6" w:rsidRDefault="00903A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17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66973"/>
    <w:multiLevelType w:val="hybridMultilevel"/>
    <w:tmpl w:val="440271A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C4902"/>
    <w:multiLevelType w:val="hybridMultilevel"/>
    <w:tmpl w:val="351030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82402"/>
    <w:multiLevelType w:val="hybridMultilevel"/>
    <w:tmpl w:val="4A46F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62C68"/>
    <w:multiLevelType w:val="hybridMultilevel"/>
    <w:tmpl w:val="78085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1"/>
  </w:num>
  <w:num w:numId="5">
    <w:abstractNumId w:val="20"/>
  </w:num>
  <w:num w:numId="6">
    <w:abstractNumId w:val="22"/>
  </w:num>
  <w:num w:numId="7">
    <w:abstractNumId w:val="23"/>
  </w:num>
  <w:num w:numId="8">
    <w:abstractNumId w:val="18"/>
  </w:num>
  <w:num w:numId="9">
    <w:abstractNumId w:val="14"/>
  </w:num>
  <w:num w:numId="10">
    <w:abstractNumId w:val="3"/>
  </w:num>
  <w:num w:numId="11">
    <w:abstractNumId w:val="8"/>
  </w:num>
  <w:num w:numId="12">
    <w:abstractNumId w:val="6"/>
  </w:num>
  <w:num w:numId="13">
    <w:abstractNumId w:val="17"/>
  </w:num>
  <w:num w:numId="14">
    <w:abstractNumId w:val="2"/>
  </w:num>
  <w:num w:numId="15">
    <w:abstractNumId w:val="10"/>
  </w:num>
  <w:num w:numId="16">
    <w:abstractNumId w:val="16"/>
  </w:num>
  <w:num w:numId="17">
    <w:abstractNumId w:val="0"/>
  </w:num>
  <w:num w:numId="18">
    <w:abstractNumId w:val="19"/>
  </w:num>
  <w:num w:numId="19">
    <w:abstractNumId w:val="15"/>
  </w:num>
  <w:num w:numId="20">
    <w:abstractNumId w:val="1"/>
  </w:num>
  <w:num w:numId="21">
    <w:abstractNumId w:val="21"/>
  </w:num>
  <w:num w:numId="22">
    <w:abstractNumId w:val="7"/>
  </w:num>
  <w:num w:numId="23">
    <w:abstractNumId w:val="12"/>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18B"/>
    <w:rsid w:val="00010BA0"/>
    <w:rsid w:val="00011067"/>
    <w:rsid w:val="0001536D"/>
    <w:rsid w:val="00020557"/>
    <w:rsid w:val="00021FC2"/>
    <w:rsid w:val="000250C7"/>
    <w:rsid w:val="00026F16"/>
    <w:rsid w:val="00037621"/>
    <w:rsid w:val="00044D46"/>
    <w:rsid w:val="00045088"/>
    <w:rsid w:val="00045904"/>
    <w:rsid w:val="00045DDD"/>
    <w:rsid w:val="00047A13"/>
    <w:rsid w:val="000502FD"/>
    <w:rsid w:val="00065166"/>
    <w:rsid w:val="00071CE4"/>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473D"/>
    <w:rsid w:val="00115C85"/>
    <w:rsid w:val="00123855"/>
    <w:rsid w:val="00126A4D"/>
    <w:rsid w:val="00127C0B"/>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C585C"/>
    <w:rsid w:val="001D0469"/>
    <w:rsid w:val="001D29C0"/>
    <w:rsid w:val="001D4862"/>
    <w:rsid w:val="001E172D"/>
    <w:rsid w:val="001E25B9"/>
    <w:rsid w:val="001E49E0"/>
    <w:rsid w:val="001E7B5A"/>
    <w:rsid w:val="001F7412"/>
    <w:rsid w:val="0020090A"/>
    <w:rsid w:val="00202DFE"/>
    <w:rsid w:val="00204505"/>
    <w:rsid w:val="0020725B"/>
    <w:rsid w:val="002110F1"/>
    <w:rsid w:val="0022120D"/>
    <w:rsid w:val="00234D9E"/>
    <w:rsid w:val="002356EA"/>
    <w:rsid w:val="0024116D"/>
    <w:rsid w:val="00241B44"/>
    <w:rsid w:val="00241FA3"/>
    <w:rsid w:val="00245EFB"/>
    <w:rsid w:val="002460B1"/>
    <w:rsid w:val="002535EB"/>
    <w:rsid w:val="0025386E"/>
    <w:rsid w:val="002577C4"/>
    <w:rsid w:val="002629C3"/>
    <w:rsid w:val="002638B0"/>
    <w:rsid w:val="0026647A"/>
    <w:rsid w:val="002668D3"/>
    <w:rsid w:val="0027299F"/>
    <w:rsid w:val="00284EBE"/>
    <w:rsid w:val="002903A7"/>
    <w:rsid w:val="0029433F"/>
    <w:rsid w:val="00294829"/>
    <w:rsid w:val="00296480"/>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51D45"/>
    <w:rsid w:val="00352298"/>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4D05"/>
    <w:rsid w:val="00415F1F"/>
    <w:rsid w:val="0042108F"/>
    <w:rsid w:val="0042466C"/>
    <w:rsid w:val="00430FED"/>
    <w:rsid w:val="00434A8C"/>
    <w:rsid w:val="00437297"/>
    <w:rsid w:val="00443E2E"/>
    <w:rsid w:val="00444284"/>
    <w:rsid w:val="00445CE6"/>
    <w:rsid w:val="00452C6A"/>
    <w:rsid w:val="004534C2"/>
    <w:rsid w:val="0045446F"/>
    <w:rsid w:val="0045683E"/>
    <w:rsid w:val="00477C72"/>
    <w:rsid w:val="004807F1"/>
    <w:rsid w:val="00480D37"/>
    <w:rsid w:val="00491675"/>
    <w:rsid w:val="00493855"/>
    <w:rsid w:val="004948AB"/>
    <w:rsid w:val="00495E79"/>
    <w:rsid w:val="004A2D83"/>
    <w:rsid w:val="004A57DD"/>
    <w:rsid w:val="004A7B51"/>
    <w:rsid w:val="004A7D71"/>
    <w:rsid w:val="004A7EF3"/>
    <w:rsid w:val="004B11FD"/>
    <w:rsid w:val="004B184B"/>
    <w:rsid w:val="004B23A2"/>
    <w:rsid w:val="004C104A"/>
    <w:rsid w:val="004C4E0A"/>
    <w:rsid w:val="004D1A5A"/>
    <w:rsid w:val="004D2C62"/>
    <w:rsid w:val="004D2FFF"/>
    <w:rsid w:val="004D3721"/>
    <w:rsid w:val="004D64F9"/>
    <w:rsid w:val="004E2B15"/>
    <w:rsid w:val="004E3A6B"/>
    <w:rsid w:val="004E622C"/>
    <w:rsid w:val="004F50CD"/>
    <w:rsid w:val="004F5FDF"/>
    <w:rsid w:val="00501270"/>
    <w:rsid w:val="005177FE"/>
    <w:rsid w:val="0052263B"/>
    <w:rsid w:val="00524698"/>
    <w:rsid w:val="00524728"/>
    <w:rsid w:val="00527E1F"/>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4FE9"/>
    <w:rsid w:val="005E6076"/>
    <w:rsid w:val="005E7008"/>
    <w:rsid w:val="005F026D"/>
    <w:rsid w:val="005F2AEA"/>
    <w:rsid w:val="005F2D0B"/>
    <w:rsid w:val="005F4B31"/>
    <w:rsid w:val="00600928"/>
    <w:rsid w:val="00601BB8"/>
    <w:rsid w:val="00603EF9"/>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6811"/>
    <w:rsid w:val="00687A1D"/>
    <w:rsid w:val="00697EA1"/>
    <w:rsid w:val="006A1258"/>
    <w:rsid w:val="006A2646"/>
    <w:rsid w:val="006A6530"/>
    <w:rsid w:val="006B435A"/>
    <w:rsid w:val="006B4C64"/>
    <w:rsid w:val="006C38DD"/>
    <w:rsid w:val="006D6BD5"/>
    <w:rsid w:val="006D7756"/>
    <w:rsid w:val="006E481A"/>
    <w:rsid w:val="006E5298"/>
    <w:rsid w:val="006F4A78"/>
    <w:rsid w:val="006F734A"/>
    <w:rsid w:val="007000B2"/>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5BC2"/>
    <w:rsid w:val="007D7C92"/>
    <w:rsid w:val="007E0D29"/>
    <w:rsid w:val="007E1154"/>
    <w:rsid w:val="007E6BA4"/>
    <w:rsid w:val="007F41F8"/>
    <w:rsid w:val="007F659B"/>
    <w:rsid w:val="008032BF"/>
    <w:rsid w:val="0080454E"/>
    <w:rsid w:val="00804C32"/>
    <w:rsid w:val="00806302"/>
    <w:rsid w:val="00807119"/>
    <w:rsid w:val="00815328"/>
    <w:rsid w:val="0082483F"/>
    <w:rsid w:val="008279C0"/>
    <w:rsid w:val="00841D99"/>
    <w:rsid w:val="00850182"/>
    <w:rsid w:val="00867701"/>
    <w:rsid w:val="008723F3"/>
    <w:rsid w:val="00876F56"/>
    <w:rsid w:val="00881DE6"/>
    <w:rsid w:val="008837A6"/>
    <w:rsid w:val="00890B43"/>
    <w:rsid w:val="0089145D"/>
    <w:rsid w:val="00892A29"/>
    <w:rsid w:val="00896196"/>
    <w:rsid w:val="008A4DF2"/>
    <w:rsid w:val="008A6CFE"/>
    <w:rsid w:val="008B5333"/>
    <w:rsid w:val="008B6223"/>
    <w:rsid w:val="008C4CD6"/>
    <w:rsid w:val="008C66E0"/>
    <w:rsid w:val="008D196D"/>
    <w:rsid w:val="008D605B"/>
    <w:rsid w:val="008E3339"/>
    <w:rsid w:val="008F20FC"/>
    <w:rsid w:val="008F5FFE"/>
    <w:rsid w:val="00903AA6"/>
    <w:rsid w:val="00904263"/>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44713"/>
    <w:rsid w:val="00B46CE3"/>
    <w:rsid w:val="00B51B95"/>
    <w:rsid w:val="00B56103"/>
    <w:rsid w:val="00B64929"/>
    <w:rsid w:val="00B736DF"/>
    <w:rsid w:val="00B743D6"/>
    <w:rsid w:val="00B7479B"/>
    <w:rsid w:val="00B74FBD"/>
    <w:rsid w:val="00B77F46"/>
    <w:rsid w:val="00B82586"/>
    <w:rsid w:val="00B829A3"/>
    <w:rsid w:val="00B86DB1"/>
    <w:rsid w:val="00B87869"/>
    <w:rsid w:val="00B9639B"/>
    <w:rsid w:val="00BA1E4F"/>
    <w:rsid w:val="00BA7E39"/>
    <w:rsid w:val="00BB0F2B"/>
    <w:rsid w:val="00BC285B"/>
    <w:rsid w:val="00BD7071"/>
    <w:rsid w:val="00BE027E"/>
    <w:rsid w:val="00BE4FF3"/>
    <w:rsid w:val="00BF50F7"/>
    <w:rsid w:val="00BF6813"/>
    <w:rsid w:val="00C02F29"/>
    <w:rsid w:val="00C10B1A"/>
    <w:rsid w:val="00C17718"/>
    <w:rsid w:val="00C20AFE"/>
    <w:rsid w:val="00C22A25"/>
    <w:rsid w:val="00C35671"/>
    <w:rsid w:val="00C35B77"/>
    <w:rsid w:val="00C376EB"/>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A024F"/>
    <w:rsid w:val="00CA7B7B"/>
    <w:rsid w:val="00CB1983"/>
    <w:rsid w:val="00CB2CBB"/>
    <w:rsid w:val="00CB7CAC"/>
    <w:rsid w:val="00CC5335"/>
    <w:rsid w:val="00CC5BA4"/>
    <w:rsid w:val="00CC7612"/>
    <w:rsid w:val="00CD4998"/>
    <w:rsid w:val="00CE1035"/>
    <w:rsid w:val="00CE6E50"/>
    <w:rsid w:val="00CF03DA"/>
    <w:rsid w:val="00CF2819"/>
    <w:rsid w:val="00CF4F9D"/>
    <w:rsid w:val="00CF70DC"/>
    <w:rsid w:val="00D07462"/>
    <w:rsid w:val="00D148DC"/>
    <w:rsid w:val="00D17FDC"/>
    <w:rsid w:val="00D21D8C"/>
    <w:rsid w:val="00D318A6"/>
    <w:rsid w:val="00D53719"/>
    <w:rsid w:val="00D63EFD"/>
    <w:rsid w:val="00D84752"/>
    <w:rsid w:val="00D86B3B"/>
    <w:rsid w:val="00D8748A"/>
    <w:rsid w:val="00D93196"/>
    <w:rsid w:val="00DA0DC0"/>
    <w:rsid w:val="00DB243C"/>
    <w:rsid w:val="00DB482A"/>
    <w:rsid w:val="00DB50FB"/>
    <w:rsid w:val="00DB56F2"/>
    <w:rsid w:val="00DB6EF5"/>
    <w:rsid w:val="00DC08DC"/>
    <w:rsid w:val="00DC3089"/>
    <w:rsid w:val="00DC4420"/>
    <w:rsid w:val="00DC7F76"/>
    <w:rsid w:val="00DD0802"/>
    <w:rsid w:val="00DD2E11"/>
    <w:rsid w:val="00DD5EE6"/>
    <w:rsid w:val="00DE03AF"/>
    <w:rsid w:val="00DE121C"/>
    <w:rsid w:val="00DE6633"/>
    <w:rsid w:val="00DF75F8"/>
    <w:rsid w:val="00DF7A3A"/>
    <w:rsid w:val="00E00C00"/>
    <w:rsid w:val="00E01109"/>
    <w:rsid w:val="00E07C5A"/>
    <w:rsid w:val="00E15BA9"/>
    <w:rsid w:val="00E26E19"/>
    <w:rsid w:val="00E31DF3"/>
    <w:rsid w:val="00E44FE5"/>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AB6"/>
    <w:rsid w:val="00EE6CB0"/>
    <w:rsid w:val="00EF090E"/>
    <w:rsid w:val="00EF5572"/>
    <w:rsid w:val="00F01639"/>
    <w:rsid w:val="00F033DA"/>
    <w:rsid w:val="00F0483B"/>
    <w:rsid w:val="00F10783"/>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Naphtali Radzilani</cp:lastModifiedBy>
  <cp:revision>13</cp:revision>
  <cp:lastPrinted>2019-08-27T05:42:00Z</cp:lastPrinted>
  <dcterms:created xsi:type="dcterms:W3CDTF">2021-07-30T06:10:00Z</dcterms:created>
  <dcterms:modified xsi:type="dcterms:W3CDTF">2021-07-31T19:31:00Z</dcterms:modified>
</cp:coreProperties>
</file>