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666C2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666C22">
        <w:rPr>
          <w:rFonts w:ascii="Arial" w:eastAsia="MS Mincho" w:hAnsi="Arial" w:cs="Arial"/>
          <w:sz w:val="22"/>
          <w:szCs w:val="22"/>
          <w:highlight w:val="yellow"/>
          <w:lang w:val="en-GB"/>
        </w:rPr>
        <w:t xml:space="preserve">On the </w:t>
      </w:r>
      <w:r w:rsidR="009C2D45" w:rsidRPr="00666C22">
        <w:rPr>
          <w:rFonts w:ascii="Arial" w:eastAsia="MS Mincho" w:hAnsi="Arial" w:cs="Arial"/>
          <w:sz w:val="22"/>
          <w:szCs w:val="22"/>
          <w:highlight w:val="yellow"/>
          <w:lang w:val="en-GB"/>
        </w:rPr>
        <w:t>date the qualifying resolution is passed</w:t>
      </w:r>
      <w:r w:rsidRPr="00666C2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666C22" w:rsidRDefault="00516777" w:rsidP="00E87B1B">
      <w:pPr>
        <w:pStyle w:val="ListParagraph"/>
        <w:numPr>
          <w:ilvl w:val="0"/>
          <w:numId w:val="14"/>
        </w:numPr>
        <w:ind w:left="426"/>
        <w:jc w:val="both"/>
        <w:rPr>
          <w:rFonts w:ascii="Arial" w:hAnsi="Arial" w:cs="Arial"/>
          <w:sz w:val="22"/>
          <w:szCs w:val="22"/>
          <w:highlight w:val="yellow"/>
          <w:lang w:val="en-GB"/>
        </w:rPr>
      </w:pPr>
      <w:r w:rsidRPr="00666C22">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666C22" w:rsidRDefault="00617A39" w:rsidP="001B77C3">
      <w:pPr>
        <w:pStyle w:val="ListParagraph"/>
        <w:numPr>
          <w:ilvl w:val="0"/>
          <w:numId w:val="15"/>
        </w:numPr>
        <w:ind w:left="426"/>
        <w:jc w:val="both"/>
        <w:rPr>
          <w:rFonts w:ascii="Arial" w:hAnsi="Arial" w:cs="Arial"/>
          <w:sz w:val="22"/>
          <w:szCs w:val="22"/>
          <w:highlight w:val="yellow"/>
          <w:lang w:val="en-GB"/>
        </w:rPr>
      </w:pPr>
      <w:r w:rsidRPr="00666C22">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666C22" w:rsidRDefault="00802DB8" w:rsidP="00966035">
      <w:pPr>
        <w:pStyle w:val="ListParagraph"/>
        <w:numPr>
          <w:ilvl w:val="0"/>
          <w:numId w:val="16"/>
        </w:numPr>
        <w:ind w:left="426"/>
        <w:jc w:val="both"/>
        <w:rPr>
          <w:rFonts w:ascii="Arial" w:hAnsi="Arial" w:cs="Arial"/>
          <w:sz w:val="22"/>
          <w:szCs w:val="22"/>
          <w:highlight w:val="yellow"/>
          <w:lang w:val="en-GB"/>
        </w:rPr>
      </w:pPr>
      <w:r w:rsidRPr="00666C22">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666C22"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666C22">
        <w:rPr>
          <w:rFonts w:ascii="Arial" w:hAnsi="Arial" w:cs="Arial"/>
          <w:sz w:val="22"/>
          <w:szCs w:val="22"/>
          <w:highlight w:val="yellow"/>
          <w:lang w:val="en-GB"/>
        </w:rPr>
        <w:t>He</w:t>
      </w:r>
      <w:r w:rsidR="00903504" w:rsidRPr="00666C22">
        <w:rPr>
          <w:rFonts w:ascii="Arial" w:hAnsi="Arial" w:cs="Arial"/>
          <w:sz w:val="22"/>
          <w:szCs w:val="22"/>
          <w:highlight w:val="yellow"/>
          <w:lang w:val="en-GB"/>
        </w:rPr>
        <w:t xml:space="preserve"> or she</w:t>
      </w:r>
      <w:r w:rsidRPr="00666C22">
        <w:rPr>
          <w:rFonts w:ascii="Arial" w:hAnsi="Arial" w:cs="Arial"/>
          <w:sz w:val="22"/>
          <w:szCs w:val="22"/>
          <w:highlight w:val="yellow"/>
          <w:lang w:val="en-GB"/>
        </w:rPr>
        <w:t xml:space="preserve"> is a licenced insolvency practitioner; has given written consent to act; </w:t>
      </w:r>
      <w:r w:rsidR="00903504" w:rsidRPr="00666C22">
        <w:rPr>
          <w:rFonts w:ascii="Arial" w:hAnsi="Arial" w:cs="Arial"/>
          <w:sz w:val="22"/>
          <w:szCs w:val="22"/>
          <w:highlight w:val="yellow"/>
          <w:lang w:val="en-GB"/>
        </w:rPr>
        <w:t xml:space="preserve">is </w:t>
      </w:r>
      <w:r w:rsidRPr="00666C22">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666C22">
        <w:rPr>
          <w:rFonts w:ascii="Arial" w:hAnsi="Arial" w:cs="Arial"/>
          <w:sz w:val="22"/>
          <w:szCs w:val="22"/>
          <w:highlight w:val="yellow"/>
          <w:lang w:val="en-GB"/>
        </w:rPr>
        <w:t xml:space="preserve"> or her</w:t>
      </w:r>
      <w:r w:rsidRPr="00666C22">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666C22"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666C22">
        <w:rPr>
          <w:rFonts w:ascii="Arial" w:hAnsi="Arial" w:cs="Arial"/>
          <w:sz w:val="22"/>
          <w:szCs w:val="22"/>
          <w:highlight w:val="yellow"/>
          <w:lang w:val="en-GB"/>
        </w:rPr>
        <w:t>Within 12 months of the date of judgment</w:t>
      </w:r>
      <w:r w:rsidR="0027374E" w:rsidRPr="00666C22">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666C22" w:rsidRDefault="00665098" w:rsidP="0027374E">
      <w:pPr>
        <w:pStyle w:val="ListParagraph"/>
        <w:numPr>
          <w:ilvl w:val="0"/>
          <w:numId w:val="19"/>
        </w:numPr>
        <w:ind w:left="426"/>
        <w:jc w:val="both"/>
        <w:rPr>
          <w:rFonts w:ascii="Arial" w:hAnsi="Arial" w:cs="Arial"/>
          <w:sz w:val="22"/>
          <w:szCs w:val="22"/>
          <w:highlight w:val="yellow"/>
          <w:lang w:val="en-GB"/>
        </w:rPr>
      </w:pPr>
      <w:r w:rsidRPr="00666C2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3317D0" w:rsidRDefault="00B54DB9" w:rsidP="002649C2">
      <w:pPr>
        <w:pStyle w:val="ListParagraph"/>
        <w:numPr>
          <w:ilvl w:val="0"/>
          <w:numId w:val="20"/>
        </w:numPr>
        <w:ind w:left="426"/>
        <w:jc w:val="both"/>
        <w:rPr>
          <w:rFonts w:ascii="Arial" w:hAnsi="Arial" w:cs="Arial"/>
          <w:sz w:val="22"/>
          <w:szCs w:val="22"/>
          <w:highlight w:val="yellow"/>
          <w:lang w:val="en-GB"/>
        </w:rPr>
      </w:pPr>
      <w:r w:rsidRPr="003317D0">
        <w:rPr>
          <w:rFonts w:ascii="Arial" w:hAnsi="Arial" w:cs="Arial"/>
          <w:sz w:val="22"/>
          <w:szCs w:val="22"/>
          <w:highlight w:val="yellow"/>
          <w:lang w:val="en-GB"/>
        </w:rPr>
        <w:t>Two (</w:t>
      </w:r>
      <w:r w:rsidR="00802DB8" w:rsidRPr="003317D0">
        <w:rPr>
          <w:rFonts w:ascii="Arial" w:hAnsi="Arial" w:cs="Arial"/>
          <w:sz w:val="22"/>
          <w:szCs w:val="22"/>
          <w:highlight w:val="yellow"/>
          <w:lang w:val="en-GB"/>
        </w:rPr>
        <w:t>2</w:t>
      </w:r>
      <w:r w:rsidRPr="003317D0">
        <w:rPr>
          <w:rFonts w:ascii="Arial" w:hAnsi="Arial" w:cs="Arial"/>
          <w:sz w:val="22"/>
          <w:szCs w:val="22"/>
          <w:highlight w:val="yellow"/>
          <w:lang w:val="en-GB"/>
        </w:rPr>
        <w:t>)</w:t>
      </w:r>
      <w:r w:rsidR="00802DB8" w:rsidRPr="003317D0">
        <w:rPr>
          <w:rFonts w:ascii="Arial" w:hAnsi="Arial" w:cs="Arial"/>
          <w:sz w:val="22"/>
          <w:szCs w:val="22"/>
          <w:highlight w:val="yellow"/>
          <w:lang w:val="en-GB"/>
        </w:rPr>
        <w:t xml:space="preserve"> years prior to the onset of insolvency</w:t>
      </w:r>
      <w:r w:rsidR="00CE62E7" w:rsidRPr="003317D0">
        <w:rPr>
          <w:rFonts w:ascii="Arial" w:hAnsi="Arial" w:cs="Arial"/>
          <w:sz w:val="22"/>
          <w:szCs w:val="22"/>
          <w:highlight w:val="yellow"/>
          <w:lang w:val="en-GB"/>
        </w:rPr>
        <w:t xml:space="preserve"> and ending on the appointment of the liquidator</w:t>
      </w:r>
      <w:r w:rsidR="009859BA" w:rsidRPr="003317D0">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666C22" w:rsidRDefault="00936614" w:rsidP="002649C2">
      <w:pPr>
        <w:pStyle w:val="ListParagraph"/>
        <w:numPr>
          <w:ilvl w:val="0"/>
          <w:numId w:val="21"/>
        </w:numPr>
        <w:ind w:left="426"/>
        <w:jc w:val="both"/>
        <w:rPr>
          <w:rFonts w:ascii="Arial" w:hAnsi="Arial" w:cs="Arial"/>
          <w:sz w:val="22"/>
          <w:szCs w:val="22"/>
          <w:highlight w:val="yellow"/>
          <w:lang w:val="en-GB"/>
        </w:rPr>
      </w:pPr>
      <w:r w:rsidRPr="00666C22">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17CC071A" w:rsidR="005B79F4" w:rsidRPr="00666C22" w:rsidRDefault="00A52262" w:rsidP="002649C2">
      <w:pPr>
        <w:pStyle w:val="ListParagraph"/>
        <w:numPr>
          <w:ilvl w:val="0"/>
          <w:numId w:val="22"/>
        </w:numPr>
        <w:ind w:left="426"/>
        <w:jc w:val="both"/>
        <w:rPr>
          <w:rFonts w:ascii="Arial" w:hAnsi="Arial" w:cs="Arial"/>
          <w:sz w:val="22"/>
          <w:szCs w:val="22"/>
          <w:highlight w:val="yellow"/>
          <w:lang w:val="en-GB"/>
        </w:rPr>
      </w:pPr>
      <w:r w:rsidRPr="00666C22">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678155FD" w:rsidR="009B07AD" w:rsidRDefault="00B018DF"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15F13A3" w14:textId="77777777" w:rsidR="00B018DF" w:rsidRDefault="00B018DF" w:rsidP="008065CE">
      <w:pPr>
        <w:ind w:left="720" w:hanging="720"/>
        <w:jc w:val="both"/>
        <w:rPr>
          <w:rFonts w:ascii="Arial" w:hAnsi="Arial" w:cs="Arial"/>
          <w:color w:val="7B7B7B" w:themeColor="accent3" w:themeShade="BF"/>
          <w:sz w:val="22"/>
          <w:szCs w:val="22"/>
          <w:lang w:val="en-GB"/>
        </w:rPr>
      </w:pPr>
    </w:p>
    <w:p w14:paraId="67CCBBD3" w14:textId="5A5D1DF5" w:rsidR="00B018DF" w:rsidRDefault="0030379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187 of The Insolvency Act </w:t>
      </w:r>
      <w:r w:rsidR="004F22CF">
        <w:rPr>
          <w:rFonts w:ascii="Arial" w:hAnsi="Arial" w:cs="Arial"/>
          <w:color w:val="7B7B7B" w:themeColor="accent3" w:themeShade="BF"/>
          <w:sz w:val="22"/>
          <w:szCs w:val="22"/>
          <w:lang w:val="en-GB"/>
        </w:rPr>
        <w:t xml:space="preserve">2003, </w:t>
      </w:r>
      <w:r>
        <w:rPr>
          <w:rFonts w:ascii="Arial" w:hAnsi="Arial" w:cs="Arial"/>
          <w:color w:val="7B7B7B" w:themeColor="accent3" w:themeShade="BF"/>
          <w:sz w:val="22"/>
          <w:szCs w:val="22"/>
          <w:lang w:val="en-GB"/>
        </w:rPr>
        <w:t xml:space="preserve">a liquidator can be removed from office in the following circumstances: (a) he or she is not eligible to act as a liquidator, (b) is in </w:t>
      </w:r>
      <w:r w:rsidR="00B17E55">
        <w:rPr>
          <w:rFonts w:ascii="Arial" w:hAnsi="Arial" w:cs="Arial"/>
          <w:color w:val="7B7B7B" w:themeColor="accent3" w:themeShade="BF"/>
          <w:sz w:val="22"/>
          <w:szCs w:val="22"/>
          <w:lang w:val="en-GB"/>
        </w:rPr>
        <w:t>breach</w:t>
      </w:r>
      <w:r w:rsidR="00112A67">
        <w:rPr>
          <w:rFonts w:ascii="Arial" w:hAnsi="Arial" w:cs="Arial"/>
          <w:color w:val="7B7B7B" w:themeColor="accent3" w:themeShade="BF"/>
          <w:sz w:val="22"/>
          <w:szCs w:val="22"/>
          <w:lang w:val="en-GB"/>
        </w:rPr>
        <w:t xml:space="preserve"> of a duty or obligation, fails to comply with the court’s direction or the court is satisfied that the liquidator’s conduct is below the standard that may be expected of a reasonably competent liquidator or the liquidator is conflicted to act.</w:t>
      </w:r>
    </w:p>
    <w:p w14:paraId="2ABFE4B4" w14:textId="1689CAF3" w:rsidR="00303794" w:rsidRPr="00303794" w:rsidRDefault="00303794" w:rsidP="00303794">
      <w:pPr>
        <w:jc w:val="both"/>
        <w:rPr>
          <w:rFonts w:ascii="Arial" w:hAnsi="Arial" w:cs="Arial"/>
          <w:sz w:val="22"/>
          <w:szCs w:val="22"/>
          <w:lang w:val="en-GB"/>
        </w:rPr>
      </w:pP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48577FEF" w14:textId="77777777" w:rsidR="00DD69FA" w:rsidRDefault="00DD69F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FBDD3DC" w14:textId="2A1FD040" w:rsidR="00814F9D" w:rsidRDefault="00A622FE" w:rsidP="00756E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can be appointed by the court to a BVI incorporated company pursuant to Section 159(1)(a) of The Insolvency Act </w:t>
      </w:r>
      <w:r w:rsidR="004F22CF">
        <w:rPr>
          <w:rFonts w:ascii="Arial" w:hAnsi="Arial" w:cs="Arial"/>
          <w:color w:val="7B7B7B" w:themeColor="accent3" w:themeShade="BF"/>
          <w:sz w:val="22"/>
          <w:szCs w:val="22"/>
          <w:lang w:val="en-GB"/>
        </w:rPr>
        <w:t>2003</w:t>
      </w:r>
      <w:r w:rsidR="000654DB">
        <w:rPr>
          <w:rFonts w:ascii="Arial" w:hAnsi="Arial" w:cs="Arial"/>
          <w:color w:val="7B7B7B" w:themeColor="accent3" w:themeShade="BF"/>
          <w:sz w:val="22"/>
          <w:szCs w:val="22"/>
          <w:lang w:val="en-GB"/>
        </w:rPr>
        <w:t>.  An</w:t>
      </w:r>
      <w:r w:rsidR="00D36434">
        <w:rPr>
          <w:rFonts w:ascii="Arial" w:hAnsi="Arial" w:cs="Arial"/>
          <w:color w:val="7B7B7B" w:themeColor="accent3" w:themeShade="BF"/>
          <w:sz w:val="22"/>
          <w:szCs w:val="22"/>
          <w:lang w:val="en-GB"/>
        </w:rPr>
        <w:t xml:space="preserve"> officer of the company is deemed to have committed </w:t>
      </w:r>
      <w:r w:rsidR="00756E54">
        <w:rPr>
          <w:rFonts w:ascii="Arial" w:hAnsi="Arial" w:cs="Arial"/>
          <w:color w:val="7B7B7B" w:themeColor="accent3" w:themeShade="BF"/>
          <w:sz w:val="22"/>
          <w:szCs w:val="22"/>
          <w:lang w:val="en-GB"/>
        </w:rPr>
        <w:t xml:space="preserve">an offence </w:t>
      </w:r>
      <w:r w:rsidR="00D36434">
        <w:rPr>
          <w:rFonts w:ascii="Arial" w:hAnsi="Arial" w:cs="Arial"/>
          <w:color w:val="7B7B7B" w:themeColor="accent3" w:themeShade="BF"/>
          <w:sz w:val="22"/>
          <w:szCs w:val="22"/>
          <w:lang w:val="en-GB"/>
        </w:rPr>
        <w:t xml:space="preserve">pursuant to the fraudulent conduct provisions under Section </w:t>
      </w:r>
      <w:r w:rsidR="00814F9D">
        <w:rPr>
          <w:rFonts w:ascii="Arial" w:hAnsi="Arial" w:cs="Arial"/>
          <w:color w:val="7B7B7B" w:themeColor="accent3" w:themeShade="BF"/>
          <w:sz w:val="22"/>
          <w:szCs w:val="22"/>
          <w:lang w:val="en-GB"/>
        </w:rPr>
        <w:t>289(1) of The Insolvency Act 2003 in the following circumstances:</w:t>
      </w:r>
    </w:p>
    <w:p w14:paraId="074C0138" w14:textId="77777777" w:rsidR="00447D69" w:rsidRPr="00447D69" w:rsidRDefault="00814F9D" w:rsidP="00814F9D">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Has made or caused to be made any gift, transfer, charge, permitted or acquiesced in the levying of any execution against the assets of the company.</w:t>
      </w:r>
    </w:p>
    <w:p w14:paraId="3AE61610" w14:textId="2184FBB2" w:rsidR="00447D69" w:rsidRPr="00447D69" w:rsidRDefault="00447D69" w:rsidP="00814F9D">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Has concealed or removed the company’s asset since or within 60</w:t>
      </w:r>
      <w:r w:rsidR="00756E5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days of an unsatisfied judgement or order for the payment of money against the company.</w:t>
      </w:r>
    </w:p>
    <w:p w14:paraId="677688D1" w14:textId="31900497" w:rsidR="009B07AD" w:rsidRPr="00447D69" w:rsidRDefault="00447D69" w:rsidP="00447D69">
      <w:pPr>
        <w:jc w:val="both"/>
        <w:rPr>
          <w:rFonts w:ascii="Arial" w:hAnsi="Arial" w:cs="Arial"/>
          <w:sz w:val="22"/>
          <w:szCs w:val="22"/>
          <w:lang w:val="en-GB"/>
        </w:rPr>
      </w:pPr>
      <w:r>
        <w:rPr>
          <w:rFonts w:ascii="Arial" w:hAnsi="Arial" w:cs="Arial"/>
          <w:color w:val="7B7B7B" w:themeColor="accent3" w:themeShade="BF"/>
          <w:sz w:val="22"/>
          <w:szCs w:val="22"/>
          <w:lang w:val="en-GB"/>
        </w:rPr>
        <w:t xml:space="preserve">Any of the above offences should have been committed whilst such a person is an officer of the company or </w:t>
      </w:r>
      <w:r w:rsidR="00756E54">
        <w:rPr>
          <w:rFonts w:ascii="Arial" w:hAnsi="Arial" w:cs="Arial"/>
          <w:color w:val="7B7B7B" w:themeColor="accent3" w:themeShade="BF"/>
          <w:sz w:val="22"/>
          <w:szCs w:val="22"/>
          <w:lang w:val="en-GB"/>
        </w:rPr>
        <w:t xml:space="preserve">during </w:t>
      </w:r>
      <w:r>
        <w:rPr>
          <w:rFonts w:ascii="Arial" w:hAnsi="Arial" w:cs="Arial"/>
          <w:color w:val="7B7B7B" w:themeColor="accent3" w:themeShade="BF"/>
          <w:sz w:val="22"/>
          <w:szCs w:val="22"/>
          <w:lang w:val="en-GB"/>
        </w:rPr>
        <w:t>12 months</w:t>
      </w:r>
      <w:r w:rsidR="00F13090">
        <w:rPr>
          <w:rFonts w:ascii="Arial" w:hAnsi="Arial" w:cs="Arial"/>
          <w:color w:val="7B7B7B" w:themeColor="accent3" w:themeShade="BF"/>
          <w:sz w:val="22"/>
          <w:szCs w:val="22"/>
          <w:lang w:val="en-GB"/>
        </w:rPr>
        <w:t xml:space="preserve"> preceding the start of liquidation.</w:t>
      </w:r>
      <w:r w:rsidR="00D630D5" w:rsidRPr="00447D69">
        <w:rPr>
          <w:rFonts w:ascii="Arial" w:hAnsi="Arial" w:cs="Arial"/>
          <w:color w:val="7B7B7B" w:themeColor="accent3" w:themeShade="BF"/>
          <w:sz w:val="22"/>
          <w:szCs w:val="22"/>
          <w:lang w:val="en-GB"/>
        </w:rPr>
        <w:tab/>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2BCA76F7" w:rsidR="00C72848" w:rsidRDefault="00B76958"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AE4EFA6" w14:textId="6570DB49" w:rsidR="00B76958" w:rsidRDefault="007366FE" w:rsidP="00756E54">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orders that the BVI court can made in support of foreign insolvency proceedings are to be found in Section 467(3) of The Insolvency Act 2003 and these are as follows:</w:t>
      </w:r>
    </w:p>
    <w:p w14:paraId="213E1323" w14:textId="5171B0D0" w:rsidR="007366FE" w:rsidRDefault="007366FE" w:rsidP="00C61F63">
      <w:pPr>
        <w:pStyle w:val="ListParagraph"/>
        <w:numPr>
          <w:ilvl w:val="0"/>
          <w:numId w:val="24"/>
        </w:numPr>
        <w:jc w:val="both"/>
        <w:rPr>
          <w:rFonts w:ascii="Arial" w:hAnsi="Arial" w:cs="Arial"/>
          <w:color w:val="7B7B7B" w:themeColor="accent3" w:themeShade="BF"/>
          <w:sz w:val="22"/>
          <w:szCs w:val="22"/>
          <w:lang w:val="en-GB"/>
        </w:rPr>
      </w:pPr>
      <w:r w:rsidRPr="00C61F63">
        <w:rPr>
          <w:rFonts w:ascii="Arial" w:hAnsi="Arial" w:cs="Arial"/>
          <w:color w:val="7B7B7B" w:themeColor="accent3" w:themeShade="BF"/>
          <w:sz w:val="22"/>
          <w:szCs w:val="22"/>
          <w:lang w:val="en-GB"/>
        </w:rPr>
        <w:t>An order restraining the start or continuation of any proceedings against a debtor or the debtor’s property.</w:t>
      </w:r>
    </w:p>
    <w:p w14:paraId="6810B858" w14:textId="48D1D683" w:rsidR="00C61F63" w:rsidRDefault="00C61F63" w:rsidP="00C61F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order restraining the creation, exercise or enforcement of any right or remedy over or against any of the debtor’s property.</w:t>
      </w:r>
    </w:p>
    <w:p w14:paraId="54A13DEF" w14:textId="25C7AFD6" w:rsidR="00C61F63" w:rsidRDefault="00C61F63" w:rsidP="00C61F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order that requires a person to deliver any of the debtor’s property or any such proceeds relating to that property.</w:t>
      </w:r>
    </w:p>
    <w:p w14:paraId="35EB7A82" w14:textId="750E2A3F" w:rsidR="00C61F63" w:rsidRDefault="00C61F63" w:rsidP="00C61F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granting of a relief or an order that facilitates, approve</w:t>
      </w:r>
      <w:r w:rsidR="00756E5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or implement</w:t>
      </w:r>
      <w:r w:rsidR="00756E5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arrangements that </w:t>
      </w:r>
      <w:r w:rsidR="0090150F">
        <w:rPr>
          <w:rFonts w:ascii="Arial" w:hAnsi="Arial" w:cs="Arial"/>
          <w:color w:val="7B7B7B" w:themeColor="accent3" w:themeShade="BF"/>
          <w:sz w:val="22"/>
          <w:szCs w:val="22"/>
          <w:lang w:val="en-GB"/>
        </w:rPr>
        <w:t>will result in the co-ordination of the BVI insolvency proceedings with a foreign proceeding.</w:t>
      </w:r>
    </w:p>
    <w:p w14:paraId="0608D50A" w14:textId="5AB4CC33" w:rsidR="0090150F" w:rsidRDefault="0090150F" w:rsidP="00C61F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appointment of an interim receiver of any of the debtor’s property for such term and subject to any such conditions as the court considers appropriate.</w:t>
      </w:r>
    </w:p>
    <w:p w14:paraId="02282F8C" w14:textId="6388E88B" w:rsidR="0090150F" w:rsidRDefault="0090150F" w:rsidP="00C61F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 order authorising the examination by the foreign representative of the debtor or any person who could be examined in a BVI insolvency proceedings.</w:t>
      </w:r>
    </w:p>
    <w:p w14:paraId="650A9F2A" w14:textId="50180AE6" w:rsidR="0090150F" w:rsidRDefault="00A86701" w:rsidP="00C61F6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order for stay or termination or the making of any other such order the court considers appropriate in relation to BVI insolvency proceedings.</w:t>
      </w:r>
    </w:p>
    <w:p w14:paraId="1B38DA5B" w14:textId="1C6C597A" w:rsidR="008C2351" w:rsidRPr="008C2351" w:rsidRDefault="008C2351" w:rsidP="008C23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468 sets out the factors that the court should consider in making any order under Section 467 listed above.</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0E4426EA" w:rsidR="00802DB8" w:rsidRDefault="00CF648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65C49FF0" w14:textId="4C69EC8C" w:rsidR="00622FF1" w:rsidRDefault="00622FF1" w:rsidP="00756E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8 of The Insolvency Act 2003 a company is considered to be insolvent in the following circumstances:</w:t>
      </w:r>
    </w:p>
    <w:p w14:paraId="16A49965" w14:textId="3B77A41B" w:rsidR="00622FF1" w:rsidRDefault="00622FF1" w:rsidP="00622FF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it can be proved to the court’s satisfaction that a company is unable to pay its debts as they </w:t>
      </w:r>
      <w:r w:rsidR="00756E54">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all due.  This is a question of fact.</w:t>
      </w:r>
    </w:p>
    <w:p w14:paraId="30E66F2E" w14:textId="73B61AD4" w:rsidR="00622FF1" w:rsidRDefault="00622FF1" w:rsidP="00622FF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is satisfied that the value of the company’s liabilities exceeds the value of its ass</w:t>
      </w:r>
      <w:r w:rsidR="00C40339">
        <w:rPr>
          <w:rFonts w:ascii="Arial" w:hAnsi="Arial" w:cs="Arial"/>
          <w:color w:val="7B7B7B" w:themeColor="accent3" w:themeShade="BF"/>
          <w:sz w:val="22"/>
          <w:szCs w:val="22"/>
          <w:lang w:val="en-GB"/>
        </w:rPr>
        <w:t>ets or balance sheet insolvency (section 10).</w:t>
      </w:r>
    </w:p>
    <w:p w14:paraId="33DB00AF" w14:textId="06539D66" w:rsidR="00C40339" w:rsidRDefault="00C40339" w:rsidP="00622FF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company fails to satisfy wholly or in part execution or any other process issued on a judgement, decree or court order in favour of a creditor of the company.</w:t>
      </w:r>
    </w:p>
    <w:p w14:paraId="161A3443" w14:textId="26E4C90C" w:rsidR="00C40339" w:rsidRPr="00622FF1" w:rsidRDefault="00C40339" w:rsidP="00622FF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company fails to comply with the terms of a statutory demand that has not been set aside under Section </w:t>
      </w:r>
      <w:r w:rsidR="006D3FFF">
        <w:rPr>
          <w:rFonts w:ascii="Arial" w:hAnsi="Arial" w:cs="Arial"/>
          <w:color w:val="7B7B7B" w:themeColor="accent3" w:themeShade="BF"/>
          <w:sz w:val="22"/>
          <w:szCs w:val="22"/>
          <w:lang w:val="en-GB"/>
        </w:rPr>
        <w:t>156 and</w:t>
      </w:r>
      <w:r w:rsidR="0006031E">
        <w:rPr>
          <w:rFonts w:ascii="Arial" w:hAnsi="Arial" w:cs="Arial"/>
          <w:color w:val="7B7B7B" w:themeColor="accent3" w:themeShade="BF"/>
          <w:sz w:val="22"/>
          <w:szCs w:val="22"/>
          <w:lang w:val="en-GB"/>
        </w:rPr>
        <w:t xml:space="preserve"> 157 of the Insolvency Act 2003.</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5A93284C" w:rsidR="00544127" w:rsidRDefault="0006031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2FEF895" w14:textId="6BF336D0" w:rsidR="0006031E" w:rsidRDefault="008B2E9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the completion of liquidation, the liquidator is obliged under Section 234 to do the following:</w:t>
      </w:r>
    </w:p>
    <w:p w14:paraId="3335CA86" w14:textId="0E0A748A" w:rsidR="008B2E95" w:rsidRDefault="008B2E95" w:rsidP="00251441">
      <w:pPr>
        <w:pStyle w:val="ListParagraph"/>
        <w:numPr>
          <w:ilvl w:val="0"/>
          <w:numId w:val="24"/>
        </w:numPr>
        <w:jc w:val="both"/>
        <w:rPr>
          <w:rFonts w:ascii="Arial" w:hAnsi="Arial" w:cs="Arial"/>
          <w:color w:val="7B7B7B" w:themeColor="accent3" w:themeShade="BF"/>
          <w:sz w:val="22"/>
          <w:szCs w:val="22"/>
          <w:lang w:val="en-GB"/>
        </w:rPr>
      </w:pPr>
      <w:r w:rsidRPr="00251441">
        <w:rPr>
          <w:rFonts w:ascii="Arial" w:hAnsi="Arial" w:cs="Arial"/>
          <w:color w:val="7B7B7B" w:themeColor="accent3" w:themeShade="BF"/>
          <w:sz w:val="22"/>
          <w:szCs w:val="22"/>
          <w:lang w:val="en-GB"/>
        </w:rPr>
        <w:t>Prepare a final report</w:t>
      </w:r>
      <w:r w:rsidR="00251441" w:rsidRPr="00251441">
        <w:rPr>
          <w:rFonts w:ascii="Arial" w:hAnsi="Arial" w:cs="Arial"/>
          <w:color w:val="7B7B7B" w:themeColor="accent3" w:themeShade="BF"/>
          <w:sz w:val="22"/>
          <w:szCs w:val="22"/>
          <w:lang w:val="en-GB"/>
        </w:rPr>
        <w:t xml:space="preserve"> to be sent to all admitted creditors and members of the </w:t>
      </w:r>
      <w:r w:rsidR="00756E54" w:rsidRPr="00251441">
        <w:rPr>
          <w:rFonts w:ascii="Arial" w:hAnsi="Arial" w:cs="Arial"/>
          <w:color w:val="7B7B7B" w:themeColor="accent3" w:themeShade="BF"/>
          <w:sz w:val="22"/>
          <w:szCs w:val="22"/>
          <w:lang w:val="en-GB"/>
        </w:rPr>
        <w:t>company as</w:t>
      </w:r>
      <w:r w:rsidR="00251441" w:rsidRPr="00251441">
        <w:rPr>
          <w:rFonts w:ascii="Arial" w:hAnsi="Arial" w:cs="Arial"/>
          <w:color w:val="7B7B7B" w:themeColor="accent3" w:themeShade="BF"/>
          <w:sz w:val="22"/>
          <w:szCs w:val="22"/>
          <w:lang w:val="en-GB"/>
        </w:rPr>
        <w:t xml:space="preserve"> soon as practicable following the completion of his duties under </w:t>
      </w:r>
      <w:r w:rsidRPr="00251441">
        <w:rPr>
          <w:rFonts w:ascii="Arial" w:hAnsi="Arial" w:cs="Arial"/>
          <w:color w:val="7B7B7B" w:themeColor="accent3" w:themeShade="BF"/>
          <w:sz w:val="22"/>
          <w:szCs w:val="22"/>
          <w:lang w:val="en-GB"/>
        </w:rPr>
        <w:t>Section 234 (2)</w:t>
      </w:r>
      <w:r w:rsidR="00251441" w:rsidRPr="00251441">
        <w:rPr>
          <w:rFonts w:ascii="Arial" w:hAnsi="Arial" w:cs="Arial"/>
          <w:color w:val="7B7B7B" w:themeColor="accent3" w:themeShade="BF"/>
          <w:sz w:val="22"/>
          <w:szCs w:val="22"/>
          <w:lang w:val="en-GB"/>
        </w:rPr>
        <w:t>.</w:t>
      </w:r>
    </w:p>
    <w:p w14:paraId="16A2EEAA" w14:textId="4FFC0019" w:rsidR="00251441" w:rsidRDefault="00251441" w:rsidP="0025144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final report should contain the </w:t>
      </w:r>
      <w:r w:rsidR="000A5F61">
        <w:rPr>
          <w:rFonts w:ascii="Arial" w:hAnsi="Arial" w:cs="Arial"/>
          <w:color w:val="7B7B7B" w:themeColor="accent3" w:themeShade="BF"/>
          <w:sz w:val="22"/>
          <w:szCs w:val="22"/>
          <w:lang w:val="en-GB"/>
        </w:rPr>
        <w:t>statements contained in Section 234(3).</w:t>
      </w:r>
    </w:p>
    <w:p w14:paraId="5733771D" w14:textId="22AB09C7" w:rsidR="00251441" w:rsidRDefault="00251441" w:rsidP="0025144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File a copy of the final report with the Registrar.</w:t>
      </w:r>
    </w:p>
    <w:p w14:paraId="27C3FA5B" w14:textId="2EB79C1F" w:rsidR="005C2C49" w:rsidRPr="00251441" w:rsidRDefault="005C2C49" w:rsidP="0025144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 to the court for his or her release under Section 235 thereby being discharged from all liabilities in respect of any act or default in the administration of the company.</w:t>
      </w:r>
    </w:p>
    <w:p w14:paraId="6909B5A2" w14:textId="77777777" w:rsidR="00544127" w:rsidRPr="008065CE" w:rsidRDefault="00544127" w:rsidP="00756E54">
      <w:pPr>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41566F6B" w14:textId="11F2EDE6" w:rsidR="004411B4" w:rsidRDefault="004411B4" w:rsidP="00CB23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369D0B29" w14:textId="77777777" w:rsidR="00756E54" w:rsidRDefault="00CB23C5" w:rsidP="00CB23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red flags are as follows: </w:t>
      </w:r>
    </w:p>
    <w:p w14:paraId="3C0BB60A" w14:textId="23D93D1E" w:rsidR="00756E54" w:rsidRDefault="00CB23C5" w:rsidP="00756E54">
      <w:pPr>
        <w:pStyle w:val="ListParagraph"/>
        <w:numPr>
          <w:ilvl w:val="0"/>
          <w:numId w:val="27"/>
        </w:numPr>
        <w:jc w:val="both"/>
        <w:rPr>
          <w:rFonts w:ascii="Arial" w:hAnsi="Arial" w:cs="Arial"/>
          <w:color w:val="7B7B7B" w:themeColor="accent3" w:themeShade="BF"/>
          <w:sz w:val="22"/>
          <w:szCs w:val="22"/>
          <w:lang w:val="en-GB"/>
        </w:rPr>
      </w:pPr>
      <w:r w:rsidRPr="00756E54">
        <w:rPr>
          <w:rFonts w:ascii="Arial" w:hAnsi="Arial" w:cs="Arial"/>
          <w:color w:val="7B7B7B" w:themeColor="accent3" w:themeShade="BF"/>
          <w:sz w:val="22"/>
          <w:szCs w:val="22"/>
          <w:lang w:val="en-GB"/>
        </w:rPr>
        <w:t xml:space="preserve">the company’s liabilities exceed or are likely to exceed its assets and </w:t>
      </w:r>
      <w:r w:rsidR="00756E54">
        <w:rPr>
          <w:rFonts w:ascii="Arial" w:hAnsi="Arial" w:cs="Arial"/>
          <w:color w:val="7B7B7B" w:themeColor="accent3" w:themeShade="BF"/>
          <w:sz w:val="22"/>
          <w:szCs w:val="22"/>
          <w:lang w:val="en-GB"/>
        </w:rPr>
        <w:t xml:space="preserve">/ </w:t>
      </w:r>
      <w:r w:rsidRPr="00756E54">
        <w:rPr>
          <w:rFonts w:ascii="Arial" w:hAnsi="Arial" w:cs="Arial"/>
          <w:color w:val="7B7B7B" w:themeColor="accent3" w:themeShade="BF"/>
          <w:sz w:val="22"/>
          <w:szCs w:val="22"/>
          <w:lang w:val="en-GB"/>
        </w:rPr>
        <w:t xml:space="preserve">or </w:t>
      </w:r>
    </w:p>
    <w:p w14:paraId="43281F53" w14:textId="600A5C1F" w:rsidR="00CB23C5" w:rsidRDefault="00CB23C5" w:rsidP="00756E54">
      <w:pPr>
        <w:pStyle w:val="ListParagraph"/>
        <w:numPr>
          <w:ilvl w:val="0"/>
          <w:numId w:val="27"/>
        </w:numPr>
        <w:jc w:val="both"/>
        <w:rPr>
          <w:rFonts w:ascii="Arial" w:hAnsi="Arial" w:cs="Arial"/>
          <w:color w:val="7B7B7B" w:themeColor="accent3" w:themeShade="BF"/>
          <w:sz w:val="22"/>
          <w:szCs w:val="22"/>
          <w:lang w:val="en-GB"/>
        </w:rPr>
      </w:pPr>
      <w:r w:rsidRPr="00756E54">
        <w:rPr>
          <w:rFonts w:ascii="Arial" w:hAnsi="Arial" w:cs="Arial"/>
          <w:color w:val="7B7B7B" w:themeColor="accent3" w:themeShade="BF"/>
          <w:sz w:val="22"/>
          <w:szCs w:val="22"/>
          <w:lang w:val="en-GB"/>
        </w:rPr>
        <w:t>the company is or will be unable to pay its debts as they fall due.</w:t>
      </w:r>
    </w:p>
    <w:p w14:paraId="087D0242" w14:textId="77777777" w:rsidR="00756E54" w:rsidRPr="00756E54" w:rsidRDefault="00756E54" w:rsidP="00756E54">
      <w:pPr>
        <w:pStyle w:val="ListParagraph"/>
        <w:jc w:val="both"/>
        <w:rPr>
          <w:rFonts w:ascii="Arial" w:hAnsi="Arial" w:cs="Arial"/>
          <w:color w:val="7B7B7B" w:themeColor="accent3" w:themeShade="BF"/>
          <w:sz w:val="22"/>
          <w:szCs w:val="22"/>
          <w:lang w:val="en-GB"/>
        </w:rPr>
      </w:pPr>
    </w:p>
    <w:p w14:paraId="04EF22D8" w14:textId="77777777" w:rsidR="00AD6892" w:rsidRDefault="00CB23C5" w:rsidP="00CB23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Once insolvency is identified the liquidator is required to take the following steps</w:t>
      </w:r>
      <w:r w:rsidR="00AD6892">
        <w:rPr>
          <w:rFonts w:ascii="Arial" w:hAnsi="Arial" w:cs="Arial"/>
          <w:color w:val="7B7B7B" w:themeColor="accent3" w:themeShade="BF"/>
          <w:sz w:val="22"/>
          <w:szCs w:val="22"/>
          <w:lang w:val="en-GB"/>
        </w:rPr>
        <w:t>:</w:t>
      </w:r>
    </w:p>
    <w:p w14:paraId="56E01795" w14:textId="6830A267" w:rsidR="00CB23C5" w:rsidRDefault="00AD6892" w:rsidP="00AD689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Send a written notice to the Official Receiver and also the Financial Services Commission if the company is so regulated.</w:t>
      </w:r>
      <w:r w:rsidR="00CB23C5" w:rsidRPr="00AD6892">
        <w:rPr>
          <w:rFonts w:ascii="Arial" w:hAnsi="Arial" w:cs="Arial"/>
          <w:color w:val="7B7B7B" w:themeColor="accent3" w:themeShade="BF"/>
          <w:sz w:val="22"/>
          <w:szCs w:val="22"/>
          <w:lang w:val="en-GB"/>
        </w:rPr>
        <w:t xml:space="preserve"> </w:t>
      </w:r>
    </w:p>
    <w:p w14:paraId="2CD33A30" w14:textId="1AE0224B" w:rsidR="00AD6892" w:rsidRPr="00AD6892" w:rsidRDefault="00AD6892" w:rsidP="00AD689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Call a creditor’s meeting within 21days of the notice under Section 210 (1) of the Business Companies Act.</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5FCFDC97" w:rsidR="00802DB8" w:rsidRDefault="00B17078"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3EDF2681" w14:textId="77777777" w:rsidR="00756E54" w:rsidRDefault="003E6021" w:rsidP="00756E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of a receiver appointed over the assets of a BVI company are to be found </w:t>
      </w:r>
    </w:p>
    <w:p w14:paraId="314BA9F2" w14:textId="77777777" w:rsidR="00756E54" w:rsidRDefault="003E6021" w:rsidP="00756E5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expressly or impliedly in the charge or other document under which  the receiver has been appointed, </w:t>
      </w:r>
    </w:p>
    <w:p w14:paraId="6B990D82" w14:textId="77777777" w:rsidR="00756E54" w:rsidRDefault="003E6021" w:rsidP="00756E5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If appointed by the court under the cour</w:t>
      </w:r>
      <w:r w:rsidR="000E5800">
        <w:rPr>
          <w:rFonts w:ascii="Arial" w:hAnsi="Arial" w:cs="Arial"/>
          <w:color w:val="7B7B7B" w:themeColor="accent3" w:themeShade="BF"/>
          <w:sz w:val="22"/>
          <w:szCs w:val="22"/>
          <w:lang w:val="en-GB"/>
        </w:rPr>
        <w:t xml:space="preserve">t order appointing the receiver, </w:t>
      </w:r>
    </w:p>
    <w:p w14:paraId="327F88AB" w14:textId="3EC3762A" w:rsidR="00623022" w:rsidRDefault="000E5800" w:rsidP="00756E5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 in Section 127(2) of The Insolvency Act if the charge document or any other instrument fails to expressly provide for such powers.</w:t>
      </w:r>
    </w:p>
    <w:p w14:paraId="1969E8FB" w14:textId="0F63BD99" w:rsidR="003E6021" w:rsidRPr="003E6021" w:rsidRDefault="003E6021" w:rsidP="003E6021">
      <w:pPr>
        <w:jc w:val="both"/>
        <w:rPr>
          <w:rFonts w:ascii="Arial" w:hAnsi="Arial" w:cs="Arial"/>
          <w:sz w:val="22"/>
          <w:szCs w:val="22"/>
          <w:lang w:val="en-GB"/>
        </w:rPr>
      </w:pPr>
    </w:p>
    <w:p w14:paraId="5FB2E645" w14:textId="77777777" w:rsidR="00802DB8" w:rsidRPr="008065CE" w:rsidRDefault="00802DB8"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6AB3F324" w:rsidR="001A007A" w:rsidRDefault="001925F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A8D3272" w14:textId="77777777" w:rsidR="002054A3" w:rsidRDefault="0009720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of foreign judgement as is the case of the English court judgment by Harrison Holdings Limited against Maximillian Properties is governed by the Reciprocal Enforcement of Judgements Act (CAP65)1922.</w:t>
      </w:r>
      <w:r w:rsidR="00A006BF">
        <w:rPr>
          <w:rFonts w:ascii="Arial" w:hAnsi="Arial" w:cs="Arial"/>
          <w:color w:val="7B7B7B" w:themeColor="accent3" w:themeShade="BF"/>
          <w:sz w:val="22"/>
          <w:szCs w:val="22"/>
          <w:lang w:val="en-GB"/>
        </w:rPr>
        <w:t xml:space="preserve">  There are a number of options </w:t>
      </w:r>
      <w:r w:rsidR="002054A3">
        <w:rPr>
          <w:rFonts w:ascii="Arial" w:hAnsi="Arial" w:cs="Arial"/>
          <w:color w:val="7B7B7B" w:themeColor="accent3" w:themeShade="BF"/>
          <w:sz w:val="22"/>
          <w:szCs w:val="22"/>
          <w:lang w:val="en-GB"/>
        </w:rPr>
        <w:t>that Harrison Holdings should consider to enable it to enforce its foreign judgement in the BVI.</w:t>
      </w:r>
    </w:p>
    <w:p w14:paraId="57AA4D27" w14:textId="77777777" w:rsidR="002054A3" w:rsidRDefault="002054A3" w:rsidP="008065CE">
      <w:pPr>
        <w:autoSpaceDE w:val="0"/>
        <w:autoSpaceDN w:val="0"/>
        <w:adjustRightInd w:val="0"/>
        <w:jc w:val="both"/>
        <w:rPr>
          <w:rFonts w:ascii="Arial" w:hAnsi="Arial" w:cs="Arial"/>
          <w:color w:val="7B7B7B" w:themeColor="accent3" w:themeShade="BF"/>
          <w:sz w:val="22"/>
          <w:szCs w:val="22"/>
          <w:lang w:val="en-GB"/>
        </w:rPr>
      </w:pPr>
    </w:p>
    <w:p w14:paraId="7B53CDBD" w14:textId="18B88F25" w:rsidR="007E28EE" w:rsidRDefault="002054A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we have been advised that the judgment </w:t>
      </w:r>
      <w:r w:rsidR="00756E54">
        <w:rPr>
          <w:rFonts w:ascii="Arial" w:hAnsi="Arial" w:cs="Arial"/>
          <w:color w:val="7B7B7B" w:themeColor="accent3" w:themeShade="BF"/>
          <w:sz w:val="22"/>
          <w:szCs w:val="22"/>
          <w:lang w:val="en-GB"/>
        </w:rPr>
        <w:t xml:space="preserve">debtor, </w:t>
      </w:r>
      <w:r>
        <w:rPr>
          <w:rFonts w:ascii="Arial" w:hAnsi="Arial" w:cs="Arial"/>
          <w:color w:val="7B7B7B" w:themeColor="accent3" w:themeShade="BF"/>
          <w:sz w:val="22"/>
          <w:szCs w:val="22"/>
          <w:lang w:val="en-GB"/>
        </w:rPr>
        <w:t>Maximillian Properties</w:t>
      </w:r>
      <w:r w:rsidR="00756E5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“has significant assets in the BVI”.  This is very useful information and it means that there are assets in the BVI that Harrison Holdings can enforce its judgement against.  Harrison Holdings should therefore </w:t>
      </w:r>
      <w:r w:rsidR="000B4D42">
        <w:rPr>
          <w:rFonts w:ascii="Arial" w:hAnsi="Arial" w:cs="Arial"/>
          <w:color w:val="7B7B7B" w:themeColor="accent3" w:themeShade="BF"/>
          <w:sz w:val="22"/>
          <w:szCs w:val="22"/>
          <w:lang w:val="en-GB"/>
        </w:rPr>
        <w:t>take steps to identify all such assets in the BVI as the judgment is for a significant amount.</w:t>
      </w:r>
    </w:p>
    <w:p w14:paraId="3FD56260" w14:textId="77777777" w:rsidR="007E28EE" w:rsidRDefault="007E28EE" w:rsidP="008065CE">
      <w:pPr>
        <w:autoSpaceDE w:val="0"/>
        <w:autoSpaceDN w:val="0"/>
        <w:adjustRightInd w:val="0"/>
        <w:jc w:val="both"/>
        <w:rPr>
          <w:rFonts w:ascii="Arial" w:hAnsi="Arial" w:cs="Arial"/>
          <w:color w:val="7B7B7B" w:themeColor="accent3" w:themeShade="BF"/>
          <w:sz w:val="22"/>
          <w:szCs w:val="22"/>
          <w:lang w:val="en-GB"/>
        </w:rPr>
      </w:pPr>
    </w:p>
    <w:p w14:paraId="09CA4939" w14:textId="20AE090E" w:rsidR="00FD1C26" w:rsidRDefault="007E28E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definition of “judgement” in Section 2(1) of the above- mentioned Act should be noted.  It includes any judgment or order of a court in any civil proceedings before or after the passing of the Act, whereby any sum of money is made payable.  The judgment obtained against Maximillian Properties falls within this definition.  We have been told it was a judgment of the High Court in </w:t>
      </w:r>
      <w:r w:rsidR="00756E54">
        <w:rPr>
          <w:rFonts w:ascii="Arial" w:hAnsi="Arial" w:cs="Arial"/>
          <w:color w:val="7B7B7B" w:themeColor="accent3" w:themeShade="BF"/>
          <w:sz w:val="22"/>
          <w:szCs w:val="22"/>
          <w:lang w:val="en-GB"/>
        </w:rPr>
        <w:t xml:space="preserve">the </w:t>
      </w:r>
      <w:r w:rsidR="00446EC3">
        <w:rPr>
          <w:rFonts w:ascii="Arial" w:hAnsi="Arial" w:cs="Arial"/>
          <w:color w:val="7B7B7B" w:themeColor="accent3" w:themeShade="BF"/>
          <w:sz w:val="22"/>
          <w:szCs w:val="22"/>
          <w:lang w:val="en-GB"/>
        </w:rPr>
        <w:t>United Kingdom in a civil proceeding and that under the judgment the sum of US$5,000,000 was awarded in favour of Harrison Holdings Limited.</w:t>
      </w:r>
    </w:p>
    <w:p w14:paraId="05131009" w14:textId="77777777" w:rsidR="00FD1C26" w:rsidRDefault="00FD1C26" w:rsidP="008065CE">
      <w:pPr>
        <w:autoSpaceDE w:val="0"/>
        <w:autoSpaceDN w:val="0"/>
        <w:adjustRightInd w:val="0"/>
        <w:jc w:val="both"/>
        <w:rPr>
          <w:rFonts w:ascii="Arial" w:hAnsi="Arial" w:cs="Arial"/>
          <w:color w:val="7B7B7B" w:themeColor="accent3" w:themeShade="BF"/>
          <w:sz w:val="22"/>
          <w:szCs w:val="22"/>
          <w:lang w:val="en-GB"/>
        </w:rPr>
      </w:pPr>
    </w:p>
    <w:p w14:paraId="5A8CE82D" w14:textId="73D13AE3" w:rsidR="001925F6" w:rsidRDefault="00FD1C2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step that Harrison Holdings Limited should take is to register the foreign judgment in </w:t>
      </w:r>
      <w:r w:rsidR="00426D96">
        <w:rPr>
          <w:rFonts w:ascii="Arial" w:hAnsi="Arial" w:cs="Arial"/>
          <w:color w:val="7B7B7B" w:themeColor="accent3" w:themeShade="BF"/>
          <w:sz w:val="22"/>
          <w:szCs w:val="22"/>
          <w:lang w:val="en-GB"/>
        </w:rPr>
        <w:t>the BVI court</w:t>
      </w:r>
      <w:r w:rsidR="003F3760">
        <w:rPr>
          <w:rFonts w:ascii="Arial" w:hAnsi="Arial" w:cs="Arial"/>
          <w:color w:val="7B7B7B" w:themeColor="accent3" w:themeShade="BF"/>
          <w:sz w:val="22"/>
          <w:szCs w:val="22"/>
          <w:lang w:val="en-GB"/>
        </w:rPr>
        <w:t xml:space="preserve">. </w:t>
      </w:r>
      <w:r w:rsidR="00FA378E">
        <w:rPr>
          <w:rFonts w:ascii="Arial" w:hAnsi="Arial" w:cs="Arial"/>
          <w:color w:val="7B7B7B" w:themeColor="accent3" w:themeShade="BF"/>
          <w:sz w:val="22"/>
          <w:szCs w:val="22"/>
          <w:lang w:val="en-GB"/>
        </w:rPr>
        <w:t>This should be done within 12 months from the date the judgment was obtained.</w:t>
      </w:r>
      <w:r w:rsidR="003F3760">
        <w:rPr>
          <w:rFonts w:ascii="Arial" w:hAnsi="Arial" w:cs="Arial"/>
          <w:color w:val="7B7B7B" w:themeColor="accent3" w:themeShade="BF"/>
          <w:sz w:val="22"/>
          <w:szCs w:val="22"/>
          <w:lang w:val="en-GB"/>
        </w:rPr>
        <w:t xml:space="preserve"> </w:t>
      </w:r>
      <w:r w:rsidR="003F3760">
        <w:rPr>
          <w:rFonts w:ascii="Arial" w:hAnsi="Arial" w:cs="Arial"/>
          <w:color w:val="7B7B7B" w:themeColor="accent3" w:themeShade="BF"/>
          <w:sz w:val="22"/>
          <w:szCs w:val="22"/>
          <w:lang w:val="en-GB"/>
        </w:rPr>
        <w:lastRenderedPageBreak/>
        <w:t>Once registered the English judgment is treated under Section 3 (3) (a) as a judgement obtained in the BVI from the date of its registration.</w:t>
      </w:r>
      <w:r w:rsidR="00CC2AE2">
        <w:rPr>
          <w:rFonts w:ascii="Arial" w:hAnsi="Arial" w:cs="Arial"/>
          <w:color w:val="7B7B7B" w:themeColor="accent3" w:themeShade="BF"/>
          <w:sz w:val="22"/>
          <w:szCs w:val="22"/>
          <w:lang w:val="en-GB"/>
        </w:rPr>
        <w:t xml:space="preserve">  The remedies available to Harrison Holdings are to be found in CPR 45.2 and includes a charging order, a garnishee order, a judgement summons, an order for seizure and sale of goods and the appointment of a receiver.</w:t>
      </w:r>
      <w:r w:rsidR="00097202">
        <w:rPr>
          <w:rFonts w:ascii="Arial" w:hAnsi="Arial" w:cs="Arial"/>
          <w:color w:val="7B7B7B" w:themeColor="accent3" w:themeShade="BF"/>
          <w:sz w:val="22"/>
          <w:szCs w:val="22"/>
          <w:lang w:val="en-GB"/>
        </w:rPr>
        <w:t xml:space="preserve"> </w:t>
      </w:r>
    </w:p>
    <w:p w14:paraId="28B241F4" w14:textId="77777777" w:rsidR="006B57A2" w:rsidRDefault="006B57A2" w:rsidP="008065CE">
      <w:pPr>
        <w:autoSpaceDE w:val="0"/>
        <w:autoSpaceDN w:val="0"/>
        <w:adjustRightInd w:val="0"/>
        <w:jc w:val="both"/>
        <w:rPr>
          <w:rFonts w:ascii="Arial" w:hAnsi="Arial" w:cs="Arial"/>
          <w:color w:val="7B7B7B" w:themeColor="accent3" w:themeShade="BF"/>
          <w:sz w:val="22"/>
          <w:szCs w:val="22"/>
          <w:lang w:val="en-GB"/>
        </w:rPr>
      </w:pPr>
    </w:p>
    <w:p w14:paraId="599908E7" w14:textId="6DAB12F4" w:rsidR="006B57A2" w:rsidRDefault="006B57A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making an application to have t</w:t>
      </w:r>
      <w:r w:rsidR="001B1748">
        <w:rPr>
          <w:rFonts w:ascii="Arial" w:hAnsi="Arial" w:cs="Arial"/>
          <w:color w:val="7B7B7B" w:themeColor="accent3" w:themeShade="BF"/>
          <w:sz w:val="22"/>
          <w:szCs w:val="22"/>
          <w:lang w:val="en-GB"/>
        </w:rPr>
        <w:t xml:space="preserve">he foreign judgement registered Harrison Holdings Limited must apply to the BVI court under </w:t>
      </w:r>
      <w:r w:rsidR="00422356">
        <w:rPr>
          <w:rFonts w:ascii="Arial" w:hAnsi="Arial" w:cs="Arial"/>
          <w:color w:val="7B7B7B" w:themeColor="accent3" w:themeShade="BF"/>
          <w:sz w:val="22"/>
          <w:szCs w:val="22"/>
          <w:lang w:val="en-GB"/>
        </w:rPr>
        <w:t xml:space="preserve">CPR Part 72. </w:t>
      </w:r>
      <w:r w:rsidR="0088767E">
        <w:rPr>
          <w:rFonts w:ascii="Arial" w:hAnsi="Arial" w:cs="Arial"/>
          <w:color w:val="7B7B7B" w:themeColor="accent3" w:themeShade="BF"/>
          <w:sz w:val="22"/>
          <w:szCs w:val="22"/>
          <w:lang w:val="en-GB"/>
        </w:rPr>
        <w:t xml:space="preserve"> The application must contain</w:t>
      </w:r>
      <w:r w:rsidR="00422356">
        <w:rPr>
          <w:rFonts w:ascii="Arial" w:hAnsi="Arial" w:cs="Arial"/>
          <w:color w:val="7B7B7B" w:themeColor="accent3" w:themeShade="BF"/>
          <w:sz w:val="22"/>
          <w:szCs w:val="22"/>
          <w:lang w:val="en-GB"/>
        </w:rPr>
        <w:t xml:space="preserve"> the information as prescribed under Part 72 and a duly authenticated copy of the judgment including details of interest that has become due under English Law should be exhibited.  There is no need for Maximillian Properties to be given notice of the above application</w:t>
      </w:r>
      <w:r w:rsidR="0088767E">
        <w:rPr>
          <w:rFonts w:ascii="Arial" w:hAnsi="Arial" w:cs="Arial"/>
          <w:color w:val="7B7B7B" w:themeColor="accent3" w:themeShade="BF"/>
          <w:sz w:val="22"/>
          <w:szCs w:val="22"/>
          <w:lang w:val="en-GB"/>
        </w:rPr>
        <w:t>.</w:t>
      </w:r>
    </w:p>
    <w:p w14:paraId="57031107" w14:textId="77777777" w:rsidR="0088767E" w:rsidRDefault="0088767E" w:rsidP="008065CE">
      <w:pPr>
        <w:autoSpaceDE w:val="0"/>
        <w:autoSpaceDN w:val="0"/>
        <w:adjustRightInd w:val="0"/>
        <w:jc w:val="both"/>
        <w:rPr>
          <w:rFonts w:ascii="Arial" w:hAnsi="Arial" w:cs="Arial"/>
          <w:color w:val="7B7B7B" w:themeColor="accent3" w:themeShade="BF"/>
          <w:sz w:val="22"/>
          <w:szCs w:val="22"/>
          <w:lang w:val="en-GB"/>
        </w:rPr>
      </w:pPr>
    </w:p>
    <w:p w14:paraId="2BB11315" w14:textId="24048D2E" w:rsidR="0088767E" w:rsidRDefault="0088767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likely that Harrison Holdings Limited will be required to give security for costs in case Maximillian Properties applies to have the registration of the judgment set aside.</w:t>
      </w:r>
      <w:r w:rsidR="00D73846">
        <w:rPr>
          <w:rFonts w:ascii="Arial" w:hAnsi="Arial" w:cs="Arial"/>
          <w:color w:val="7B7B7B" w:themeColor="accent3" w:themeShade="BF"/>
          <w:sz w:val="22"/>
          <w:szCs w:val="22"/>
          <w:lang w:val="en-GB"/>
        </w:rPr>
        <w:t xml:space="preserve">  It is likely that one of the grounds under which the BVI court cannot order the registration of a foreign judgment will apply in this case i.e. the judgement debtor being not resident or carrying on business in England did not voluntarily appear or otherwise submit or agree to submit to the jurisdiction of the English court.  This is likely to be met as we have been advised that</w:t>
      </w:r>
      <w:r w:rsidR="00910E08">
        <w:rPr>
          <w:rFonts w:ascii="Arial" w:hAnsi="Arial" w:cs="Arial"/>
          <w:color w:val="7B7B7B" w:themeColor="accent3" w:themeShade="BF"/>
          <w:sz w:val="22"/>
          <w:szCs w:val="22"/>
          <w:lang w:val="en-GB"/>
        </w:rPr>
        <w:t xml:space="preserve"> Maximillian Properties was not present at the hearing.</w:t>
      </w:r>
    </w:p>
    <w:p w14:paraId="55F754CE" w14:textId="77777777" w:rsidR="00874989" w:rsidRDefault="00874989" w:rsidP="008065CE">
      <w:pPr>
        <w:autoSpaceDE w:val="0"/>
        <w:autoSpaceDN w:val="0"/>
        <w:adjustRightInd w:val="0"/>
        <w:jc w:val="both"/>
        <w:rPr>
          <w:rFonts w:ascii="Arial" w:hAnsi="Arial" w:cs="Arial"/>
          <w:color w:val="7B7B7B" w:themeColor="accent3" w:themeShade="BF"/>
          <w:sz w:val="22"/>
          <w:szCs w:val="22"/>
          <w:lang w:val="en-GB"/>
        </w:rPr>
      </w:pPr>
    </w:p>
    <w:p w14:paraId="0C7D3BC7" w14:textId="496FAD9F" w:rsidR="00874989" w:rsidRDefault="0087498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Harrison Holdings Limited can decide not to apply to have the judgement registered and instead use insolvency proceedings under the Insolvency Act 2003</w:t>
      </w:r>
      <w:r w:rsidR="00910CC0">
        <w:rPr>
          <w:rFonts w:ascii="Arial" w:hAnsi="Arial" w:cs="Arial"/>
          <w:color w:val="7B7B7B" w:themeColor="accent3" w:themeShade="BF"/>
          <w:sz w:val="22"/>
          <w:szCs w:val="22"/>
          <w:lang w:val="en-GB"/>
        </w:rPr>
        <w:t>.</w:t>
      </w:r>
    </w:p>
    <w:p w14:paraId="3E0ECFF1" w14:textId="77777777" w:rsidR="00910E08" w:rsidRDefault="00910E08" w:rsidP="008065CE">
      <w:pPr>
        <w:autoSpaceDE w:val="0"/>
        <w:autoSpaceDN w:val="0"/>
        <w:adjustRightInd w:val="0"/>
        <w:jc w:val="both"/>
        <w:rPr>
          <w:rFonts w:ascii="Arial" w:hAnsi="Arial" w:cs="Arial"/>
          <w:color w:val="7B7B7B" w:themeColor="accent3" w:themeShade="BF"/>
          <w:sz w:val="22"/>
          <w:szCs w:val="22"/>
          <w:lang w:val="en-GB"/>
        </w:rPr>
      </w:pPr>
    </w:p>
    <w:p w14:paraId="5AC68734" w14:textId="5A6DBFA3" w:rsidR="00910E08" w:rsidRDefault="00910E0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option that Harrison Holdings Limited should consider is to bring an action at common law against Maximillian Properties for the judgement amount.  Harrison Holdings Limited should be able to do so as the courts in the BVI </w:t>
      </w:r>
      <w:r w:rsidR="00C87C7B">
        <w:rPr>
          <w:rFonts w:ascii="Arial" w:hAnsi="Arial" w:cs="Arial"/>
          <w:color w:val="7B7B7B" w:themeColor="accent3" w:themeShade="BF"/>
          <w:sz w:val="22"/>
          <w:szCs w:val="22"/>
          <w:lang w:val="en-GB"/>
        </w:rPr>
        <w:t>will treat any such monetary judgment as a cause of action.</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proofErr w:type="spellStart"/>
      <w:r w:rsidR="00F07A01">
        <w:rPr>
          <w:rFonts w:ascii="Arial" w:hAnsi="Arial" w:cs="Arial"/>
          <w:sz w:val="22"/>
          <w:szCs w:val="22"/>
          <w:lang w:val="en-GB"/>
        </w:rPr>
        <w:t>Moskito</w:t>
      </w:r>
      <w:proofErr w:type="spellEnd"/>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1A731C53" w:rsidR="002D3473" w:rsidRDefault="008A69A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D125DDD" w14:textId="3250F040" w:rsidR="00BB4807" w:rsidRDefault="00BB4807" w:rsidP="008065CE">
      <w:pPr>
        <w:autoSpaceDE w:val="0"/>
        <w:autoSpaceDN w:val="0"/>
        <w:adjustRightInd w:val="0"/>
        <w:jc w:val="both"/>
        <w:rPr>
          <w:rFonts w:ascii="Arial" w:hAnsi="Arial" w:cs="Arial"/>
          <w:color w:val="7B7B7B" w:themeColor="accent3" w:themeShade="BF"/>
          <w:sz w:val="22"/>
          <w:szCs w:val="22"/>
          <w:lang w:val="en-GB"/>
        </w:rPr>
      </w:pPr>
    </w:p>
    <w:p w14:paraId="661D9147" w14:textId="5DA8DE86" w:rsidR="00BB4807" w:rsidRDefault="00BB480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 number of options that Peralta Limited can use to enforce the debt </w:t>
      </w:r>
      <w:proofErr w:type="spellStart"/>
      <w:r>
        <w:rPr>
          <w:rFonts w:ascii="Arial" w:hAnsi="Arial" w:cs="Arial"/>
          <w:color w:val="7B7B7B" w:themeColor="accent3" w:themeShade="BF"/>
          <w:sz w:val="22"/>
          <w:szCs w:val="22"/>
          <w:lang w:val="en-GB"/>
        </w:rPr>
        <w:t>owned</w:t>
      </w:r>
      <w:proofErr w:type="spellEnd"/>
      <w:r>
        <w:rPr>
          <w:rFonts w:ascii="Arial" w:hAnsi="Arial" w:cs="Arial"/>
          <w:color w:val="7B7B7B" w:themeColor="accent3" w:themeShade="BF"/>
          <w:sz w:val="22"/>
          <w:szCs w:val="22"/>
          <w:lang w:val="en-GB"/>
        </w:rPr>
        <w:t xml:space="preserve"> to it by Santiago Limited.</w:t>
      </w:r>
    </w:p>
    <w:p w14:paraId="326D9917" w14:textId="77777777" w:rsidR="00756E54" w:rsidRDefault="00756E54" w:rsidP="008065CE">
      <w:pPr>
        <w:autoSpaceDE w:val="0"/>
        <w:autoSpaceDN w:val="0"/>
        <w:adjustRightInd w:val="0"/>
        <w:jc w:val="both"/>
        <w:rPr>
          <w:rFonts w:ascii="Arial" w:hAnsi="Arial" w:cs="Arial"/>
          <w:color w:val="7B7B7B" w:themeColor="accent3" w:themeShade="BF"/>
          <w:sz w:val="22"/>
          <w:szCs w:val="22"/>
          <w:lang w:val="en-GB"/>
        </w:rPr>
      </w:pPr>
    </w:p>
    <w:p w14:paraId="3DA852E8" w14:textId="7DA4116C" w:rsidR="00BB4807" w:rsidRDefault="00BB480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option is for Peralta Limited to commence proceedings in the UK.  This is dealt with in Part XIX of the BVI Insolvency Act.  It provides the framework and empowers the BVI court to make order in aid of foreign proceedings.  The courts in the BVI can recognise such foreign proceedings and provide assistance to foreign representatives.  This is useful </w:t>
      </w:r>
      <w:r w:rsidR="00756E54">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the United Kingdom is one of the countries that  the power of the court to make such orders extend</w:t>
      </w:r>
      <w:r w:rsidR="00756E5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Under Section </w:t>
      </w:r>
      <w:r w:rsidR="00157854">
        <w:rPr>
          <w:rFonts w:ascii="Arial" w:hAnsi="Arial" w:cs="Arial"/>
          <w:color w:val="7B7B7B" w:themeColor="accent3" w:themeShade="BF"/>
          <w:sz w:val="22"/>
          <w:szCs w:val="22"/>
          <w:lang w:val="en-GB"/>
        </w:rPr>
        <w:t>467(5) of the Insolvency Act, in making an order to aid foreign proceedings the BVI courts are able to apply the law of the foreign country in this case the United Kingdom or that of the BVI.</w:t>
      </w:r>
    </w:p>
    <w:p w14:paraId="799E949C" w14:textId="444DF2B0" w:rsidR="00157854" w:rsidRDefault="00157854" w:rsidP="008065CE">
      <w:pPr>
        <w:autoSpaceDE w:val="0"/>
        <w:autoSpaceDN w:val="0"/>
        <w:adjustRightInd w:val="0"/>
        <w:jc w:val="both"/>
        <w:rPr>
          <w:rFonts w:ascii="Arial" w:hAnsi="Arial" w:cs="Arial"/>
          <w:color w:val="7B7B7B" w:themeColor="accent3" w:themeShade="BF"/>
          <w:sz w:val="22"/>
          <w:szCs w:val="22"/>
          <w:lang w:val="en-GB"/>
        </w:rPr>
      </w:pPr>
    </w:p>
    <w:p w14:paraId="7D6421C0" w14:textId="1A3D62A9" w:rsidR="00157854" w:rsidRDefault="0015785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foreign proceedings includes interim proceedings in which the property and affairs of the debtor i.e. Santiago Limited are subject to control or supervision by a foreign court.  Under Section 466(1) such control or supervision should be for the reorganisation, liquidation or bankruptcy.</w:t>
      </w:r>
      <w:r w:rsidR="00CC59A8">
        <w:rPr>
          <w:rFonts w:ascii="Arial" w:hAnsi="Arial" w:cs="Arial"/>
          <w:color w:val="7B7B7B" w:themeColor="accent3" w:themeShade="BF"/>
          <w:sz w:val="22"/>
          <w:szCs w:val="22"/>
          <w:lang w:val="en-GB"/>
        </w:rPr>
        <w:t xml:space="preserve">  Foreign representative is also defined in the Act as “a person or body (including one appointed on an interim basis), authorised in a foreign proceedings to administer the reorganisation or the liquidation of the debtor’s property or affairs, or to act as a representative in the foreign proceeding.  The liquidator appointed in the UK would fall within the definition of a foreign representative.</w:t>
      </w:r>
    </w:p>
    <w:p w14:paraId="1E7E104C" w14:textId="3441BB59" w:rsidR="00CC59A8" w:rsidRDefault="00CC59A8" w:rsidP="008065CE">
      <w:pPr>
        <w:autoSpaceDE w:val="0"/>
        <w:autoSpaceDN w:val="0"/>
        <w:adjustRightInd w:val="0"/>
        <w:jc w:val="both"/>
        <w:rPr>
          <w:rFonts w:ascii="Arial" w:hAnsi="Arial" w:cs="Arial"/>
          <w:color w:val="7B7B7B" w:themeColor="accent3" w:themeShade="BF"/>
          <w:sz w:val="22"/>
          <w:szCs w:val="22"/>
          <w:lang w:val="en-GB"/>
        </w:rPr>
      </w:pPr>
    </w:p>
    <w:p w14:paraId="58BD0445" w14:textId="7CC0E1B2" w:rsidR="00CC59A8" w:rsidRDefault="00CC59A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467(3) of the Insolvency Act, the BVI court is given a wide range of powers as to the orders it can make.  Such as</w:t>
      </w:r>
    </w:p>
    <w:p w14:paraId="0E9F62D4" w14:textId="500F2BED" w:rsidR="00CC59A8" w:rsidRDefault="00CC59A8" w:rsidP="00CC59A8">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Restraining the commencement or continuation of any proceedings, against a debtor or debtor’s property.</w:t>
      </w:r>
    </w:p>
    <w:p w14:paraId="7114FB5C" w14:textId="3D1AC0F1" w:rsidR="00CC59A8" w:rsidRDefault="00CC59A8" w:rsidP="00CC59A8">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Restraining the creation, exercise or enforcement of any right or remedy over or against any of the debtor’s property.</w:t>
      </w:r>
    </w:p>
    <w:p w14:paraId="4668C567" w14:textId="7F21A52D" w:rsidR="00CC59A8" w:rsidRDefault="00CC59A8" w:rsidP="00CC59A8">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Ordering the delivery of property belonging to the debtor or the proceeds of such property.</w:t>
      </w:r>
    </w:p>
    <w:p w14:paraId="48CAAB47" w14:textId="045BD8FF" w:rsidR="00CC59A8" w:rsidRDefault="00CC59A8" w:rsidP="00CC59A8">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 a relief to facilitate, approve or implement arrangements that will result in a co-ordination of BVI insolvency proceedings with a foreign proceeding.</w:t>
      </w:r>
    </w:p>
    <w:p w14:paraId="52A06EC6" w14:textId="7076B2C2" w:rsidR="00CC59A8" w:rsidRDefault="00CC59A8" w:rsidP="00CC59A8">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Appoint an interim receiver of any property of the debtor for such term and subject to such conditions as it considers appropriate.</w:t>
      </w:r>
    </w:p>
    <w:p w14:paraId="14B4B93C" w14:textId="5193483B" w:rsidR="00CC59A8" w:rsidRDefault="00CC59A8" w:rsidP="00CC59A8">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 the examination by the foreign representative of the debtor or of any person who could be examined in a BVI insolvency proceeding.</w:t>
      </w:r>
    </w:p>
    <w:p w14:paraId="1A46D562" w14:textId="3156F73D" w:rsidR="00CC59A8" w:rsidRDefault="00CC59A8" w:rsidP="00CC59A8">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or send or make any other order it considers appropriate in relation to a BVI insolvency proceeding.</w:t>
      </w:r>
    </w:p>
    <w:p w14:paraId="7057A01F" w14:textId="564F3632" w:rsidR="00CC59A8" w:rsidRDefault="00CC59A8" w:rsidP="00CC59A8">
      <w:pPr>
        <w:pStyle w:val="ListParagraph"/>
        <w:autoSpaceDE w:val="0"/>
        <w:autoSpaceDN w:val="0"/>
        <w:adjustRightInd w:val="0"/>
        <w:ind w:left="4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468 of the Act sets out matters that the BVI court should consider in making any of the orders mentioned above.  The court should be guided to achieve what is best to ensure the economic and expeditious administration of the foreign proceeding in so far as it is consistent with :</w:t>
      </w:r>
    </w:p>
    <w:p w14:paraId="37DF0F54" w14:textId="4AE5CFBE" w:rsidR="00CC59A8" w:rsidRDefault="00CC59A8" w:rsidP="00756E54">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just treatment of all persons claiming in the foreign proceeding.</w:t>
      </w:r>
    </w:p>
    <w:p w14:paraId="6D5F990B" w14:textId="5764BD1B" w:rsidR="00CC59A8" w:rsidRDefault="00CC59A8" w:rsidP="00756E54">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protection of persons in the BVI who have claims, from prejudice and inconvenience in the processing claims in the foreign proceeding.</w:t>
      </w:r>
    </w:p>
    <w:p w14:paraId="4EB79684" w14:textId="07C20718" w:rsidR="00CC59A8" w:rsidRDefault="00CC59A8" w:rsidP="00756E54">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Prevention of fraudulent or preferential distribution of property.</w:t>
      </w:r>
    </w:p>
    <w:p w14:paraId="3996D878" w14:textId="7D167703" w:rsidR="00CC59A8" w:rsidRDefault="00CC59A8" w:rsidP="00756E54">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Enduring that the distribution to claimants in the foreign proceedings is substantially in accordance with the order of distribution under a BVI insolvency.</w:t>
      </w:r>
    </w:p>
    <w:p w14:paraId="61E0B33C" w14:textId="0A2D49F2" w:rsidR="00CC59A8" w:rsidRDefault="00CC59A8" w:rsidP="00756E54">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Comity</w:t>
      </w:r>
    </w:p>
    <w:p w14:paraId="067A6EE8" w14:textId="77777777" w:rsidR="003E0F09" w:rsidRDefault="003E0F09" w:rsidP="003E0F09">
      <w:pPr>
        <w:pStyle w:val="ListParagraph"/>
        <w:autoSpaceDE w:val="0"/>
        <w:autoSpaceDN w:val="0"/>
        <w:adjustRightInd w:val="0"/>
        <w:ind w:left="1140"/>
        <w:jc w:val="both"/>
        <w:rPr>
          <w:rFonts w:ascii="Arial" w:hAnsi="Arial" w:cs="Arial"/>
          <w:color w:val="7B7B7B" w:themeColor="accent3" w:themeShade="BF"/>
          <w:sz w:val="22"/>
          <w:szCs w:val="22"/>
          <w:lang w:val="en-GB"/>
        </w:rPr>
      </w:pPr>
    </w:p>
    <w:p w14:paraId="561E6C8A" w14:textId="5964C88A" w:rsidR="00CC59A8" w:rsidRDefault="00CC59A8" w:rsidP="00CC59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None of the above orders should affect the rights of the secured creditor to deal with the property over which they have a secured interest under Section 467(4).  They also do not affect the right of creditors to benefit from a set off or result in a preferential creditor receiving less than he or she would have received in a BVI insolvency proceeding except with their consent.</w:t>
      </w:r>
    </w:p>
    <w:p w14:paraId="0A6E3033" w14:textId="403BD4BE" w:rsidR="00CC59A8" w:rsidRDefault="00CC59A8" w:rsidP="00CC59A8">
      <w:pPr>
        <w:autoSpaceDE w:val="0"/>
        <w:autoSpaceDN w:val="0"/>
        <w:adjustRightInd w:val="0"/>
        <w:jc w:val="both"/>
        <w:rPr>
          <w:rFonts w:ascii="Arial" w:hAnsi="Arial" w:cs="Arial"/>
          <w:color w:val="7B7B7B" w:themeColor="accent3" w:themeShade="BF"/>
          <w:sz w:val="22"/>
          <w:szCs w:val="22"/>
          <w:lang w:val="en-GB"/>
        </w:rPr>
      </w:pPr>
    </w:p>
    <w:p w14:paraId="525D4A0D" w14:textId="03781CED" w:rsidR="00CC59A8" w:rsidRDefault="00CC59A8" w:rsidP="00CC59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option that Peralta Limited should consider is that under Section 446 under which foreign creditors like Peralta Limited are provided with a direct access regarding the commencement and participation in BVI insolvency proceedings as creditors in the BVI. Such rights however does not affect the priority of claims in the BVI insolvency proceedings or the execution of foreign penal, revenue and social security claims.</w:t>
      </w:r>
    </w:p>
    <w:p w14:paraId="31FA6E37" w14:textId="6F62FDB5" w:rsidR="00CC59A8" w:rsidRDefault="00CC59A8" w:rsidP="00CC59A8">
      <w:pPr>
        <w:autoSpaceDE w:val="0"/>
        <w:autoSpaceDN w:val="0"/>
        <w:adjustRightInd w:val="0"/>
        <w:jc w:val="both"/>
        <w:rPr>
          <w:rFonts w:ascii="Arial" w:hAnsi="Arial" w:cs="Arial"/>
          <w:color w:val="7B7B7B" w:themeColor="accent3" w:themeShade="BF"/>
          <w:sz w:val="22"/>
          <w:szCs w:val="22"/>
          <w:lang w:val="en-GB"/>
        </w:rPr>
      </w:pPr>
    </w:p>
    <w:p w14:paraId="43ABFEC4" w14:textId="3E460183" w:rsidR="00CC59A8" w:rsidRDefault="00CC59A8" w:rsidP="00CC59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461 deals with concurrent proceedings .  It should however be noted that in such case the liquidation in BVI will be considered the primary liquidation as the BVI is Santiago’s country of incorporation.</w:t>
      </w:r>
    </w:p>
    <w:p w14:paraId="1EB4D13D" w14:textId="19CBD20D" w:rsidR="00CC59A8" w:rsidRDefault="00CC59A8" w:rsidP="00CC59A8">
      <w:pPr>
        <w:autoSpaceDE w:val="0"/>
        <w:autoSpaceDN w:val="0"/>
        <w:adjustRightInd w:val="0"/>
        <w:jc w:val="both"/>
        <w:rPr>
          <w:rFonts w:ascii="Arial" w:hAnsi="Arial" w:cs="Arial"/>
          <w:color w:val="7B7B7B" w:themeColor="accent3" w:themeShade="BF"/>
          <w:sz w:val="22"/>
          <w:szCs w:val="22"/>
          <w:lang w:val="en-GB"/>
        </w:rPr>
      </w:pPr>
    </w:p>
    <w:p w14:paraId="3B45FBBD" w14:textId="7F53BC4C" w:rsidR="00CC59A8" w:rsidRDefault="00CC59A8" w:rsidP="00CC59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option available to Peralta Limited is to obtain a money judgement in the UK and then have it registered in the BVI.  This should however get done within 12 months of the judgement </w:t>
      </w:r>
      <w:r>
        <w:rPr>
          <w:rFonts w:ascii="Arial" w:hAnsi="Arial" w:cs="Arial"/>
          <w:color w:val="7B7B7B" w:themeColor="accent3" w:themeShade="BF"/>
          <w:sz w:val="22"/>
          <w:szCs w:val="22"/>
          <w:lang w:val="en-GB"/>
        </w:rPr>
        <w:lastRenderedPageBreak/>
        <w:t>being obtained.  It should be noted that the conditions set out in Section 3(2) of the Reciprocal Enforcement of Judgements Act 1922 are not breached.  For example the UK court acted without jurisdiction, the judgement debtor was not carrying business nor resident in the UK did not voluntarily appear or otherwise submit to the jurisdiction of the UK court.</w:t>
      </w:r>
    </w:p>
    <w:p w14:paraId="4A6BBF2C" w14:textId="2291D5BA" w:rsidR="00CC59A8" w:rsidRDefault="00CC59A8" w:rsidP="00CC59A8">
      <w:pPr>
        <w:autoSpaceDE w:val="0"/>
        <w:autoSpaceDN w:val="0"/>
        <w:adjustRightInd w:val="0"/>
        <w:jc w:val="both"/>
        <w:rPr>
          <w:rFonts w:ascii="Arial" w:hAnsi="Arial" w:cs="Arial"/>
          <w:color w:val="7B7B7B" w:themeColor="accent3" w:themeShade="BF"/>
          <w:sz w:val="22"/>
          <w:szCs w:val="22"/>
          <w:lang w:val="en-GB"/>
        </w:rPr>
      </w:pPr>
    </w:p>
    <w:p w14:paraId="4FC0F2C6" w14:textId="355ADC3D" w:rsidR="00CC59A8" w:rsidRPr="00CC59A8" w:rsidRDefault="00CC59A8" w:rsidP="00CC59A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my opinion the option of seeking assistance from the BVI Court under Section 467 is the most suitable alternative.</w:t>
      </w:r>
    </w:p>
    <w:p w14:paraId="6653DAE4" w14:textId="176C5073" w:rsidR="00CC59A8" w:rsidRPr="00CC59A8" w:rsidRDefault="00CC59A8" w:rsidP="00CC59A8">
      <w:pPr>
        <w:autoSpaceDE w:val="0"/>
        <w:autoSpaceDN w:val="0"/>
        <w:adjustRightInd w:val="0"/>
        <w:jc w:val="both"/>
        <w:rPr>
          <w:rFonts w:ascii="Arial" w:hAnsi="Arial" w:cs="Arial"/>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567B" w14:textId="77777777" w:rsidR="00425250" w:rsidRDefault="00425250" w:rsidP="00241B44">
      <w:r>
        <w:separator/>
      </w:r>
    </w:p>
  </w:endnote>
  <w:endnote w:type="continuationSeparator" w:id="0">
    <w:p w14:paraId="2F9F44A2" w14:textId="77777777" w:rsidR="00425250" w:rsidRDefault="004252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A69A1">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1889544E" w14:textId="4BED940C" w:rsidR="00241FA3" w:rsidRPr="009B4976" w:rsidRDefault="008F0B98" w:rsidP="009B4976">
    <w:pPr>
      <w:pStyle w:val="Footer"/>
      <w:ind w:right="360"/>
      <w:rPr>
        <w:rFonts w:ascii="Arial" w:hAnsi="Arial" w:cs="Arial"/>
        <w:sz w:val="18"/>
        <w:szCs w:val="18"/>
        <w:lang w:val="en-GB"/>
      </w:rPr>
    </w:pPr>
    <w:r>
      <w:rPr>
        <w:rFonts w:ascii="Arial" w:hAnsi="Arial" w:cs="Arial"/>
        <w:sz w:val="18"/>
        <w:szCs w:val="18"/>
        <w:lang w:val="en-GB"/>
      </w:rPr>
      <w:t xml:space="preserve">202021IFU - </w:t>
    </w:r>
    <w:r>
      <w:rPr>
        <w:rFonts w:ascii="Arial" w:hAnsi="Arial" w:cs="Arial"/>
        <w:sz w:val="18"/>
        <w:szCs w:val="18"/>
        <w:lang w:val="en-GB"/>
      </w:rPr>
      <w:t>274</w:t>
    </w:r>
    <w:bookmarkStart w:id="1" w:name="_GoBack"/>
    <w:bookmarkEnd w:id="1"/>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7A63" w14:textId="77777777" w:rsidR="008F0B98" w:rsidRDefault="008F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7A43" w14:textId="77777777" w:rsidR="00425250" w:rsidRDefault="00425250" w:rsidP="00241B44">
      <w:r>
        <w:separator/>
      </w:r>
    </w:p>
  </w:footnote>
  <w:footnote w:type="continuationSeparator" w:id="0">
    <w:p w14:paraId="3BABBC47" w14:textId="77777777" w:rsidR="00425250" w:rsidRDefault="0042525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E8D7" w14:textId="77777777" w:rsidR="008F0B98" w:rsidRDefault="008F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6B73" w14:textId="77777777" w:rsidR="008F0B98" w:rsidRDefault="008F0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70EB" w14:textId="77777777" w:rsidR="008F0B98" w:rsidRDefault="008F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D1"/>
    <w:multiLevelType w:val="hybridMultilevel"/>
    <w:tmpl w:val="344CD5BC"/>
    <w:lvl w:ilvl="0" w:tplc="7B3AD86C">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5B08"/>
    <w:multiLevelType w:val="hybridMultilevel"/>
    <w:tmpl w:val="6AA24842"/>
    <w:lvl w:ilvl="0" w:tplc="E5E62868">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56C73"/>
    <w:multiLevelType w:val="hybridMultilevel"/>
    <w:tmpl w:val="704465EC"/>
    <w:lvl w:ilvl="0" w:tplc="7ADEF42A">
      <w:start w:val="1"/>
      <w:numFmt w:val="bullet"/>
      <w:lvlText w:val="-"/>
      <w:lvlJc w:val="left"/>
      <w:pPr>
        <w:ind w:left="420" w:hanging="360"/>
      </w:pPr>
      <w:rPr>
        <w:rFonts w:ascii="Arial" w:eastAsia="Times New Roman" w:hAnsi="Arial" w:cs="Arial" w:hint="default"/>
        <w:color w:val="7B7B7B" w:themeColor="accent3" w:themeShade="BF"/>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3B6BBC"/>
    <w:multiLevelType w:val="hybridMultilevel"/>
    <w:tmpl w:val="1F8CA304"/>
    <w:lvl w:ilvl="0" w:tplc="99F84546">
      <w:start w:val="1"/>
      <w:numFmt w:val="bullet"/>
      <w:lvlText w:val="-"/>
      <w:lvlJc w:val="left"/>
      <w:pPr>
        <w:ind w:left="108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C1499C"/>
    <w:multiLevelType w:val="hybridMultilevel"/>
    <w:tmpl w:val="656AEDE2"/>
    <w:lvl w:ilvl="0" w:tplc="7ADEF42A">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0"/>
  </w:num>
  <w:num w:numId="4">
    <w:abstractNumId w:val="16"/>
  </w:num>
  <w:num w:numId="5">
    <w:abstractNumId w:val="4"/>
  </w:num>
  <w:num w:numId="6">
    <w:abstractNumId w:val="11"/>
  </w:num>
  <w:num w:numId="7">
    <w:abstractNumId w:val="17"/>
  </w:num>
  <w:num w:numId="8">
    <w:abstractNumId w:val="23"/>
  </w:num>
  <w:num w:numId="9">
    <w:abstractNumId w:val="15"/>
  </w:num>
  <w:num w:numId="10">
    <w:abstractNumId w:val="12"/>
  </w:num>
  <w:num w:numId="11">
    <w:abstractNumId w:val="1"/>
  </w:num>
  <w:num w:numId="12">
    <w:abstractNumId w:val="21"/>
  </w:num>
  <w:num w:numId="13">
    <w:abstractNumId w:val="24"/>
  </w:num>
  <w:num w:numId="14">
    <w:abstractNumId w:val="6"/>
  </w:num>
  <w:num w:numId="15">
    <w:abstractNumId w:val="19"/>
  </w:num>
  <w:num w:numId="16">
    <w:abstractNumId w:val="5"/>
  </w:num>
  <w:num w:numId="17">
    <w:abstractNumId w:val="7"/>
  </w:num>
  <w:num w:numId="18">
    <w:abstractNumId w:val="22"/>
  </w:num>
  <w:num w:numId="19">
    <w:abstractNumId w:val="8"/>
  </w:num>
  <w:num w:numId="20">
    <w:abstractNumId w:val="18"/>
  </w:num>
  <w:num w:numId="21">
    <w:abstractNumId w:val="25"/>
  </w:num>
  <w:num w:numId="22">
    <w:abstractNumId w:val="3"/>
  </w:num>
  <w:num w:numId="23">
    <w:abstractNumId w:val="13"/>
  </w:num>
  <w:num w:numId="24">
    <w:abstractNumId w:val="9"/>
  </w:num>
  <w:num w:numId="25">
    <w:abstractNumId w:val="2"/>
  </w:num>
  <w:num w:numId="26">
    <w:abstractNumId w:val="0"/>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31E"/>
    <w:rsid w:val="00060B3E"/>
    <w:rsid w:val="00065166"/>
    <w:rsid w:val="000654DB"/>
    <w:rsid w:val="000725C3"/>
    <w:rsid w:val="000776DD"/>
    <w:rsid w:val="00082609"/>
    <w:rsid w:val="000851CC"/>
    <w:rsid w:val="000867D0"/>
    <w:rsid w:val="00087F21"/>
    <w:rsid w:val="00093BE8"/>
    <w:rsid w:val="00097202"/>
    <w:rsid w:val="000A407B"/>
    <w:rsid w:val="000A5F61"/>
    <w:rsid w:val="000A68ED"/>
    <w:rsid w:val="000B4D42"/>
    <w:rsid w:val="000B5FF1"/>
    <w:rsid w:val="000B609F"/>
    <w:rsid w:val="000C07F7"/>
    <w:rsid w:val="000D55A8"/>
    <w:rsid w:val="000E1E96"/>
    <w:rsid w:val="000E4841"/>
    <w:rsid w:val="000E5800"/>
    <w:rsid w:val="000F1677"/>
    <w:rsid w:val="000F3D6C"/>
    <w:rsid w:val="00101707"/>
    <w:rsid w:val="00102CC9"/>
    <w:rsid w:val="0010593A"/>
    <w:rsid w:val="00112A67"/>
    <w:rsid w:val="0011473D"/>
    <w:rsid w:val="00115C85"/>
    <w:rsid w:val="00123855"/>
    <w:rsid w:val="00126A4D"/>
    <w:rsid w:val="0014171F"/>
    <w:rsid w:val="0014622C"/>
    <w:rsid w:val="00152348"/>
    <w:rsid w:val="0015289B"/>
    <w:rsid w:val="0015456D"/>
    <w:rsid w:val="00155FA2"/>
    <w:rsid w:val="00157854"/>
    <w:rsid w:val="001618B3"/>
    <w:rsid w:val="00161F1B"/>
    <w:rsid w:val="00162829"/>
    <w:rsid w:val="0017088A"/>
    <w:rsid w:val="001732B4"/>
    <w:rsid w:val="00180548"/>
    <w:rsid w:val="00180AC4"/>
    <w:rsid w:val="00180CCE"/>
    <w:rsid w:val="0018267A"/>
    <w:rsid w:val="00182779"/>
    <w:rsid w:val="001830DF"/>
    <w:rsid w:val="001925F6"/>
    <w:rsid w:val="001966D9"/>
    <w:rsid w:val="001973D9"/>
    <w:rsid w:val="001A007A"/>
    <w:rsid w:val="001A7E9A"/>
    <w:rsid w:val="001B0F70"/>
    <w:rsid w:val="001B1748"/>
    <w:rsid w:val="001B5016"/>
    <w:rsid w:val="001B77C3"/>
    <w:rsid w:val="001C45FC"/>
    <w:rsid w:val="001D0469"/>
    <w:rsid w:val="001D29C0"/>
    <w:rsid w:val="001D4862"/>
    <w:rsid w:val="001E25B9"/>
    <w:rsid w:val="001E49E0"/>
    <w:rsid w:val="001E7B5A"/>
    <w:rsid w:val="001F7412"/>
    <w:rsid w:val="0020090A"/>
    <w:rsid w:val="00202DFE"/>
    <w:rsid w:val="002054A3"/>
    <w:rsid w:val="00206876"/>
    <w:rsid w:val="0020725B"/>
    <w:rsid w:val="002110F1"/>
    <w:rsid w:val="00230F65"/>
    <w:rsid w:val="002356EA"/>
    <w:rsid w:val="0024116D"/>
    <w:rsid w:val="00241B44"/>
    <w:rsid w:val="00241FA3"/>
    <w:rsid w:val="00245DE8"/>
    <w:rsid w:val="00245EFB"/>
    <w:rsid w:val="00251441"/>
    <w:rsid w:val="002537C6"/>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1837"/>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3794"/>
    <w:rsid w:val="00303C2F"/>
    <w:rsid w:val="003125FB"/>
    <w:rsid w:val="003144EF"/>
    <w:rsid w:val="00326292"/>
    <w:rsid w:val="00326415"/>
    <w:rsid w:val="00330937"/>
    <w:rsid w:val="00330F31"/>
    <w:rsid w:val="003317D0"/>
    <w:rsid w:val="00334648"/>
    <w:rsid w:val="0033768C"/>
    <w:rsid w:val="00337938"/>
    <w:rsid w:val="00340769"/>
    <w:rsid w:val="00341AA6"/>
    <w:rsid w:val="00361A0A"/>
    <w:rsid w:val="00364836"/>
    <w:rsid w:val="0036565C"/>
    <w:rsid w:val="0036625E"/>
    <w:rsid w:val="0036787B"/>
    <w:rsid w:val="0037465A"/>
    <w:rsid w:val="0038082F"/>
    <w:rsid w:val="00382C98"/>
    <w:rsid w:val="0038364E"/>
    <w:rsid w:val="0038533C"/>
    <w:rsid w:val="00386568"/>
    <w:rsid w:val="00390B57"/>
    <w:rsid w:val="003948D5"/>
    <w:rsid w:val="00396821"/>
    <w:rsid w:val="00397D3A"/>
    <w:rsid w:val="003A051E"/>
    <w:rsid w:val="003B170F"/>
    <w:rsid w:val="003B3C5F"/>
    <w:rsid w:val="003C4471"/>
    <w:rsid w:val="003D0A6D"/>
    <w:rsid w:val="003E0B16"/>
    <w:rsid w:val="003E0F09"/>
    <w:rsid w:val="003E6021"/>
    <w:rsid w:val="003E67D1"/>
    <w:rsid w:val="003F3760"/>
    <w:rsid w:val="00404329"/>
    <w:rsid w:val="00404E66"/>
    <w:rsid w:val="00405DC1"/>
    <w:rsid w:val="00406AE2"/>
    <w:rsid w:val="00415F1F"/>
    <w:rsid w:val="0041718C"/>
    <w:rsid w:val="0042108F"/>
    <w:rsid w:val="00422356"/>
    <w:rsid w:val="00425250"/>
    <w:rsid w:val="00426D96"/>
    <w:rsid w:val="00430FED"/>
    <w:rsid w:val="00434A8C"/>
    <w:rsid w:val="00437297"/>
    <w:rsid w:val="004411B4"/>
    <w:rsid w:val="00444284"/>
    <w:rsid w:val="00445CE6"/>
    <w:rsid w:val="00446EC3"/>
    <w:rsid w:val="00447D69"/>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22CF"/>
    <w:rsid w:val="004F5FDF"/>
    <w:rsid w:val="00511CB4"/>
    <w:rsid w:val="00516777"/>
    <w:rsid w:val="005177FE"/>
    <w:rsid w:val="00521625"/>
    <w:rsid w:val="0052263B"/>
    <w:rsid w:val="00524728"/>
    <w:rsid w:val="005331CA"/>
    <w:rsid w:val="00537970"/>
    <w:rsid w:val="00540E3A"/>
    <w:rsid w:val="00544127"/>
    <w:rsid w:val="005463A9"/>
    <w:rsid w:val="00550C61"/>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C2C49"/>
    <w:rsid w:val="005D16DD"/>
    <w:rsid w:val="005D43E0"/>
    <w:rsid w:val="005D58A3"/>
    <w:rsid w:val="005E1B79"/>
    <w:rsid w:val="005E6076"/>
    <w:rsid w:val="005E7008"/>
    <w:rsid w:val="005F026D"/>
    <w:rsid w:val="005F0775"/>
    <w:rsid w:val="005F2AEA"/>
    <w:rsid w:val="005F2D0B"/>
    <w:rsid w:val="005F4B31"/>
    <w:rsid w:val="00605614"/>
    <w:rsid w:val="00610388"/>
    <w:rsid w:val="00610AC7"/>
    <w:rsid w:val="00612CA5"/>
    <w:rsid w:val="006153EC"/>
    <w:rsid w:val="00617A39"/>
    <w:rsid w:val="00621A17"/>
    <w:rsid w:val="0062226A"/>
    <w:rsid w:val="00622FF1"/>
    <w:rsid w:val="00623022"/>
    <w:rsid w:val="00627CC9"/>
    <w:rsid w:val="00627E7B"/>
    <w:rsid w:val="00630158"/>
    <w:rsid w:val="00630542"/>
    <w:rsid w:val="00632E44"/>
    <w:rsid w:val="00634622"/>
    <w:rsid w:val="00636808"/>
    <w:rsid w:val="00641515"/>
    <w:rsid w:val="00654C2F"/>
    <w:rsid w:val="00657087"/>
    <w:rsid w:val="006639DB"/>
    <w:rsid w:val="00665098"/>
    <w:rsid w:val="006661EF"/>
    <w:rsid w:val="00666C22"/>
    <w:rsid w:val="00666DF9"/>
    <w:rsid w:val="00672CAB"/>
    <w:rsid w:val="00677AEB"/>
    <w:rsid w:val="00680EF2"/>
    <w:rsid w:val="00687A1D"/>
    <w:rsid w:val="00690A51"/>
    <w:rsid w:val="00697EA1"/>
    <w:rsid w:val="006A2646"/>
    <w:rsid w:val="006A6530"/>
    <w:rsid w:val="006A6BCE"/>
    <w:rsid w:val="006B435A"/>
    <w:rsid w:val="006B4C64"/>
    <w:rsid w:val="006B57A2"/>
    <w:rsid w:val="006C36EC"/>
    <w:rsid w:val="006D20D5"/>
    <w:rsid w:val="006D3FFF"/>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366FE"/>
    <w:rsid w:val="00740DAD"/>
    <w:rsid w:val="00755234"/>
    <w:rsid w:val="00756E54"/>
    <w:rsid w:val="007603F5"/>
    <w:rsid w:val="00764DB0"/>
    <w:rsid w:val="00766F06"/>
    <w:rsid w:val="0076764D"/>
    <w:rsid w:val="0077498C"/>
    <w:rsid w:val="007809BC"/>
    <w:rsid w:val="00784128"/>
    <w:rsid w:val="00787BCC"/>
    <w:rsid w:val="00793173"/>
    <w:rsid w:val="007A2A33"/>
    <w:rsid w:val="007B5462"/>
    <w:rsid w:val="007B5C89"/>
    <w:rsid w:val="007C1FCC"/>
    <w:rsid w:val="007C6201"/>
    <w:rsid w:val="007D7C92"/>
    <w:rsid w:val="007E1154"/>
    <w:rsid w:val="007E28EE"/>
    <w:rsid w:val="007E6BA4"/>
    <w:rsid w:val="007F41F8"/>
    <w:rsid w:val="007F659B"/>
    <w:rsid w:val="00802DB8"/>
    <w:rsid w:val="0080454E"/>
    <w:rsid w:val="00804C32"/>
    <w:rsid w:val="00806302"/>
    <w:rsid w:val="008065CE"/>
    <w:rsid w:val="00806ABF"/>
    <w:rsid w:val="00807119"/>
    <w:rsid w:val="00814F9D"/>
    <w:rsid w:val="0082483F"/>
    <w:rsid w:val="008279C0"/>
    <w:rsid w:val="00843E87"/>
    <w:rsid w:val="00847A92"/>
    <w:rsid w:val="00867701"/>
    <w:rsid w:val="008723F3"/>
    <w:rsid w:val="00874989"/>
    <w:rsid w:val="00876F56"/>
    <w:rsid w:val="00881DE6"/>
    <w:rsid w:val="008837A6"/>
    <w:rsid w:val="0088767E"/>
    <w:rsid w:val="0089145D"/>
    <w:rsid w:val="008A4DF2"/>
    <w:rsid w:val="008A69A1"/>
    <w:rsid w:val="008A6CFE"/>
    <w:rsid w:val="008B2E95"/>
    <w:rsid w:val="008B4F80"/>
    <w:rsid w:val="008B5333"/>
    <w:rsid w:val="008B6223"/>
    <w:rsid w:val="008C2351"/>
    <w:rsid w:val="008C66E0"/>
    <w:rsid w:val="008D4C1A"/>
    <w:rsid w:val="008E3339"/>
    <w:rsid w:val="008E3696"/>
    <w:rsid w:val="008E73F9"/>
    <w:rsid w:val="008F0B98"/>
    <w:rsid w:val="008F20FC"/>
    <w:rsid w:val="008F5FFE"/>
    <w:rsid w:val="0090150F"/>
    <w:rsid w:val="00903504"/>
    <w:rsid w:val="00905A43"/>
    <w:rsid w:val="00910CC0"/>
    <w:rsid w:val="00910E08"/>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06BF"/>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22FE"/>
    <w:rsid w:val="00A6627C"/>
    <w:rsid w:val="00A71019"/>
    <w:rsid w:val="00A81029"/>
    <w:rsid w:val="00A845F5"/>
    <w:rsid w:val="00A86701"/>
    <w:rsid w:val="00A96489"/>
    <w:rsid w:val="00AB2425"/>
    <w:rsid w:val="00AB685C"/>
    <w:rsid w:val="00AB6C2D"/>
    <w:rsid w:val="00AC08F7"/>
    <w:rsid w:val="00AC3839"/>
    <w:rsid w:val="00AC4B79"/>
    <w:rsid w:val="00AC7082"/>
    <w:rsid w:val="00AD4BE8"/>
    <w:rsid w:val="00AD6892"/>
    <w:rsid w:val="00AD6B0B"/>
    <w:rsid w:val="00AF228E"/>
    <w:rsid w:val="00AF2D54"/>
    <w:rsid w:val="00AF69E4"/>
    <w:rsid w:val="00B016A8"/>
    <w:rsid w:val="00B018DF"/>
    <w:rsid w:val="00B14819"/>
    <w:rsid w:val="00B15E2F"/>
    <w:rsid w:val="00B17078"/>
    <w:rsid w:val="00B17AA9"/>
    <w:rsid w:val="00B17E55"/>
    <w:rsid w:val="00B22593"/>
    <w:rsid w:val="00B44713"/>
    <w:rsid w:val="00B50615"/>
    <w:rsid w:val="00B51B95"/>
    <w:rsid w:val="00B54DB9"/>
    <w:rsid w:val="00B56103"/>
    <w:rsid w:val="00B64929"/>
    <w:rsid w:val="00B736DF"/>
    <w:rsid w:val="00B743D6"/>
    <w:rsid w:val="00B74FBD"/>
    <w:rsid w:val="00B76958"/>
    <w:rsid w:val="00B769EA"/>
    <w:rsid w:val="00B77F46"/>
    <w:rsid w:val="00B806A8"/>
    <w:rsid w:val="00B82586"/>
    <w:rsid w:val="00B829A3"/>
    <w:rsid w:val="00B86DB1"/>
    <w:rsid w:val="00B87869"/>
    <w:rsid w:val="00B9639B"/>
    <w:rsid w:val="00BA4849"/>
    <w:rsid w:val="00BB0F2B"/>
    <w:rsid w:val="00BB4807"/>
    <w:rsid w:val="00BE325E"/>
    <w:rsid w:val="00BE4FF3"/>
    <w:rsid w:val="00BF50F7"/>
    <w:rsid w:val="00C02F29"/>
    <w:rsid w:val="00C17718"/>
    <w:rsid w:val="00C20AFE"/>
    <w:rsid w:val="00C22A25"/>
    <w:rsid w:val="00C23529"/>
    <w:rsid w:val="00C26BB2"/>
    <w:rsid w:val="00C35671"/>
    <w:rsid w:val="00C35B77"/>
    <w:rsid w:val="00C376EB"/>
    <w:rsid w:val="00C40339"/>
    <w:rsid w:val="00C46A92"/>
    <w:rsid w:val="00C46EC1"/>
    <w:rsid w:val="00C523DF"/>
    <w:rsid w:val="00C52796"/>
    <w:rsid w:val="00C53E2C"/>
    <w:rsid w:val="00C550C8"/>
    <w:rsid w:val="00C55824"/>
    <w:rsid w:val="00C56B61"/>
    <w:rsid w:val="00C606C3"/>
    <w:rsid w:val="00C61F63"/>
    <w:rsid w:val="00C620F4"/>
    <w:rsid w:val="00C72848"/>
    <w:rsid w:val="00C7736C"/>
    <w:rsid w:val="00C82D87"/>
    <w:rsid w:val="00C8712A"/>
    <w:rsid w:val="00C87C7B"/>
    <w:rsid w:val="00C902C8"/>
    <w:rsid w:val="00C919D1"/>
    <w:rsid w:val="00C963D3"/>
    <w:rsid w:val="00CA76DF"/>
    <w:rsid w:val="00CB1983"/>
    <w:rsid w:val="00CB23C5"/>
    <w:rsid w:val="00CB2CBB"/>
    <w:rsid w:val="00CB7CAC"/>
    <w:rsid w:val="00CC2AE2"/>
    <w:rsid w:val="00CC5335"/>
    <w:rsid w:val="00CC59A8"/>
    <w:rsid w:val="00CC5BA4"/>
    <w:rsid w:val="00CD4998"/>
    <w:rsid w:val="00CE1035"/>
    <w:rsid w:val="00CE5535"/>
    <w:rsid w:val="00CE62E7"/>
    <w:rsid w:val="00CE6E50"/>
    <w:rsid w:val="00CF2819"/>
    <w:rsid w:val="00CF4F9D"/>
    <w:rsid w:val="00CF648E"/>
    <w:rsid w:val="00CF70DC"/>
    <w:rsid w:val="00D008AF"/>
    <w:rsid w:val="00D048D5"/>
    <w:rsid w:val="00D148DC"/>
    <w:rsid w:val="00D17FDC"/>
    <w:rsid w:val="00D21D8C"/>
    <w:rsid w:val="00D36434"/>
    <w:rsid w:val="00D52412"/>
    <w:rsid w:val="00D5259E"/>
    <w:rsid w:val="00D53719"/>
    <w:rsid w:val="00D61985"/>
    <w:rsid w:val="00D630D5"/>
    <w:rsid w:val="00D63EFD"/>
    <w:rsid w:val="00D657A7"/>
    <w:rsid w:val="00D7001E"/>
    <w:rsid w:val="00D73846"/>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D69FA"/>
    <w:rsid w:val="00DE03AF"/>
    <w:rsid w:val="00DE121C"/>
    <w:rsid w:val="00DE6633"/>
    <w:rsid w:val="00DF305A"/>
    <w:rsid w:val="00DF75F8"/>
    <w:rsid w:val="00DF7A3A"/>
    <w:rsid w:val="00E00C00"/>
    <w:rsid w:val="00E07C5A"/>
    <w:rsid w:val="00E15BA9"/>
    <w:rsid w:val="00E26E19"/>
    <w:rsid w:val="00E31DF3"/>
    <w:rsid w:val="00E450A4"/>
    <w:rsid w:val="00E45902"/>
    <w:rsid w:val="00E506BE"/>
    <w:rsid w:val="00E55547"/>
    <w:rsid w:val="00E6302B"/>
    <w:rsid w:val="00E6452F"/>
    <w:rsid w:val="00E64F45"/>
    <w:rsid w:val="00E6742D"/>
    <w:rsid w:val="00E71CB0"/>
    <w:rsid w:val="00E77C3D"/>
    <w:rsid w:val="00E843A2"/>
    <w:rsid w:val="00E87B1B"/>
    <w:rsid w:val="00E90991"/>
    <w:rsid w:val="00E909F0"/>
    <w:rsid w:val="00E90D47"/>
    <w:rsid w:val="00E93993"/>
    <w:rsid w:val="00E9597C"/>
    <w:rsid w:val="00E97608"/>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090"/>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76633"/>
    <w:rsid w:val="00F86D45"/>
    <w:rsid w:val="00F97C5B"/>
    <w:rsid w:val="00FA378E"/>
    <w:rsid w:val="00FA3D50"/>
    <w:rsid w:val="00FA4F28"/>
    <w:rsid w:val="00FB7FBD"/>
    <w:rsid w:val="00FC374A"/>
    <w:rsid w:val="00FC5802"/>
    <w:rsid w:val="00FC74C8"/>
    <w:rsid w:val="00FC7B47"/>
    <w:rsid w:val="00FD035C"/>
    <w:rsid w:val="00FD1A35"/>
    <w:rsid w:val="00FD1C26"/>
    <w:rsid w:val="00FD2EA4"/>
    <w:rsid w:val="00FD36C5"/>
    <w:rsid w:val="00FD6310"/>
    <w:rsid w:val="00FD7C7B"/>
    <w:rsid w:val="00FE09A6"/>
    <w:rsid w:val="00FE1D12"/>
    <w:rsid w:val="00FE2122"/>
    <w:rsid w:val="00FE2A86"/>
    <w:rsid w:val="00FE2C88"/>
    <w:rsid w:val="00FE2DE2"/>
    <w:rsid w:val="00FE799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FF70-94DF-6E41-AFE1-1A7CC100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Henrietta Cole</cp:lastModifiedBy>
  <cp:revision>2</cp:revision>
  <cp:lastPrinted>2019-08-27T05:42:00Z</cp:lastPrinted>
  <dcterms:created xsi:type="dcterms:W3CDTF">2021-07-31T18:39:00Z</dcterms:created>
  <dcterms:modified xsi:type="dcterms:W3CDTF">2021-07-31T18:39:00Z</dcterms:modified>
</cp:coreProperties>
</file>