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D5351C" w:rsidRDefault="002460B1" w:rsidP="00841D99">
      <w:pPr>
        <w:pStyle w:val="ListParagraph"/>
        <w:numPr>
          <w:ilvl w:val="0"/>
          <w:numId w:val="10"/>
        </w:numPr>
        <w:ind w:left="426"/>
        <w:jc w:val="both"/>
        <w:rPr>
          <w:rFonts w:ascii="Arial" w:hAnsi="Arial" w:cs="Arial"/>
          <w:sz w:val="22"/>
          <w:szCs w:val="22"/>
          <w:highlight w:val="yellow"/>
        </w:rPr>
      </w:pPr>
      <w:r w:rsidRPr="00D5351C">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911182" w:rsidRDefault="00A37300" w:rsidP="00BA7E39">
      <w:pPr>
        <w:pStyle w:val="ListParagraph"/>
        <w:numPr>
          <w:ilvl w:val="0"/>
          <w:numId w:val="11"/>
        </w:numPr>
        <w:ind w:left="426"/>
        <w:jc w:val="both"/>
        <w:rPr>
          <w:rFonts w:ascii="Arial" w:hAnsi="Arial" w:cs="Arial"/>
          <w:sz w:val="22"/>
          <w:szCs w:val="22"/>
          <w:highlight w:val="yellow"/>
        </w:rPr>
      </w:pPr>
      <w:r w:rsidRPr="00911182">
        <w:rPr>
          <w:rFonts w:ascii="Arial" w:hAnsi="Arial" w:cs="Arial"/>
          <w:sz w:val="22"/>
          <w:szCs w:val="22"/>
          <w:highlight w:val="yellow"/>
        </w:rPr>
        <w:t xml:space="preserve">Creditors’ interests are of paramount </w:t>
      </w:r>
      <w:proofErr w:type="gramStart"/>
      <w:r w:rsidRPr="00911182">
        <w:rPr>
          <w:rFonts w:ascii="Arial" w:hAnsi="Arial" w:cs="Arial"/>
          <w:sz w:val="22"/>
          <w:szCs w:val="22"/>
          <w:highlight w:val="yellow"/>
        </w:rPr>
        <w:t>importance,</w:t>
      </w:r>
      <w:proofErr w:type="gramEnd"/>
      <w:r w:rsidRPr="00911182">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911182" w:rsidRDefault="003A29B7" w:rsidP="00403FEE">
      <w:pPr>
        <w:pStyle w:val="ListParagraph"/>
        <w:numPr>
          <w:ilvl w:val="0"/>
          <w:numId w:val="12"/>
        </w:numPr>
        <w:ind w:left="426"/>
        <w:jc w:val="both"/>
        <w:rPr>
          <w:rFonts w:ascii="Arial" w:hAnsi="Arial" w:cs="Arial"/>
          <w:sz w:val="22"/>
          <w:szCs w:val="22"/>
          <w:highlight w:val="yellow"/>
        </w:rPr>
      </w:pPr>
      <w:r w:rsidRPr="00911182">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911182" w:rsidRDefault="00076A9F" w:rsidP="00403FEE">
      <w:pPr>
        <w:pStyle w:val="ListParagraph"/>
        <w:numPr>
          <w:ilvl w:val="0"/>
          <w:numId w:val="13"/>
        </w:numPr>
        <w:ind w:left="426"/>
        <w:jc w:val="both"/>
        <w:rPr>
          <w:rFonts w:ascii="Arial" w:hAnsi="Arial" w:cs="Arial"/>
          <w:sz w:val="22"/>
          <w:szCs w:val="22"/>
          <w:highlight w:val="yellow"/>
        </w:rPr>
      </w:pPr>
      <w:r w:rsidRPr="00911182">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911182" w:rsidRDefault="00F01639" w:rsidP="00F01639">
      <w:pPr>
        <w:pStyle w:val="ListParagraph"/>
        <w:numPr>
          <w:ilvl w:val="0"/>
          <w:numId w:val="14"/>
        </w:numPr>
        <w:ind w:left="426"/>
        <w:jc w:val="both"/>
        <w:rPr>
          <w:rFonts w:ascii="Arial" w:hAnsi="Arial" w:cs="Arial"/>
          <w:sz w:val="22"/>
          <w:szCs w:val="22"/>
          <w:highlight w:val="yellow"/>
        </w:rPr>
      </w:pPr>
      <w:r w:rsidRPr="00911182">
        <w:rPr>
          <w:rFonts w:ascii="Arial" w:hAnsi="Arial" w:cs="Arial"/>
          <w:sz w:val="22"/>
          <w:szCs w:val="22"/>
          <w:highlight w:val="yellow"/>
        </w:rPr>
        <w:t>a</w:t>
      </w:r>
      <w:r w:rsidR="007425B0" w:rsidRPr="00911182">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7A74C0"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7A74C0">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Pr>
          <w:rFonts w:ascii="Arial" w:eastAsiaTheme="minorHAnsi" w:hAnsi="Arial" w:cs="Arial"/>
          <w:i/>
          <w:iCs/>
          <w:sz w:val="22"/>
          <w:szCs w:val="22"/>
          <w:lang w:val="en-GB"/>
        </w:rPr>
        <w:t>curriculum vitae</w:t>
      </w:r>
      <w:proofErr w:type="gramEnd"/>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7A74C0"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7A74C0">
        <w:rPr>
          <w:rFonts w:ascii="Arial" w:eastAsiaTheme="minorHAnsi" w:hAnsi="Arial" w:cs="Arial"/>
          <w:sz w:val="22"/>
          <w:szCs w:val="22"/>
          <w:highlight w:val="yellow"/>
          <w:lang w:val="en-GB"/>
        </w:rPr>
        <w:t xml:space="preserve">Refuse the appointment as she will not be able to give </w:t>
      </w:r>
      <w:proofErr w:type="gramStart"/>
      <w:r w:rsidRPr="007A74C0">
        <w:rPr>
          <w:rFonts w:ascii="Arial" w:eastAsiaTheme="minorHAnsi" w:hAnsi="Arial" w:cs="Arial"/>
          <w:sz w:val="22"/>
          <w:szCs w:val="22"/>
          <w:highlight w:val="yellow"/>
          <w:lang w:val="en-GB"/>
        </w:rPr>
        <w:t>all of</w:t>
      </w:r>
      <w:proofErr w:type="gramEnd"/>
      <w:r w:rsidRPr="007A74C0">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 xml:space="preserve">he is employed. In his new role he </w:t>
      </w:r>
      <w:proofErr w:type="gramStart"/>
      <w:r>
        <w:rPr>
          <w:rFonts w:ascii="Arial" w:eastAsiaTheme="minorHAnsi" w:hAnsi="Arial" w:cs="Arial"/>
          <w:sz w:val="22"/>
          <w:szCs w:val="22"/>
          <w:lang w:val="en-GB"/>
        </w:rPr>
        <w:t>has to</w:t>
      </w:r>
      <w:proofErr w:type="gramEnd"/>
      <w:r>
        <w:rPr>
          <w:rFonts w:ascii="Arial" w:eastAsiaTheme="minorHAnsi" w:hAnsi="Arial" w:cs="Arial"/>
          <w:sz w:val="22"/>
          <w:szCs w:val="22"/>
          <w:lang w:val="en-GB"/>
        </w:rPr>
        <w:t xml:space="preserve">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7A74C0"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7A74C0">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7A74C0" w:rsidRDefault="00F83703" w:rsidP="00047A13">
      <w:pPr>
        <w:pStyle w:val="ListParagraph"/>
        <w:numPr>
          <w:ilvl w:val="0"/>
          <w:numId w:val="19"/>
        </w:numPr>
        <w:ind w:left="426"/>
        <w:jc w:val="both"/>
        <w:rPr>
          <w:rFonts w:ascii="Arial" w:hAnsi="Arial" w:cs="Arial"/>
          <w:sz w:val="22"/>
          <w:szCs w:val="22"/>
          <w:highlight w:val="yellow"/>
        </w:rPr>
      </w:pPr>
      <w:r w:rsidRPr="007A74C0">
        <w:rPr>
          <w:rFonts w:ascii="Arial" w:hAnsi="Arial" w:cs="Arial"/>
          <w:sz w:val="22"/>
          <w:szCs w:val="22"/>
          <w:highlight w:val="yellow"/>
        </w:rPr>
        <w:t xml:space="preserve">This statement is false since the practitioner might have carried out </w:t>
      </w:r>
      <w:r w:rsidR="00BC285B" w:rsidRPr="007A74C0">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documents in relation to insolvency appointments. All the practitioners and administrative personnel employed by the firm will have access to these files </w:t>
      </w:r>
      <w:proofErr w:type="gramStart"/>
      <w:r>
        <w:rPr>
          <w:rFonts w:ascii="Arial" w:hAnsi="Arial" w:cs="Arial"/>
          <w:sz w:val="22"/>
          <w:szCs w:val="22"/>
        </w:rPr>
        <w:t>as long as</w:t>
      </w:r>
      <w:proofErr w:type="gramEnd"/>
      <w:r>
        <w:rPr>
          <w:rFonts w:ascii="Arial" w:hAnsi="Arial" w:cs="Arial"/>
          <w:sz w:val="22"/>
          <w:szCs w:val="22"/>
        </w:rPr>
        <w:t xml:space="preserve">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7A74C0" w:rsidRDefault="006A1258" w:rsidP="006A1258">
      <w:pPr>
        <w:pStyle w:val="ListParagraph"/>
        <w:numPr>
          <w:ilvl w:val="0"/>
          <w:numId w:val="20"/>
        </w:numPr>
        <w:ind w:left="426"/>
        <w:jc w:val="both"/>
        <w:rPr>
          <w:rFonts w:ascii="Arial" w:hAnsi="Arial" w:cs="Arial"/>
          <w:sz w:val="22"/>
          <w:szCs w:val="22"/>
          <w:highlight w:val="yellow"/>
        </w:rPr>
      </w:pPr>
      <w:r w:rsidRPr="007A74C0">
        <w:rPr>
          <w:rFonts w:ascii="Arial" w:hAnsi="Arial" w:cs="Arial"/>
          <w:sz w:val="22"/>
          <w:szCs w:val="22"/>
          <w:highlight w:val="yellow"/>
        </w:rPr>
        <w:t>r</w:t>
      </w:r>
      <w:r w:rsidR="00701CCC" w:rsidRPr="007A74C0">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A0382EC" w:rsidR="009B07AD" w:rsidRDefault="00863F4A" w:rsidP="00863F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fiduciary and other duties of an IP </w:t>
      </w:r>
      <w:r w:rsidR="00AC53F4">
        <w:rPr>
          <w:rFonts w:ascii="Arial" w:hAnsi="Arial" w:cs="Arial"/>
          <w:color w:val="7B7B7B" w:themeColor="accent3" w:themeShade="BF"/>
          <w:sz w:val="22"/>
          <w:szCs w:val="22"/>
          <w:lang w:val="en-GB"/>
        </w:rPr>
        <w:t>differ</w:t>
      </w:r>
      <w:r>
        <w:rPr>
          <w:rFonts w:ascii="Arial" w:hAnsi="Arial" w:cs="Arial"/>
          <w:color w:val="7B7B7B" w:themeColor="accent3" w:themeShade="BF"/>
          <w:sz w:val="22"/>
          <w:szCs w:val="22"/>
          <w:lang w:val="en-GB"/>
        </w:rPr>
        <w:t xml:space="preserve"> from jurisdiction to jurisdiction. The following are the main </w:t>
      </w:r>
      <w:r w:rsidR="006A7D11">
        <w:rPr>
          <w:rFonts w:ascii="Arial" w:hAnsi="Arial" w:cs="Arial"/>
          <w:color w:val="7B7B7B" w:themeColor="accent3" w:themeShade="BF"/>
          <w:sz w:val="22"/>
          <w:szCs w:val="22"/>
          <w:lang w:val="en-GB"/>
        </w:rPr>
        <w:t xml:space="preserve">fiduciary </w:t>
      </w:r>
      <w:r>
        <w:rPr>
          <w:rFonts w:ascii="Arial" w:hAnsi="Arial" w:cs="Arial"/>
          <w:color w:val="7B7B7B" w:themeColor="accent3" w:themeShade="BF"/>
          <w:sz w:val="22"/>
          <w:szCs w:val="22"/>
          <w:lang w:val="en-GB"/>
        </w:rPr>
        <w:t>duties</w:t>
      </w:r>
      <w:r w:rsidR="00705798">
        <w:rPr>
          <w:rFonts w:ascii="Arial" w:hAnsi="Arial" w:cs="Arial"/>
          <w:color w:val="7B7B7B" w:themeColor="accent3" w:themeShade="BF"/>
          <w:sz w:val="22"/>
          <w:szCs w:val="22"/>
          <w:lang w:val="en-GB"/>
        </w:rPr>
        <w:t xml:space="preserve">: </w:t>
      </w:r>
    </w:p>
    <w:p w14:paraId="375A743D" w14:textId="0B3282B4" w:rsidR="00705798" w:rsidRDefault="00705798" w:rsidP="00705798">
      <w:pPr>
        <w:pStyle w:val="ListParagraph"/>
        <w:numPr>
          <w:ilvl w:val="0"/>
          <w:numId w:val="21"/>
        </w:numPr>
        <w:jc w:val="both"/>
        <w:rPr>
          <w:rFonts w:ascii="Arial" w:hAnsi="Arial" w:cs="Arial"/>
          <w:color w:val="808080" w:themeColor="background1" w:themeShade="80"/>
          <w:sz w:val="22"/>
          <w:szCs w:val="22"/>
          <w:lang w:val="en-GB"/>
        </w:rPr>
      </w:pPr>
      <w:r w:rsidRPr="006A7D11">
        <w:rPr>
          <w:rFonts w:ascii="Arial" w:hAnsi="Arial" w:cs="Arial"/>
          <w:color w:val="808080" w:themeColor="background1" w:themeShade="80"/>
          <w:sz w:val="22"/>
          <w:szCs w:val="22"/>
          <w:lang w:val="en-GB"/>
        </w:rPr>
        <w:t>All duties should be dealt with hone</w:t>
      </w:r>
      <w:r w:rsidR="006A7D11">
        <w:rPr>
          <w:rFonts w:ascii="Arial" w:hAnsi="Arial" w:cs="Arial"/>
          <w:color w:val="808080" w:themeColor="background1" w:themeShade="80"/>
          <w:sz w:val="22"/>
          <w:szCs w:val="22"/>
          <w:lang w:val="en-GB"/>
        </w:rPr>
        <w:t xml:space="preserve">sty and fair dealing </w:t>
      </w:r>
      <w:r w:rsidR="00AC53F4">
        <w:rPr>
          <w:rFonts w:ascii="Arial" w:hAnsi="Arial" w:cs="Arial"/>
          <w:color w:val="808080" w:themeColor="background1" w:themeShade="80"/>
          <w:sz w:val="22"/>
          <w:szCs w:val="22"/>
          <w:lang w:val="en-GB"/>
        </w:rPr>
        <w:t>i.e.,</w:t>
      </w:r>
      <w:r w:rsidR="006A7D11">
        <w:rPr>
          <w:rFonts w:ascii="Arial" w:hAnsi="Arial" w:cs="Arial"/>
          <w:color w:val="808080" w:themeColor="background1" w:themeShade="80"/>
          <w:sz w:val="22"/>
          <w:szCs w:val="22"/>
          <w:lang w:val="en-GB"/>
        </w:rPr>
        <w:t xml:space="preserve"> the duty to act in good </w:t>
      </w:r>
      <w:r w:rsidR="00AC53F4">
        <w:rPr>
          <w:rFonts w:ascii="Arial" w:hAnsi="Arial" w:cs="Arial"/>
          <w:color w:val="808080" w:themeColor="background1" w:themeShade="80"/>
          <w:sz w:val="22"/>
          <w:szCs w:val="22"/>
          <w:lang w:val="en-GB"/>
        </w:rPr>
        <w:t>faith.</w:t>
      </w:r>
    </w:p>
    <w:p w14:paraId="0CF95730" w14:textId="7117896B" w:rsidR="006A7D11" w:rsidRDefault="006A7D11" w:rsidP="0070579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act in the best interest of the </w:t>
      </w:r>
      <w:r w:rsidR="00AC53F4">
        <w:rPr>
          <w:rFonts w:ascii="Arial" w:hAnsi="Arial" w:cs="Arial"/>
          <w:color w:val="808080" w:themeColor="background1" w:themeShade="80"/>
          <w:sz w:val="22"/>
          <w:szCs w:val="22"/>
          <w:lang w:val="en-GB"/>
        </w:rPr>
        <w:t>beneficiaries.</w:t>
      </w:r>
      <w:r>
        <w:rPr>
          <w:rFonts w:ascii="Arial" w:hAnsi="Arial" w:cs="Arial"/>
          <w:color w:val="808080" w:themeColor="background1" w:themeShade="80"/>
          <w:sz w:val="22"/>
          <w:szCs w:val="22"/>
          <w:lang w:val="en-GB"/>
        </w:rPr>
        <w:t xml:space="preserve"> </w:t>
      </w:r>
    </w:p>
    <w:p w14:paraId="7A50E1C7" w14:textId="24865830" w:rsidR="006A7D11" w:rsidRDefault="006A7D11" w:rsidP="0070579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Avoid conflict of interest</w:t>
      </w:r>
      <w:r w:rsidR="00AC53F4">
        <w:rPr>
          <w:rFonts w:ascii="Arial" w:hAnsi="Arial" w:cs="Arial"/>
          <w:color w:val="808080" w:themeColor="background1" w:themeShade="80"/>
          <w:sz w:val="22"/>
          <w:szCs w:val="22"/>
          <w:lang w:val="en-GB"/>
        </w:rPr>
        <w:t>.</w:t>
      </w:r>
    </w:p>
    <w:p w14:paraId="669CBD4E" w14:textId="6DD97EF5" w:rsidR="006A7D11" w:rsidRDefault="006A7D11" w:rsidP="0070579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Exercise the powers of the office with impartiality and </w:t>
      </w:r>
      <w:r w:rsidR="00AC53F4">
        <w:rPr>
          <w:rFonts w:ascii="Arial" w:hAnsi="Arial" w:cs="Arial"/>
          <w:color w:val="808080" w:themeColor="background1" w:themeShade="80"/>
          <w:sz w:val="22"/>
          <w:szCs w:val="22"/>
          <w:lang w:val="en-GB"/>
        </w:rPr>
        <w:t>independence.</w:t>
      </w:r>
      <w:r>
        <w:rPr>
          <w:rFonts w:ascii="Arial" w:hAnsi="Arial" w:cs="Arial"/>
          <w:color w:val="808080" w:themeColor="background1" w:themeShade="80"/>
          <w:sz w:val="22"/>
          <w:szCs w:val="22"/>
          <w:lang w:val="en-GB"/>
        </w:rPr>
        <w:t xml:space="preserve"> </w:t>
      </w:r>
    </w:p>
    <w:p w14:paraId="7D4EE0AD" w14:textId="2BD1A3FC" w:rsidR="006A7D11" w:rsidRDefault="006A7D11" w:rsidP="006A7D11">
      <w:pPr>
        <w:jc w:val="both"/>
        <w:rPr>
          <w:rFonts w:ascii="Arial" w:hAnsi="Arial" w:cs="Arial"/>
          <w:color w:val="808080" w:themeColor="background1" w:themeShade="80"/>
          <w:sz w:val="22"/>
          <w:szCs w:val="22"/>
          <w:lang w:val="en-GB"/>
        </w:rPr>
      </w:pPr>
    </w:p>
    <w:p w14:paraId="22C610C9" w14:textId="15C7FEA4" w:rsidR="00DE03AF" w:rsidRPr="006A7D11" w:rsidRDefault="006A7D11"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Other duties, which are not fiduciary but duties per se are to act with care, </w:t>
      </w:r>
      <w:r w:rsidR="00AC53F4">
        <w:rPr>
          <w:rFonts w:ascii="Arial" w:hAnsi="Arial" w:cs="Arial"/>
          <w:color w:val="808080" w:themeColor="background1" w:themeShade="80"/>
          <w:sz w:val="22"/>
          <w:szCs w:val="22"/>
          <w:lang w:val="en-GB"/>
        </w:rPr>
        <w:t>skill,</w:t>
      </w:r>
      <w:r>
        <w:rPr>
          <w:rFonts w:ascii="Arial" w:hAnsi="Arial" w:cs="Arial"/>
          <w:color w:val="808080" w:themeColor="background1" w:themeShade="80"/>
          <w:sz w:val="22"/>
          <w:szCs w:val="22"/>
          <w:lang w:val="en-GB"/>
        </w:rPr>
        <w:t xml:space="preserve"> and diligence. Duty to act with care is an important duty as the corporate debtor is in dire situation already. </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323CC67B" w:rsidR="009B07AD" w:rsidRDefault="004621EF" w:rsidP="00462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IP will be able to exercise his power and discretion in the best interest of the beneficiaries if he is independent and impartial. Independence and impartiality </w:t>
      </w:r>
      <w:r w:rsidR="00AC53F4">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an important aspect given that he represents all the stakeholders and </w:t>
      </w:r>
      <w:r w:rsidR="00AC53F4">
        <w:rPr>
          <w:rFonts w:ascii="Arial" w:hAnsi="Arial" w:cs="Arial"/>
          <w:color w:val="7B7B7B" w:themeColor="accent3" w:themeShade="BF"/>
          <w:sz w:val="22"/>
          <w:szCs w:val="22"/>
        </w:rPr>
        <w:t>must</w:t>
      </w:r>
      <w:r>
        <w:rPr>
          <w:rFonts w:ascii="Arial" w:hAnsi="Arial" w:cs="Arial"/>
          <w:color w:val="7B7B7B" w:themeColor="accent3" w:themeShade="BF"/>
          <w:sz w:val="22"/>
          <w:szCs w:val="22"/>
        </w:rPr>
        <w:t xml:space="preserve"> balance the interest of all the stakeholders. Further, it will also stop him from being impartial, </w:t>
      </w:r>
      <w:r w:rsidR="00AC53F4">
        <w:rPr>
          <w:rFonts w:ascii="Arial" w:hAnsi="Arial" w:cs="Arial"/>
          <w:color w:val="7B7B7B" w:themeColor="accent3" w:themeShade="BF"/>
          <w:sz w:val="22"/>
          <w:szCs w:val="22"/>
        </w:rPr>
        <w:t>biased,</w:t>
      </w:r>
      <w:r>
        <w:rPr>
          <w:rFonts w:ascii="Arial" w:hAnsi="Arial" w:cs="Arial"/>
          <w:color w:val="7B7B7B" w:themeColor="accent3" w:themeShade="BF"/>
          <w:sz w:val="22"/>
          <w:szCs w:val="22"/>
        </w:rPr>
        <w:t xml:space="preserve"> and coming under undue influence from any stakeholder. To exhibit independence and impartiality, IP can adopt the following aspects:</w:t>
      </w:r>
    </w:p>
    <w:p w14:paraId="63A5AA5F" w14:textId="0F04154E" w:rsidR="004621EF" w:rsidRDefault="004621EF" w:rsidP="004621EF">
      <w:pPr>
        <w:jc w:val="both"/>
        <w:rPr>
          <w:rFonts w:ascii="Arial" w:hAnsi="Arial" w:cs="Arial"/>
          <w:color w:val="7B7B7B" w:themeColor="accent3" w:themeShade="BF"/>
          <w:sz w:val="22"/>
          <w:szCs w:val="22"/>
        </w:rPr>
      </w:pPr>
    </w:p>
    <w:p w14:paraId="2AB20FFA" w14:textId="1BC94A16" w:rsidR="004621EF" w:rsidRPr="00117D63" w:rsidRDefault="004621EF" w:rsidP="004621EF">
      <w:pPr>
        <w:pStyle w:val="ListParagraph"/>
        <w:numPr>
          <w:ilvl w:val="0"/>
          <w:numId w:val="22"/>
        </w:numPr>
        <w:jc w:val="both"/>
        <w:rPr>
          <w:rFonts w:ascii="Arial" w:hAnsi="Arial" w:cs="Arial"/>
          <w:color w:val="808080" w:themeColor="background1" w:themeShade="80"/>
          <w:sz w:val="22"/>
          <w:szCs w:val="22"/>
        </w:rPr>
      </w:pPr>
      <w:r w:rsidRPr="00117D63">
        <w:rPr>
          <w:rFonts w:ascii="Arial" w:hAnsi="Arial" w:cs="Arial"/>
          <w:color w:val="808080" w:themeColor="background1" w:themeShade="80"/>
          <w:sz w:val="22"/>
          <w:szCs w:val="22"/>
        </w:rPr>
        <w:t>He or she should avoid all personal and professional relationships and direct or indirect interests that will adversely influence</w:t>
      </w:r>
      <w:r w:rsidR="00117D63" w:rsidRPr="00117D63">
        <w:rPr>
          <w:rFonts w:ascii="Arial" w:hAnsi="Arial" w:cs="Arial"/>
          <w:color w:val="808080" w:themeColor="background1" w:themeShade="80"/>
          <w:sz w:val="22"/>
          <w:szCs w:val="22"/>
        </w:rPr>
        <w:t xml:space="preserve">, </w:t>
      </w:r>
      <w:r w:rsidR="00AC53F4" w:rsidRPr="00117D63">
        <w:rPr>
          <w:rFonts w:ascii="Arial" w:hAnsi="Arial" w:cs="Arial"/>
          <w:color w:val="808080" w:themeColor="background1" w:themeShade="80"/>
          <w:sz w:val="22"/>
          <w:szCs w:val="22"/>
        </w:rPr>
        <w:t>impair,</w:t>
      </w:r>
      <w:r w:rsidR="00117D63" w:rsidRPr="00117D63">
        <w:rPr>
          <w:rFonts w:ascii="Arial" w:hAnsi="Arial" w:cs="Arial"/>
          <w:color w:val="808080" w:themeColor="background1" w:themeShade="80"/>
          <w:sz w:val="22"/>
          <w:szCs w:val="22"/>
        </w:rPr>
        <w:t xml:space="preserve"> or threaten their integrity and ability to make decisions.</w:t>
      </w:r>
      <w:r w:rsidR="00117D63">
        <w:rPr>
          <w:rFonts w:ascii="Arial" w:hAnsi="Arial" w:cs="Arial"/>
          <w:color w:val="808080" w:themeColor="background1" w:themeShade="80"/>
          <w:sz w:val="22"/>
          <w:szCs w:val="22"/>
        </w:rPr>
        <w:t xml:space="preserve"> For example: any relationship with stakeholders such as shareholders, creditors or the company needs thorough investigation and compliance.</w:t>
      </w:r>
      <w:r w:rsidR="00117D63" w:rsidRPr="00117D63">
        <w:rPr>
          <w:rFonts w:ascii="Arial" w:hAnsi="Arial" w:cs="Arial"/>
          <w:color w:val="808080" w:themeColor="background1" w:themeShade="80"/>
          <w:sz w:val="22"/>
          <w:szCs w:val="22"/>
        </w:rPr>
        <w:t xml:space="preserve"> </w:t>
      </w:r>
      <w:r w:rsidR="00117D63">
        <w:rPr>
          <w:rFonts w:ascii="Arial" w:hAnsi="Arial" w:cs="Arial"/>
          <w:color w:val="808080" w:themeColor="background1" w:themeShade="80"/>
          <w:sz w:val="22"/>
          <w:szCs w:val="22"/>
        </w:rPr>
        <w:t xml:space="preserve">This aspect can be built in code or regulations such that IPs are mandated to follow and comply with the regulations. </w:t>
      </w:r>
    </w:p>
    <w:p w14:paraId="2CA4C02E" w14:textId="77777777" w:rsidR="00117D63" w:rsidRDefault="00117D63" w:rsidP="00117D63">
      <w:pPr>
        <w:pStyle w:val="ListParagraph"/>
        <w:jc w:val="both"/>
        <w:rPr>
          <w:rFonts w:ascii="Arial" w:hAnsi="Arial" w:cs="Arial"/>
          <w:color w:val="808080" w:themeColor="background1" w:themeShade="80"/>
          <w:sz w:val="22"/>
          <w:szCs w:val="22"/>
        </w:rPr>
      </w:pPr>
    </w:p>
    <w:p w14:paraId="5E5472CD" w14:textId="4E814178" w:rsidR="00117D63" w:rsidRPr="00117D63" w:rsidRDefault="00117D63" w:rsidP="004621EF">
      <w:pPr>
        <w:pStyle w:val="ListParagraph"/>
        <w:numPr>
          <w:ilvl w:val="0"/>
          <w:numId w:val="22"/>
        </w:numPr>
        <w:jc w:val="both"/>
        <w:rPr>
          <w:rFonts w:ascii="Arial" w:hAnsi="Arial" w:cs="Arial"/>
          <w:color w:val="808080" w:themeColor="background1" w:themeShade="80"/>
          <w:sz w:val="22"/>
          <w:szCs w:val="22"/>
        </w:rPr>
      </w:pPr>
      <w:r w:rsidRPr="00117D63">
        <w:rPr>
          <w:rFonts w:ascii="Arial" w:hAnsi="Arial" w:cs="Arial"/>
          <w:color w:val="808080" w:themeColor="background1" w:themeShade="80"/>
          <w:sz w:val="22"/>
          <w:szCs w:val="22"/>
        </w:rPr>
        <w:t xml:space="preserve">He or she should avoid circumstances that would lead a reasonably </w:t>
      </w:r>
      <w:r>
        <w:rPr>
          <w:rFonts w:ascii="Arial" w:hAnsi="Arial" w:cs="Arial"/>
          <w:color w:val="808080" w:themeColor="background1" w:themeShade="80"/>
          <w:sz w:val="22"/>
          <w:szCs w:val="22"/>
        </w:rPr>
        <w:t xml:space="preserve">informed third party to conclude that IPs integrity, independence and impartiality have been compromised. </w:t>
      </w:r>
    </w:p>
    <w:p w14:paraId="015D7E73" w14:textId="77777777" w:rsidR="00117D63" w:rsidRDefault="00117D63" w:rsidP="00117D63">
      <w:pPr>
        <w:jc w:val="both"/>
        <w:rPr>
          <w:rFonts w:ascii="Arial" w:hAnsi="Arial" w:cs="Arial"/>
          <w:sz w:val="22"/>
          <w:szCs w:val="22"/>
          <w:lang w:val="en-GB"/>
        </w:rPr>
      </w:pPr>
    </w:p>
    <w:p w14:paraId="249F882C" w14:textId="3C7A4FC1" w:rsidR="00117D63" w:rsidRPr="00117D63" w:rsidRDefault="00117D63" w:rsidP="00117D63">
      <w:pPr>
        <w:jc w:val="both"/>
        <w:rPr>
          <w:rFonts w:ascii="Arial" w:hAnsi="Arial" w:cs="Arial"/>
          <w:color w:val="7B7B7B" w:themeColor="accent3" w:themeShade="BF"/>
          <w:sz w:val="22"/>
          <w:szCs w:val="22"/>
        </w:rPr>
      </w:pPr>
      <w:r w:rsidRPr="00117D63">
        <w:rPr>
          <w:rFonts w:ascii="Arial" w:hAnsi="Arial" w:cs="Arial"/>
          <w:color w:val="7B7B7B" w:themeColor="accent3" w:themeShade="BF"/>
          <w:sz w:val="22"/>
          <w:szCs w:val="22"/>
        </w:rPr>
        <w:t>It is also pertinent to highlight that some regulations provide fo</w:t>
      </w:r>
      <w:r>
        <w:rPr>
          <w:rFonts w:ascii="Arial" w:hAnsi="Arial" w:cs="Arial"/>
          <w:color w:val="7B7B7B" w:themeColor="accent3" w:themeShade="BF"/>
          <w:sz w:val="22"/>
          <w:szCs w:val="22"/>
        </w:rPr>
        <w:t xml:space="preserve">r disclosures which will result in negating any perception of lack of independence or impartiality. However, if such disclosures </w:t>
      </w:r>
      <w:r w:rsidR="00301C3D">
        <w:rPr>
          <w:rFonts w:ascii="Arial" w:hAnsi="Arial" w:cs="Arial"/>
          <w:color w:val="7B7B7B" w:themeColor="accent3" w:themeShade="BF"/>
          <w:sz w:val="22"/>
          <w:szCs w:val="22"/>
        </w:rPr>
        <w:t>result</w:t>
      </w:r>
      <w:r>
        <w:rPr>
          <w:rFonts w:ascii="Arial" w:hAnsi="Arial" w:cs="Arial"/>
          <w:color w:val="7B7B7B" w:themeColor="accent3" w:themeShade="BF"/>
          <w:sz w:val="22"/>
          <w:szCs w:val="22"/>
        </w:rPr>
        <w:t xml:space="preserve"> in establishing that the IP indeed had a substantial relationship as against a superficial relationship then it may become harder for the stakeholders to believe that IPs exhibit impartiality and independence.   </w:t>
      </w:r>
      <w:r w:rsidRPr="00117D63">
        <w:rPr>
          <w:rFonts w:ascii="Arial" w:hAnsi="Arial" w:cs="Arial"/>
          <w:color w:val="7B7B7B" w:themeColor="accent3" w:themeShade="BF"/>
          <w:sz w:val="22"/>
          <w:szCs w:val="22"/>
        </w:rPr>
        <w:t xml:space="preserve"> </w:t>
      </w:r>
    </w:p>
    <w:p w14:paraId="5F26FA83" w14:textId="77777777" w:rsidR="00117D63" w:rsidRPr="002A37BB" w:rsidRDefault="00117D63" w:rsidP="00117D63">
      <w:pPr>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06BD3F61" w:rsidR="00C72848" w:rsidRDefault="00F07496" w:rsidP="00F074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Preferred method for calculating the remuneration of insolvency practitioner is charging of professional fees based on the time spent. This method results in remunerating the IPs based </w:t>
      </w:r>
      <w:r>
        <w:rPr>
          <w:rFonts w:ascii="Arial" w:hAnsi="Arial" w:cs="Arial"/>
          <w:color w:val="7B7B7B" w:themeColor="accent3" w:themeShade="BF"/>
          <w:sz w:val="22"/>
          <w:szCs w:val="22"/>
          <w:lang w:val="en-GB"/>
        </w:rPr>
        <w:lastRenderedPageBreak/>
        <w:t xml:space="preserve">on hours spent on the work done. This rate can be hourly or daily and agreed with the stakeholders or the regulations may prescribe. </w:t>
      </w:r>
    </w:p>
    <w:p w14:paraId="25350DCF" w14:textId="51318259" w:rsidR="00F07496" w:rsidRDefault="00F07496" w:rsidP="00F07496">
      <w:pPr>
        <w:jc w:val="both"/>
        <w:rPr>
          <w:rFonts w:ascii="Arial" w:hAnsi="Arial" w:cs="Arial"/>
          <w:color w:val="7B7B7B" w:themeColor="accent3" w:themeShade="BF"/>
          <w:sz w:val="22"/>
          <w:szCs w:val="22"/>
          <w:lang w:val="en-GB"/>
        </w:rPr>
      </w:pPr>
    </w:p>
    <w:p w14:paraId="572227E7" w14:textId="60E93549" w:rsidR="0045683E" w:rsidRPr="00F07496" w:rsidRDefault="00F07496"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ethical issue in this method is whether the remuneration based on the time spent reflects the value of the service rendered and whether it is reflective of the actual work undertaken. Further, it also remunerates IP without considering the fact whether such time spent has resulted in favourable outcome. </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5D8A5417" w:rsidR="00544127" w:rsidRDefault="007A7A7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elements give rise to threats to independence and impartiality: </w:t>
      </w:r>
    </w:p>
    <w:p w14:paraId="1EC8E687" w14:textId="77777777" w:rsidR="007A7A7F" w:rsidRDefault="007A7A7F" w:rsidP="002A37BB">
      <w:pPr>
        <w:jc w:val="both"/>
        <w:rPr>
          <w:rFonts w:ascii="Arial" w:hAnsi="Arial" w:cs="Arial"/>
          <w:color w:val="7B7B7B" w:themeColor="accent3" w:themeShade="BF"/>
          <w:sz w:val="22"/>
          <w:szCs w:val="22"/>
          <w:lang w:val="en-GB"/>
        </w:rPr>
      </w:pPr>
    </w:p>
    <w:p w14:paraId="584C8A9C" w14:textId="7677BC18" w:rsidR="007A7A7F" w:rsidRPr="00904DE9" w:rsidRDefault="00904DE9" w:rsidP="007A7A7F">
      <w:pPr>
        <w:pStyle w:val="ListParagraph"/>
        <w:numPr>
          <w:ilvl w:val="0"/>
          <w:numId w:val="23"/>
        </w:numPr>
        <w:jc w:val="both"/>
        <w:rPr>
          <w:rFonts w:ascii="Arial" w:hAnsi="Arial" w:cs="Arial"/>
          <w:color w:val="808080" w:themeColor="background1" w:themeShade="80"/>
          <w:sz w:val="22"/>
          <w:szCs w:val="22"/>
        </w:rPr>
      </w:pPr>
      <w:r w:rsidRPr="00904DE9">
        <w:rPr>
          <w:rFonts w:ascii="Arial" w:hAnsi="Arial" w:cs="Arial"/>
          <w:color w:val="808080" w:themeColor="background1" w:themeShade="80"/>
          <w:sz w:val="22"/>
          <w:szCs w:val="22"/>
        </w:rPr>
        <w:t xml:space="preserve">Nature of pre commencement / appointment </w:t>
      </w:r>
      <w:r w:rsidR="00AC53F4" w:rsidRPr="00904DE9">
        <w:rPr>
          <w:rFonts w:ascii="Arial" w:hAnsi="Arial" w:cs="Arial"/>
          <w:color w:val="808080" w:themeColor="background1" w:themeShade="80"/>
          <w:sz w:val="22"/>
          <w:szCs w:val="22"/>
        </w:rPr>
        <w:t>involvement.</w:t>
      </w:r>
    </w:p>
    <w:p w14:paraId="6D423C7D" w14:textId="1645FDB5" w:rsidR="00904DE9" w:rsidRPr="00904DE9" w:rsidRDefault="00904DE9" w:rsidP="007A7A7F">
      <w:pPr>
        <w:pStyle w:val="ListParagraph"/>
        <w:numPr>
          <w:ilvl w:val="0"/>
          <w:numId w:val="23"/>
        </w:numPr>
        <w:jc w:val="both"/>
        <w:rPr>
          <w:rFonts w:ascii="Arial" w:hAnsi="Arial" w:cs="Arial"/>
          <w:color w:val="808080" w:themeColor="background1" w:themeShade="80"/>
          <w:sz w:val="22"/>
          <w:szCs w:val="22"/>
        </w:rPr>
      </w:pPr>
      <w:r w:rsidRPr="00904DE9">
        <w:rPr>
          <w:rFonts w:ascii="Arial" w:hAnsi="Arial" w:cs="Arial"/>
          <w:color w:val="808080" w:themeColor="background1" w:themeShade="80"/>
          <w:sz w:val="22"/>
          <w:szCs w:val="22"/>
        </w:rPr>
        <w:t>Appointment</w:t>
      </w:r>
    </w:p>
    <w:p w14:paraId="1622D15D" w14:textId="2CCEF49B" w:rsidR="00904DE9" w:rsidRPr="00904DE9" w:rsidRDefault="00904DE9" w:rsidP="007A7A7F">
      <w:pPr>
        <w:pStyle w:val="ListParagraph"/>
        <w:numPr>
          <w:ilvl w:val="0"/>
          <w:numId w:val="23"/>
        </w:numPr>
        <w:jc w:val="both"/>
        <w:rPr>
          <w:rFonts w:ascii="Arial" w:hAnsi="Arial" w:cs="Arial"/>
          <w:color w:val="808080" w:themeColor="background1" w:themeShade="80"/>
          <w:sz w:val="22"/>
          <w:szCs w:val="22"/>
        </w:rPr>
      </w:pPr>
      <w:r w:rsidRPr="00904DE9">
        <w:rPr>
          <w:rFonts w:ascii="Arial" w:hAnsi="Arial" w:cs="Arial"/>
          <w:color w:val="808080" w:themeColor="background1" w:themeShade="80"/>
          <w:sz w:val="22"/>
          <w:szCs w:val="22"/>
        </w:rPr>
        <w:t>Subsequent Appointments</w:t>
      </w:r>
    </w:p>
    <w:p w14:paraId="1A8AB00F" w14:textId="12823B7C" w:rsidR="00904DE9" w:rsidRPr="00904DE9" w:rsidRDefault="00904DE9" w:rsidP="007A7A7F">
      <w:pPr>
        <w:pStyle w:val="ListParagraph"/>
        <w:numPr>
          <w:ilvl w:val="0"/>
          <w:numId w:val="23"/>
        </w:numPr>
        <w:jc w:val="both"/>
        <w:rPr>
          <w:rFonts w:ascii="Arial" w:hAnsi="Arial" w:cs="Arial"/>
          <w:color w:val="808080" w:themeColor="background1" w:themeShade="80"/>
          <w:sz w:val="22"/>
          <w:szCs w:val="22"/>
        </w:rPr>
      </w:pPr>
      <w:r w:rsidRPr="00904DE9">
        <w:rPr>
          <w:rFonts w:ascii="Arial" w:hAnsi="Arial" w:cs="Arial"/>
          <w:color w:val="808080" w:themeColor="background1" w:themeShade="80"/>
          <w:sz w:val="22"/>
          <w:szCs w:val="22"/>
        </w:rPr>
        <w:t xml:space="preserve">Secret Monies and personal transactions with the </w:t>
      </w:r>
      <w:r w:rsidR="00AC53F4" w:rsidRPr="00904DE9">
        <w:rPr>
          <w:rFonts w:ascii="Arial" w:hAnsi="Arial" w:cs="Arial"/>
          <w:color w:val="808080" w:themeColor="background1" w:themeShade="80"/>
          <w:sz w:val="22"/>
          <w:szCs w:val="22"/>
        </w:rPr>
        <w:t>company.</w:t>
      </w:r>
    </w:p>
    <w:p w14:paraId="26CC03E2" w14:textId="5F5261E0" w:rsidR="00904DE9" w:rsidRDefault="00904DE9" w:rsidP="00904DE9">
      <w:pPr>
        <w:jc w:val="both"/>
        <w:rPr>
          <w:rFonts w:ascii="Arial" w:hAnsi="Arial" w:cs="Arial"/>
          <w:sz w:val="22"/>
          <w:szCs w:val="22"/>
        </w:rPr>
      </w:pPr>
    </w:p>
    <w:p w14:paraId="7681A6CA" w14:textId="6B018C14" w:rsidR="00904DE9" w:rsidRPr="00904DE9" w:rsidRDefault="00904DE9" w:rsidP="00904DE9">
      <w:pPr>
        <w:jc w:val="both"/>
        <w:rPr>
          <w:rFonts w:ascii="Arial" w:hAnsi="Arial" w:cs="Arial"/>
          <w:i/>
          <w:color w:val="808080" w:themeColor="background1" w:themeShade="80"/>
          <w:sz w:val="22"/>
          <w:szCs w:val="22"/>
          <w:u w:val="single"/>
        </w:rPr>
      </w:pPr>
      <w:r w:rsidRPr="00904DE9">
        <w:rPr>
          <w:rFonts w:ascii="Arial" w:hAnsi="Arial" w:cs="Arial"/>
          <w:i/>
          <w:color w:val="808080" w:themeColor="background1" w:themeShade="80"/>
          <w:sz w:val="22"/>
          <w:szCs w:val="22"/>
          <w:u w:val="single"/>
        </w:rPr>
        <w:t>Nature of Pre commencement / Appointment involvement</w:t>
      </w:r>
    </w:p>
    <w:p w14:paraId="3567C4EA" w14:textId="313C45BB" w:rsidR="00904DE9" w:rsidRPr="00904DE9" w:rsidRDefault="00904DE9" w:rsidP="00904DE9">
      <w:pPr>
        <w:jc w:val="both"/>
        <w:rPr>
          <w:rFonts w:ascii="Arial" w:hAnsi="Arial" w:cs="Arial"/>
          <w:color w:val="808080" w:themeColor="background1" w:themeShade="80"/>
          <w:sz w:val="22"/>
          <w:szCs w:val="22"/>
        </w:rPr>
      </w:pPr>
    </w:p>
    <w:p w14:paraId="4A637290" w14:textId="72A3E19E" w:rsidR="00544127" w:rsidRDefault="00904DE9" w:rsidP="00904DE9">
      <w:pPr>
        <w:jc w:val="both"/>
        <w:rPr>
          <w:rFonts w:ascii="Arial" w:hAnsi="Arial" w:cs="Arial"/>
          <w:color w:val="808080" w:themeColor="background1" w:themeShade="80"/>
          <w:sz w:val="22"/>
          <w:szCs w:val="22"/>
        </w:rPr>
      </w:pPr>
      <w:r w:rsidRPr="00904DE9">
        <w:rPr>
          <w:rFonts w:ascii="Arial" w:hAnsi="Arial" w:cs="Arial"/>
          <w:color w:val="808080" w:themeColor="background1" w:themeShade="80"/>
          <w:sz w:val="22"/>
          <w:szCs w:val="22"/>
        </w:rPr>
        <w:t xml:space="preserve">Corporate insolvency professionals (CIP) </w:t>
      </w:r>
      <w:r>
        <w:rPr>
          <w:rFonts w:ascii="Arial" w:hAnsi="Arial" w:cs="Arial"/>
          <w:color w:val="808080" w:themeColor="background1" w:themeShade="80"/>
          <w:sz w:val="22"/>
          <w:szCs w:val="22"/>
        </w:rPr>
        <w:t xml:space="preserve">may engage with certain stakeholders prior to the initiation of the corporate debtor insolvency. Such engagement may result in creating perception with other stakeholders that CIP’s independence and impartiality has been compromised. However, not all engagements can be considered as jeopardizing the independence and impartiality of the CIP. If the engagement is a material engagement but not an engagement such as analysis of the corporate debtor’s financial statements, analysis of effects of potential insolvency and the company’s insolvency then CPs should avoid engagement. One way to negate this aspect by giving full disclosure on this aspect. But disclosure is not an effective method if the engagement is substantial in nature. </w:t>
      </w:r>
    </w:p>
    <w:p w14:paraId="14136DD3" w14:textId="6522ED1B" w:rsidR="00904DE9" w:rsidRDefault="00904DE9" w:rsidP="00904DE9">
      <w:pPr>
        <w:jc w:val="both"/>
        <w:rPr>
          <w:rFonts w:ascii="Arial" w:hAnsi="Arial" w:cs="Arial"/>
          <w:color w:val="808080" w:themeColor="background1" w:themeShade="80"/>
          <w:sz w:val="22"/>
          <w:szCs w:val="22"/>
        </w:rPr>
      </w:pPr>
    </w:p>
    <w:p w14:paraId="07EF19C7" w14:textId="021A0F0A" w:rsidR="00904DE9" w:rsidRPr="00904DE9" w:rsidRDefault="00904DE9" w:rsidP="00904DE9">
      <w:pPr>
        <w:jc w:val="both"/>
        <w:rPr>
          <w:rFonts w:ascii="Arial" w:hAnsi="Arial" w:cs="Arial"/>
          <w:i/>
          <w:color w:val="808080" w:themeColor="background1" w:themeShade="80"/>
          <w:sz w:val="22"/>
          <w:szCs w:val="22"/>
          <w:u w:val="single"/>
        </w:rPr>
      </w:pPr>
      <w:r w:rsidRPr="00904DE9">
        <w:rPr>
          <w:rFonts w:ascii="Arial" w:hAnsi="Arial" w:cs="Arial"/>
          <w:i/>
          <w:color w:val="808080" w:themeColor="background1" w:themeShade="80"/>
          <w:sz w:val="22"/>
          <w:szCs w:val="22"/>
          <w:u w:val="single"/>
        </w:rPr>
        <w:t>Appointment</w:t>
      </w:r>
    </w:p>
    <w:p w14:paraId="5D5A1FA5" w14:textId="49332829" w:rsidR="00D17FDC" w:rsidRDefault="00D17FDC" w:rsidP="002A37BB">
      <w:pPr>
        <w:ind w:left="720" w:hanging="720"/>
        <w:jc w:val="both"/>
        <w:rPr>
          <w:rFonts w:ascii="Arial" w:hAnsi="Arial" w:cs="Arial"/>
          <w:sz w:val="22"/>
          <w:szCs w:val="22"/>
        </w:rPr>
      </w:pPr>
    </w:p>
    <w:p w14:paraId="329ADCEB" w14:textId="392E2483" w:rsidR="006E0BBB" w:rsidRDefault="006E0BBB" w:rsidP="006E0BBB">
      <w:pPr>
        <w:jc w:val="both"/>
        <w:rPr>
          <w:rFonts w:ascii="Arial" w:hAnsi="Arial" w:cs="Arial"/>
          <w:color w:val="808080" w:themeColor="background1" w:themeShade="80"/>
          <w:sz w:val="22"/>
          <w:szCs w:val="22"/>
        </w:rPr>
      </w:pPr>
      <w:r w:rsidRPr="006E0BBB">
        <w:rPr>
          <w:rFonts w:ascii="Arial" w:hAnsi="Arial" w:cs="Arial"/>
          <w:color w:val="808080" w:themeColor="background1" w:themeShade="80"/>
          <w:sz w:val="22"/>
          <w:szCs w:val="22"/>
        </w:rPr>
        <w:t xml:space="preserve">CIPs are appointed by stakeholders such as board of directors, </w:t>
      </w:r>
      <w:r w:rsidR="00AC53F4" w:rsidRPr="006E0BBB">
        <w:rPr>
          <w:rFonts w:ascii="Arial" w:hAnsi="Arial" w:cs="Arial"/>
          <w:color w:val="808080" w:themeColor="background1" w:themeShade="80"/>
          <w:sz w:val="22"/>
          <w:szCs w:val="22"/>
        </w:rPr>
        <w:t>shareholders,</w:t>
      </w:r>
      <w:r w:rsidRPr="006E0BBB">
        <w:rPr>
          <w:rFonts w:ascii="Arial" w:hAnsi="Arial" w:cs="Arial"/>
          <w:color w:val="808080" w:themeColor="background1" w:themeShade="80"/>
          <w:sz w:val="22"/>
          <w:szCs w:val="22"/>
        </w:rPr>
        <w:t xml:space="preserve"> or directors in many jurisdictions. This results in the appointing stak</w:t>
      </w:r>
      <w:r>
        <w:rPr>
          <w:rFonts w:ascii="Arial" w:hAnsi="Arial" w:cs="Arial"/>
          <w:color w:val="808080" w:themeColor="background1" w:themeShade="80"/>
          <w:sz w:val="22"/>
          <w:szCs w:val="22"/>
        </w:rPr>
        <w:t>e</w:t>
      </w:r>
      <w:r w:rsidRPr="006E0BBB">
        <w:rPr>
          <w:rFonts w:ascii="Arial" w:hAnsi="Arial" w:cs="Arial"/>
          <w:color w:val="808080" w:themeColor="background1" w:themeShade="80"/>
          <w:sz w:val="22"/>
          <w:szCs w:val="22"/>
        </w:rPr>
        <w:t xml:space="preserve">holders to believe that they can control </w:t>
      </w:r>
      <w:r>
        <w:rPr>
          <w:rFonts w:ascii="Arial" w:hAnsi="Arial" w:cs="Arial"/>
          <w:color w:val="808080" w:themeColor="background1" w:themeShade="80"/>
          <w:sz w:val="22"/>
          <w:szCs w:val="22"/>
        </w:rPr>
        <w:t>or influence the</w:t>
      </w:r>
      <w:r w:rsidRPr="006E0BBB">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CIPs. In this situation, the CIP should ensure that he does not make any promises to any stakeholders and make it clear to everyone that he is acting in the interest of all the beneficiaries. CIPs should also determine the possible conflict of interest situations with any stakeholder. </w:t>
      </w:r>
    </w:p>
    <w:p w14:paraId="1C067C5E" w14:textId="77777777" w:rsidR="006E0BBB" w:rsidRDefault="006E0BBB" w:rsidP="006E0BBB">
      <w:pPr>
        <w:jc w:val="both"/>
        <w:rPr>
          <w:rFonts w:ascii="Arial" w:hAnsi="Arial" w:cs="Arial"/>
          <w:color w:val="808080" w:themeColor="background1" w:themeShade="80"/>
          <w:sz w:val="22"/>
          <w:szCs w:val="22"/>
        </w:rPr>
      </w:pPr>
    </w:p>
    <w:p w14:paraId="4A988E9A" w14:textId="67B6539F" w:rsidR="00904DE9" w:rsidRDefault="006E0BBB" w:rsidP="006E0BBB">
      <w:pPr>
        <w:jc w:val="both"/>
        <w:rPr>
          <w:rFonts w:ascii="Arial" w:hAnsi="Arial" w:cs="Arial"/>
          <w:color w:val="808080" w:themeColor="background1" w:themeShade="80"/>
          <w:sz w:val="22"/>
          <w:szCs w:val="22"/>
          <w:u w:val="single"/>
        </w:rPr>
      </w:pPr>
      <w:r w:rsidRPr="006E0BBB">
        <w:rPr>
          <w:rFonts w:ascii="Arial" w:hAnsi="Arial" w:cs="Arial"/>
          <w:i/>
          <w:color w:val="808080" w:themeColor="background1" w:themeShade="80"/>
          <w:sz w:val="22"/>
          <w:szCs w:val="22"/>
          <w:u w:val="single"/>
        </w:rPr>
        <w:t>Subsequent Appointments</w:t>
      </w:r>
      <w:r w:rsidRPr="006E0BBB">
        <w:rPr>
          <w:rFonts w:ascii="Arial" w:hAnsi="Arial" w:cs="Arial"/>
          <w:color w:val="808080" w:themeColor="background1" w:themeShade="80"/>
          <w:sz w:val="22"/>
          <w:szCs w:val="22"/>
          <w:u w:val="single"/>
        </w:rPr>
        <w:t xml:space="preserve"> </w:t>
      </w:r>
    </w:p>
    <w:p w14:paraId="58B2F006" w14:textId="71CC5CD1" w:rsidR="006E0BBB" w:rsidRDefault="006E0BBB" w:rsidP="006E0BBB">
      <w:pPr>
        <w:jc w:val="both"/>
        <w:rPr>
          <w:rFonts w:ascii="Arial" w:hAnsi="Arial" w:cs="Arial"/>
          <w:color w:val="808080" w:themeColor="background1" w:themeShade="80"/>
          <w:sz w:val="22"/>
          <w:szCs w:val="22"/>
          <w:u w:val="single"/>
        </w:rPr>
      </w:pPr>
    </w:p>
    <w:p w14:paraId="06D5EB15" w14:textId="3E2C03CC" w:rsidR="00301C3D" w:rsidRDefault="006E0BBB" w:rsidP="006E0B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Subsequently appointments situation is a situation where same CIP is appointed for different insolvency capacities for the same corporate debtor. For example, in India, an insolvency professional during the resolution stage, is also appointed as a liquidator if the corporate debtor enters liquidation. This is a self-review threat, where the CIP because of being involved in prior decision making</w:t>
      </w:r>
      <w:r w:rsidR="00301C3D">
        <w:rPr>
          <w:rFonts w:ascii="Arial" w:hAnsi="Arial" w:cs="Arial"/>
          <w:color w:val="808080" w:themeColor="background1" w:themeShade="80"/>
          <w:sz w:val="22"/>
          <w:szCs w:val="22"/>
        </w:rPr>
        <w:t xml:space="preserve">, will not be able to appropriately review the results of previous judgments or services rendered. </w:t>
      </w:r>
    </w:p>
    <w:p w14:paraId="399A746A" w14:textId="6E835A28" w:rsidR="00301C3D" w:rsidRDefault="00301C3D" w:rsidP="006E0BBB">
      <w:pPr>
        <w:jc w:val="both"/>
        <w:rPr>
          <w:rFonts w:ascii="Arial" w:hAnsi="Arial" w:cs="Arial"/>
          <w:color w:val="808080" w:themeColor="background1" w:themeShade="80"/>
          <w:sz w:val="22"/>
          <w:szCs w:val="22"/>
        </w:rPr>
      </w:pPr>
    </w:p>
    <w:p w14:paraId="4026B408" w14:textId="1BA9F822" w:rsidR="00301C3D" w:rsidRDefault="00301C3D" w:rsidP="006E0BBB">
      <w:pPr>
        <w:jc w:val="both"/>
        <w:rPr>
          <w:rFonts w:ascii="Arial" w:hAnsi="Arial" w:cs="Arial"/>
          <w:i/>
          <w:color w:val="808080" w:themeColor="background1" w:themeShade="80"/>
          <w:sz w:val="22"/>
          <w:szCs w:val="22"/>
          <w:u w:val="single"/>
        </w:rPr>
      </w:pPr>
      <w:r w:rsidRPr="00301C3D">
        <w:rPr>
          <w:rFonts w:ascii="Arial" w:hAnsi="Arial" w:cs="Arial"/>
          <w:i/>
          <w:color w:val="808080" w:themeColor="background1" w:themeShade="80"/>
          <w:sz w:val="22"/>
          <w:szCs w:val="22"/>
          <w:u w:val="single"/>
        </w:rPr>
        <w:t>Secret Monies and personal transactions with the company</w:t>
      </w:r>
    </w:p>
    <w:p w14:paraId="62A0F74F" w14:textId="264B1ECD" w:rsidR="00301C3D" w:rsidRDefault="00301C3D" w:rsidP="006E0BBB">
      <w:pPr>
        <w:jc w:val="both"/>
        <w:rPr>
          <w:rFonts w:ascii="Arial" w:hAnsi="Arial" w:cs="Arial"/>
          <w:i/>
          <w:color w:val="808080" w:themeColor="background1" w:themeShade="80"/>
          <w:sz w:val="22"/>
          <w:szCs w:val="22"/>
          <w:u w:val="single"/>
        </w:rPr>
      </w:pPr>
    </w:p>
    <w:p w14:paraId="2AE95E63" w14:textId="10C47F9B" w:rsidR="00301C3D" w:rsidRPr="00301C3D" w:rsidRDefault="00301C3D" w:rsidP="006E0B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CIPs are not allowed to benefit at the expense of the beneficiaries or put themselves in a position where his personal interest will conflict with his duties. For example, if CIP or a company where he is interested, is buying the property of the corporate debtor then he should ensure that he avoids such a situation or follow all procedural steps and take informed consent from all the stakeholders for undertaking such a transaction. </w:t>
      </w:r>
    </w:p>
    <w:p w14:paraId="72884800" w14:textId="77777777" w:rsidR="00904DE9" w:rsidRPr="002A37BB" w:rsidRDefault="00904DE9"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1A22618" w:rsidR="00DF75F8" w:rsidRDefault="007D670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Legal costs are contentious in nature. Any legal costs paid to legal professionals </w:t>
      </w:r>
      <w:r w:rsidR="003C41FB">
        <w:rPr>
          <w:rFonts w:ascii="Arial" w:hAnsi="Arial" w:cs="Arial"/>
          <w:color w:val="7B7B7B" w:themeColor="accent3" w:themeShade="BF"/>
          <w:sz w:val="22"/>
          <w:szCs w:val="22"/>
          <w:lang w:val="en-GB"/>
        </w:rPr>
        <w:t>may result in being</w:t>
      </w:r>
      <w:r>
        <w:rPr>
          <w:rFonts w:ascii="Arial" w:hAnsi="Arial" w:cs="Arial"/>
          <w:color w:val="7B7B7B" w:themeColor="accent3" w:themeShade="BF"/>
          <w:sz w:val="22"/>
          <w:szCs w:val="22"/>
          <w:lang w:val="en-GB"/>
        </w:rPr>
        <w:t xml:space="preserve"> in </w:t>
      </w:r>
      <w:r w:rsidR="003C41FB">
        <w:rPr>
          <w:rFonts w:ascii="Arial" w:hAnsi="Arial" w:cs="Arial"/>
          <w:color w:val="7B7B7B" w:themeColor="accent3" w:themeShade="BF"/>
          <w:sz w:val="22"/>
          <w:szCs w:val="22"/>
          <w:lang w:val="en-GB"/>
        </w:rPr>
        <w:t xml:space="preserve">disbursement or </w:t>
      </w:r>
      <w:r w:rsidR="00AC53F4">
        <w:rPr>
          <w:rFonts w:ascii="Arial" w:hAnsi="Arial" w:cs="Arial"/>
          <w:color w:val="7B7B7B" w:themeColor="accent3" w:themeShade="BF"/>
          <w:sz w:val="22"/>
          <w:szCs w:val="22"/>
          <w:lang w:val="en-GB"/>
        </w:rPr>
        <w:t>third-party</w:t>
      </w:r>
      <w:r w:rsidR="003C41FB">
        <w:rPr>
          <w:rFonts w:ascii="Arial" w:hAnsi="Arial" w:cs="Arial"/>
          <w:color w:val="7B7B7B" w:themeColor="accent3" w:themeShade="BF"/>
          <w:sz w:val="22"/>
          <w:szCs w:val="22"/>
          <w:lang w:val="en-GB"/>
        </w:rPr>
        <w:t xml:space="preserve"> costs. This was illustrated in </w:t>
      </w:r>
      <w:r w:rsidR="003C41FB" w:rsidRPr="003C41FB">
        <w:rPr>
          <w:rFonts w:ascii="Arial" w:hAnsi="Arial" w:cs="Arial"/>
          <w:i/>
          <w:color w:val="7B7B7B" w:themeColor="accent3" w:themeShade="BF"/>
          <w:sz w:val="22"/>
          <w:szCs w:val="22"/>
          <w:lang w:val="en-GB"/>
        </w:rPr>
        <w:t>Singapore</w:t>
      </w:r>
      <w:r w:rsidR="003C41FB">
        <w:rPr>
          <w:rFonts w:ascii="Arial" w:hAnsi="Arial" w:cs="Arial"/>
          <w:color w:val="7B7B7B" w:themeColor="accent3" w:themeShade="BF"/>
          <w:sz w:val="22"/>
          <w:szCs w:val="22"/>
          <w:lang w:val="en-GB"/>
        </w:rPr>
        <w:t xml:space="preserve"> </w:t>
      </w:r>
      <w:r w:rsidR="003C41FB">
        <w:rPr>
          <w:rFonts w:ascii="Arial" w:hAnsi="Arial" w:cs="Arial"/>
          <w:i/>
          <w:color w:val="7B7B7B" w:themeColor="accent3" w:themeShade="BF"/>
          <w:sz w:val="22"/>
          <w:szCs w:val="22"/>
          <w:lang w:val="en-GB"/>
        </w:rPr>
        <w:t xml:space="preserve">Kao </w:t>
      </w:r>
      <w:r w:rsidR="003C41FB">
        <w:rPr>
          <w:rFonts w:ascii="Arial" w:hAnsi="Arial" w:cs="Arial"/>
          <w:color w:val="7B7B7B" w:themeColor="accent3" w:themeShade="BF"/>
          <w:sz w:val="22"/>
          <w:szCs w:val="22"/>
          <w:lang w:val="en-GB"/>
        </w:rPr>
        <w:t xml:space="preserve">case by Chong Justice. The court explained that costs of the legal can be claims as part of the disbursement to IPs or as </w:t>
      </w:r>
      <w:r w:rsidR="00AC53F4">
        <w:rPr>
          <w:rFonts w:ascii="Arial" w:hAnsi="Arial" w:cs="Arial"/>
          <w:color w:val="7B7B7B" w:themeColor="accent3" w:themeShade="BF"/>
          <w:sz w:val="22"/>
          <w:szCs w:val="22"/>
          <w:lang w:val="en-GB"/>
        </w:rPr>
        <w:t>third-party</w:t>
      </w:r>
      <w:r w:rsidR="003C41FB">
        <w:rPr>
          <w:rFonts w:ascii="Arial" w:hAnsi="Arial" w:cs="Arial"/>
          <w:color w:val="7B7B7B" w:themeColor="accent3" w:themeShade="BF"/>
          <w:sz w:val="22"/>
          <w:szCs w:val="22"/>
          <w:lang w:val="en-GB"/>
        </w:rPr>
        <w:t xml:space="preserve"> costs billed separately and directly to the debtor. </w:t>
      </w:r>
    </w:p>
    <w:p w14:paraId="50B5CBFC" w14:textId="075AA41F" w:rsidR="003C41FB" w:rsidRDefault="003C41FB" w:rsidP="002A37BB">
      <w:pPr>
        <w:jc w:val="both"/>
        <w:rPr>
          <w:rFonts w:ascii="Arial" w:hAnsi="Arial" w:cs="Arial"/>
          <w:color w:val="7B7B7B" w:themeColor="accent3" w:themeShade="BF"/>
          <w:sz w:val="22"/>
          <w:szCs w:val="22"/>
          <w:lang w:val="en-GB"/>
        </w:rPr>
      </w:pPr>
    </w:p>
    <w:p w14:paraId="3B56F3DB" w14:textId="550CDAB9" w:rsidR="003C41FB" w:rsidRDefault="003C41F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the legal costs become part of IP disbursements then onus of proving that the costs of legal professional appointed is reasonable is on the IP. For example, the IP should monitor the costs incurred by him on a regular basis such that payments to be made by IP is reasonable and appropriate to the circumstances. </w:t>
      </w:r>
    </w:p>
    <w:p w14:paraId="692FC977" w14:textId="53D3B9C9" w:rsidR="003C41FB" w:rsidRDefault="003C41FB" w:rsidP="002A37BB">
      <w:pPr>
        <w:jc w:val="both"/>
        <w:rPr>
          <w:rFonts w:ascii="Arial" w:hAnsi="Arial" w:cs="Arial"/>
          <w:color w:val="7B7B7B" w:themeColor="accent3" w:themeShade="BF"/>
          <w:sz w:val="22"/>
          <w:szCs w:val="22"/>
          <w:lang w:val="en-GB"/>
        </w:rPr>
      </w:pPr>
    </w:p>
    <w:p w14:paraId="7C162981" w14:textId="4EE44973" w:rsidR="007C63C8" w:rsidRDefault="003C41F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the legal costs become third party costs, then the cots and bills will be monitored and scrutinized to ensure that the work done is not duplicative in nature. It is common to rely on legal professional as in jurisdictions such as England and Wales and South Africa, the IPs are not generally trained in </w:t>
      </w:r>
      <w:r w:rsidR="00AC53F4">
        <w:rPr>
          <w:rFonts w:ascii="Arial" w:hAnsi="Arial" w:cs="Arial"/>
          <w:color w:val="7B7B7B" w:themeColor="accent3" w:themeShade="BF"/>
          <w:sz w:val="22"/>
          <w:szCs w:val="22"/>
          <w:lang w:val="en-GB"/>
        </w:rPr>
        <w:t>law,</w:t>
      </w:r>
      <w:r>
        <w:rPr>
          <w:rFonts w:ascii="Arial" w:hAnsi="Arial" w:cs="Arial"/>
          <w:color w:val="7B7B7B" w:themeColor="accent3" w:themeShade="BF"/>
          <w:sz w:val="22"/>
          <w:szCs w:val="22"/>
          <w:lang w:val="en-GB"/>
        </w:rPr>
        <w:t xml:space="preserve"> and they </w:t>
      </w:r>
      <w:r w:rsidR="00AC53F4">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rely on specialised knowledge. Consequently, it is imperative to ensure that </w:t>
      </w:r>
      <w:r w:rsidR="007C63C8">
        <w:rPr>
          <w:rFonts w:ascii="Arial" w:hAnsi="Arial" w:cs="Arial"/>
          <w:color w:val="7B7B7B" w:themeColor="accent3" w:themeShade="BF"/>
          <w:sz w:val="22"/>
          <w:szCs w:val="22"/>
          <w:lang w:val="en-GB"/>
        </w:rPr>
        <w:t xml:space="preserve">appointment of legal professional guidance is included in code of conduct. For example: the IPs should evaluate the aspect whether the advice or work to be undertaken by the legal professional is required or not. This is part of the new insolvency code of ethics by the Institute of Chartered Accountants of England and Wales. IPs should consider documenting why the IPs are requesting for services of the legal professionals. If there is a conflict interest between IP and the service provider, then there should be a full disclosure with relevant details such that the stakeholders can consider and approve or object to it. Consequently, by keeping the above considerations in mind, the IP can mitigate any issues in connection with the fees to legal service provider. </w:t>
      </w:r>
    </w:p>
    <w:p w14:paraId="45A1C72D" w14:textId="77777777" w:rsidR="007C63C8" w:rsidRDefault="007C63C8" w:rsidP="002A37BB">
      <w:pPr>
        <w:jc w:val="both"/>
        <w:rPr>
          <w:rFonts w:ascii="Arial" w:hAnsi="Arial" w:cs="Arial"/>
          <w:color w:val="7B7B7B" w:themeColor="accent3" w:themeShade="BF"/>
          <w:sz w:val="22"/>
          <w:szCs w:val="22"/>
          <w:lang w:val="en-GB"/>
        </w:rPr>
      </w:pPr>
    </w:p>
    <w:p w14:paraId="23B73A03" w14:textId="77777777" w:rsidR="007C63C8" w:rsidRDefault="007C63C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appointment of a legal service provider, the IPs should consider the following: </w:t>
      </w:r>
    </w:p>
    <w:p w14:paraId="466DCF7A" w14:textId="3C603334" w:rsidR="007C63C8" w:rsidRDefault="007C63C8" w:rsidP="007C63C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Cost and service of the service provider and experience of the service </w:t>
      </w:r>
      <w:r w:rsidR="00AC53F4">
        <w:rPr>
          <w:rFonts w:ascii="Arial" w:hAnsi="Arial" w:cs="Arial"/>
          <w:color w:val="7B7B7B" w:themeColor="accent3" w:themeShade="BF"/>
          <w:sz w:val="22"/>
          <w:szCs w:val="22"/>
          <w:lang w:val="en-GB"/>
        </w:rPr>
        <w:t>provider.</w:t>
      </w:r>
    </w:p>
    <w:p w14:paraId="76E336FC" w14:textId="01855C4A" w:rsidR="007C63C8" w:rsidRDefault="007C63C8" w:rsidP="007C63C8">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Regulatory authorisations</w:t>
      </w:r>
      <w:r w:rsidRPr="007C63C8">
        <w:rPr>
          <w:rFonts w:ascii="Arial" w:hAnsi="Arial" w:cs="Arial"/>
          <w:color w:val="7B7B7B" w:themeColor="accent3" w:themeShade="BF"/>
          <w:sz w:val="22"/>
          <w:szCs w:val="22"/>
          <w:lang w:val="en-GB"/>
        </w:rPr>
        <w:t xml:space="preserve"> </w:t>
      </w:r>
    </w:p>
    <w:p w14:paraId="228E5ABA" w14:textId="6EF1F540" w:rsidR="007C63C8" w:rsidRPr="007C63C8" w:rsidRDefault="007C63C8" w:rsidP="002A37BB">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Professional and ethical standards. </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w:t>
      </w:r>
      <w:r w:rsidRPr="00132584">
        <w:rPr>
          <w:rFonts w:ascii="Arial" w:hAnsi="Arial" w:cs="Arial"/>
          <w:sz w:val="22"/>
          <w:szCs w:val="22"/>
          <w:lang w:val="en-GB"/>
        </w:rPr>
        <w:lastRenderedPageBreak/>
        <w:t xml:space="preserve">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Pr="00411468"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w:t>
      </w:r>
      <w:r w:rsidRPr="00411468">
        <w:rPr>
          <w:rFonts w:ascii="Arial" w:hAnsi="Arial" w:cs="Arial"/>
          <w:sz w:val="22"/>
          <w:szCs w:val="22"/>
          <w:lang w:val="en-GB"/>
        </w:rPr>
        <w:t xml:space="preserve">directors and Mr Relation, a lawyer, to provide them with information and advice in relation to their options. Some of the shareholders recognised Mr Relation as Mr B </w:t>
      </w:r>
      <w:proofErr w:type="spellStart"/>
      <w:r w:rsidRPr="00411468">
        <w:rPr>
          <w:rFonts w:ascii="Arial" w:hAnsi="Arial" w:cs="Arial"/>
          <w:sz w:val="22"/>
          <w:szCs w:val="22"/>
          <w:lang w:val="en-GB"/>
        </w:rPr>
        <w:t>Inlaw’s</w:t>
      </w:r>
      <w:proofErr w:type="spellEnd"/>
      <w:r w:rsidRPr="00411468">
        <w:rPr>
          <w:rFonts w:ascii="Arial" w:hAnsi="Arial" w:cs="Arial"/>
          <w:sz w:val="22"/>
          <w:szCs w:val="22"/>
          <w:lang w:val="en-GB"/>
        </w:rPr>
        <w:t xml:space="preserve"> brother</w:t>
      </w:r>
      <w:r w:rsidR="006164E5" w:rsidRPr="00411468">
        <w:rPr>
          <w:rFonts w:ascii="Arial" w:hAnsi="Arial" w:cs="Arial"/>
          <w:sz w:val="22"/>
          <w:szCs w:val="22"/>
          <w:lang w:val="en-GB"/>
        </w:rPr>
        <w:t>-</w:t>
      </w:r>
      <w:r w:rsidRPr="00411468">
        <w:rPr>
          <w:rFonts w:ascii="Arial" w:hAnsi="Arial" w:cs="Arial"/>
          <w:sz w:val="22"/>
          <w:szCs w:val="22"/>
          <w:lang w:val="en-GB"/>
        </w:rPr>
        <w:t>in</w:t>
      </w:r>
      <w:r w:rsidR="006164E5" w:rsidRPr="00411468">
        <w:rPr>
          <w:rFonts w:ascii="Arial" w:hAnsi="Arial" w:cs="Arial"/>
          <w:sz w:val="22"/>
          <w:szCs w:val="22"/>
          <w:lang w:val="en-GB"/>
        </w:rPr>
        <w:t>-</w:t>
      </w:r>
      <w:r w:rsidRPr="00411468">
        <w:rPr>
          <w:rFonts w:ascii="Arial" w:hAnsi="Arial" w:cs="Arial"/>
          <w:sz w:val="22"/>
          <w:szCs w:val="22"/>
          <w:lang w:val="en-GB"/>
        </w:rPr>
        <w:t>law and godfather to his daughter. During the meeting</w:t>
      </w:r>
      <w:r w:rsidR="006164E5" w:rsidRPr="00411468">
        <w:rPr>
          <w:rFonts w:ascii="Arial" w:hAnsi="Arial" w:cs="Arial"/>
          <w:sz w:val="22"/>
          <w:szCs w:val="22"/>
          <w:lang w:val="en-GB"/>
        </w:rPr>
        <w:t>,</w:t>
      </w:r>
      <w:r w:rsidRPr="00411468">
        <w:rPr>
          <w:rFonts w:ascii="Arial" w:hAnsi="Arial" w:cs="Arial"/>
          <w:sz w:val="22"/>
          <w:szCs w:val="22"/>
          <w:lang w:val="en-GB"/>
        </w:rPr>
        <w:t xml:space="preserve"> Mr Relation suggests that the company </w:t>
      </w:r>
      <w:proofErr w:type="gramStart"/>
      <w:r w:rsidRPr="00411468">
        <w:rPr>
          <w:rFonts w:ascii="Arial" w:hAnsi="Arial" w:cs="Arial"/>
          <w:sz w:val="22"/>
          <w:szCs w:val="22"/>
          <w:lang w:val="en-GB"/>
        </w:rPr>
        <w:t>enter into</w:t>
      </w:r>
      <w:proofErr w:type="gramEnd"/>
      <w:r w:rsidRPr="00411468">
        <w:rPr>
          <w:rFonts w:ascii="Arial" w:hAnsi="Arial" w:cs="Arial"/>
          <w:sz w:val="22"/>
          <w:szCs w:val="22"/>
          <w:lang w:val="en-GB"/>
        </w:rPr>
        <w:t xml:space="preserve"> a voluntary administration procedure. Mr B </w:t>
      </w:r>
      <w:proofErr w:type="spellStart"/>
      <w:r w:rsidRPr="00411468">
        <w:rPr>
          <w:rFonts w:ascii="Arial" w:hAnsi="Arial" w:cs="Arial"/>
          <w:sz w:val="22"/>
          <w:szCs w:val="22"/>
          <w:lang w:val="en-GB"/>
        </w:rPr>
        <w:t>Inlaw</w:t>
      </w:r>
      <w:proofErr w:type="spellEnd"/>
      <w:r w:rsidRPr="00411468">
        <w:rPr>
          <w:rFonts w:ascii="Arial" w:hAnsi="Arial" w:cs="Arial"/>
          <w:sz w:val="22"/>
          <w:szCs w:val="22"/>
          <w:lang w:val="en-GB"/>
        </w:rPr>
        <w:t xml:space="preserve"> suggests that the company appoi</w:t>
      </w:r>
      <w:r w:rsidR="004D2C62" w:rsidRPr="00411468">
        <w:rPr>
          <w:rFonts w:ascii="Arial" w:hAnsi="Arial" w:cs="Arial"/>
          <w:sz w:val="22"/>
          <w:szCs w:val="22"/>
          <w:lang w:val="en-GB"/>
        </w:rPr>
        <w:t>nt Mr Relation as administrator</w:t>
      </w:r>
      <w:r w:rsidRPr="00411468">
        <w:rPr>
          <w:rFonts w:ascii="Arial" w:hAnsi="Arial" w:cs="Arial"/>
          <w:sz w:val="22"/>
          <w:szCs w:val="22"/>
          <w:lang w:val="en-GB"/>
        </w:rPr>
        <w:t>. He accepts the appointment</w:t>
      </w:r>
      <w:r w:rsidR="000A46AA" w:rsidRPr="00411468">
        <w:rPr>
          <w:rFonts w:ascii="Arial" w:hAnsi="Arial" w:cs="Arial"/>
          <w:sz w:val="22"/>
          <w:szCs w:val="22"/>
          <w:lang w:val="en-GB"/>
        </w:rPr>
        <w:t>,</w:t>
      </w:r>
      <w:r w:rsidRPr="00411468">
        <w:rPr>
          <w:rFonts w:ascii="Arial" w:hAnsi="Arial" w:cs="Arial"/>
          <w:sz w:val="22"/>
          <w:szCs w:val="22"/>
          <w:lang w:val="en-GB"/>
        </w:rPr>
        <w:t xml:space="preserve"> </w:t>
      </w:r>
      <w:r w:rsidR="000A46AA" w:rsidRPr="00411468">
        <w:rPr>
          <w:rFonts w:ascii="Arial" w:hAnsi="Arial" w:cs="Arial"/>
          <w:sz w:val="22"/>
          <w:szCs w:val="22"/>
          <w:lang w:val="en-GB"/>
        </w:rPr>
        <w:t>ensuring that he d</w:t>
      </w:r>
      <w:r w:rsidRPr="00411468">
        <w:rPr>
          <w:rFonts w:ascii="Arial" w:hAnsi="Arial" w:cs="Arial"/>
          <w:sz w:val="22"/>
          <w:szCs w:val="22"/>
          <w:lang w:val="en-GB"/>
        </w:rPr>
        <w:t>isclose</w:t>
      </w:r>
      <w:r w:rsidR="000A46AA" w:rsidRPr="00411468">
        <w:rPr>
          <w:rFonts w:ascii="Arial" w:hAnsi="Arial" w:cs="Arial"/>
          <w:sz w:val="22"/>
          <w:szCs w:val="22"/>
          <w:lang w:val="en-GB"/>
        </w:rPr>
        <w:t>s</w:t>
      </w:r>
      <w:r w:rsidRPr="00411468">
        <w:rPr>
          <w:rFonts w:ascii="Arial" w:hAnsi="Arial" w:cs="Arial"/>
          <w:sz w:val="22"/>
          <w:szCs w:val="22"/>
          <w:lang w:val="en-GB"/>
        </w:rPr>
        <w:t xml:space="preserve"> his relationship with Mr B </w:t>
      </w:r>
      <w:proofErr w:type="spellStart"/>
      <w:r w:rsidRPr="00411468">
        <w:rPr>
          <w:rFonts w:ascii="Arial" w:hAnsi="Arial" w:cs="Arial"/>
          <w:sz w:val="22"/>
          <w:szCs w:val="22"/>
          <w:lang w:val="en-GB"/>
        </w:rPr>
        <w:t>Inlaw</w:t>
      </w:r>
      <w:proofErr w:type="spellEnd"/>
      <w:r w:rsidRPr="00411468">
        <w:rPr>
          <w:rFonts w:ascii="Arial" w:hAnsi="Arial" w:cs="Arial"/>
          <w:sz w:val="22"/>
          <w:szCs w:val="22"/>
          <w:lang w:val="en-GB"/>
        </w:rPr>
        <w:t xml:space="preserve"> and </w:t>
      </w:r>
      <w:r w:rsidR="00A37300" w:rsidRPr="00411468">
        <w:rPr>
          <w:rFonts w:ascii="Arial" w:hAnsi="Arial" w:cs="Arial"/>
          <w:sz w:val="22"/>
          <w:szCs w:val="22"/>
          <w:lang w:val="en-GB"/>
        </w:rPr>
        <w:t>says that he will declare</w:t>
      </w:r>
      <w:r w:rsidRPr="00411468">
        <w:rPr>
          <w:rFonts w:ascii="Arial" w:hAnsi="Arial" w:cs="Arial"/>
          <w:sz w:val="22"/>
          <w:szCs w:val="22"/>
          <w:lang w:val="en-GB"/>
        </w:rPr>
        <w:t xml:space="preserve"> that he believes that he will still be able to act with the required independence and impartiality. </w:t>
      </w:r>
    </w:p>
    <w:p w14:paraId="79986A92" w14:textId="77777777" w:rsidR="00C10B1A" w:rsidRPr="00411468" w:rsidRDefault="00C10B1A" w:rsidP="00087F21">
      <w:pPr>
        <w:jc w:val="both"/>
        <w:rPr>
          <w:rFonts w:ascii="Arial" w:hAnsi="Arial" w:cs="Arial"/>
          <w:sz w:val="22"/>
          <w:szCs w:val="22"/>
          <w:lang w:val="en-GB"/>
        </w:rPr>
      </w:pPr>
    </w:p>
    <w:p w14:paraId="7516C386" w14:textId="4373ADB1" w:rsidR="00132584" w:rsidRPr="00411468" w:rsidRDefault="00132584" w:rsidP="00087F21">
      <w:pPr>
        <w:jc w:val="both"/>
        <w:rPr>
          <w:rFonts w:ascii="Arial" w:hAnsi="Arial" w:cs="Arial"/>
          <w:sz w:val="22"/>
          <w:szCs w:val="22"/>
          <w:lang w:val="en-GB"/>
        </w:rPr>
      </w:pPr>
      <w:r w:rsidRPr="00411468">
        <w:rPr>
          <w:rFonts w:ascii="Arial" w:hAnsi="Arial" w:cs="Arial"/>
          <w:sz w:val="22"/>
          <w:szCs w:val="22"/>
          <w:lang w:val="en-GB"/>
        </w:rPr>
        <w:t>After the meeting adjourn</w:t>
      </w:r>
      <w:r w:rsidR="000A46AA" w:rsidRPr="00411468">
        <w:rPr>
          <w:rFonts w:ascii="Arial" w:hAnsi="Arial" w:cs="Arial"/>
          <w:sz w:val="22"/>
          <w:szCs w:val="22"/>
          <w:lang w:val="en-GB"/>
        </w:rPr>
        <w:t>s,</w:t>
      </w:r>
      <w:r w:rsidRPr="00411468">
        <w:rPr>
          <w:rFonts w:ascii="Arial" w:hAnsi="Arial" w:cs="Arial"/>
          <w:sz w:val="22"/>
          <w:szCs w:val="22"/>
          <w:lang w:val="en-GB"/>
        </w:rPr>
        <w:t xml:space="preserve"> Mr B </w:t>
      </w:r>
      <w:proofErr w:type="spellStart"/>
      <w:r w:rsidRPr="00411468">
        <w:rPr>
          <w:rFonts w:ascii="Arial" w:hAnsi="Arial" w:cs="Arial"/>
          <w:sz w:val="22"/>
          <w:szCs w:val="22"/>
          <w:lang w:val="en-GB"/>
        </w:rPr>
        <w:t>Inlaw</w:t>
      </w:r>
      <w:proofErr w:type="spellEnd"/>
      <w:r w:rsidRPr="00411468">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411468">
        <w:rPr>
          <w:rFonts w:ascii="Arial" w:hAnsi="Arial" w:cs="Arial"/>
          <w:sz w:val="22"/>
          <w:szCs w:val="22"/>
          <w:lang w:val="en-GB"/>
        </w:rPr>
        <w:t>cus will not be on them but on trying to rescue the company.</w:t>
      </w:r>
    </w:p>
    <w:p w14:paraId="79EE3315" w14:textId="0DA6CFD7" w:rsidR="004D2C62" w:rsidRPr="00411468" w:rsidRDefault="004D2C62" w:rsidP="00087F21">
      <w:pPr>
        <w:jc w:val="both"/>
        <w:rPr>
          <w:rFonts w:ascii="Arial" w:hAnsi="Arial" w:cs="Arial"/>
          <w:sz w:val="22"/>
          <w:szCs w:val="22"/>
          <w:lang w:val="en-GB"/>
        </w:rPr>
      </w:pPr>
    </w:p>
    <w:p w14:paraId="538031E9" w14:textId="13A48CEB" w:rsidR="004D2C62" w:rsidRPr="00411468" w:rsidRDefault="004D2C62" w:rsidP="00087F21">
      <w:pPr>
        <w:jc w:val="both"/>
        <w:rPr>
          <w:rFonts w:ascii="Arial" w:hAnsi="Arial" w:cs="Arial"/>
          <w:sz w:val="22"/>
          <w:szCs w:val="22"/>
          <w:lang w:val="en-GB"/>
        </w:rPr>
      </w:pPr>
      <w:r w:rsidRPr="00411468">
        <w:rPr>
          <w:rFonts w:ascii="Arial" w:hAnsi="Arial" w:cs="Arial"/>
          <w:sz w:val="22"/>
          <w:szCs w:val="22"/>
          <w:lang w:val="en-GB"/>
        </w:rPr>
        <w:t xml:space="preserve">In the weeks </w:t>
      </w:r>
      <w:r w:rsidR="000A46AA" w:rsidRPr="00411468">
        <w:rPr>
          <w:rFonts w:ascii="Arial" w:hAnsi="Arial" w:cs="Arial"/>
          <w:sz w:val="22"/>
          <w:szCs w:val="22"/>
          <w:lang w:val="en-GB"/>
        </w:rPr>
        <w:t>that</w:t>
      </w:r>
      <w:r w:rsidRPr="00411468">
        <w:rPr>
          <w:rFonts w:ascii="Arial" w:hAnsi="Arial" w:cs="Arial"/>
          <w:sz w:val="22"/>
          <w:szCs w:val="22"/>
          <w:lang w:val="en-GB"/>
        </w:rPr>
        <w:t xml:space="preserve"> follow</w:t>
      </w:r>
      <w:r w:rsidR="004F50CD" w:rsidRPr="00411468">
        <w:rPr>
          <w:rFonts w:ascii="Arial" w:hAnsi="Arial" w:cs="Arial"/>
          <w:sz w:val="22"/>
          <w:szCs w:val="22"/>
          <w:lang w:val="en-GB"/>
        </w:rPr>
        <w:t>,</w:t>
      </w:r>
      <w:r w:rsidRPr="00411468">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sidRPr="00411468">
        <w:rPr>
          <w:rFonts w:ascii="Arial" w:hAnsi="Arial" w:cs="Arial"/>
          <w:sz w:val="22"/>
          <w:szCs w:val="22"/>
          <w:lang w:val="en-GB"/>
        </w:rPr>
        <w:t xml:space="preserve">detailed </w:t>
      </w:r>
      <w:r w:rsidRPr="00411468">
        <w:rPr>
          <w:rFonts w:ascii="Arial" w:hAnsi="Arial" w:cs="Arial"/>
          <w:sz w:val="22"/>
          <w:szCs w:val="22"/>
          <w:lang w:val="en-GB"/>
        </w:rPr>
        <w:t xml:space="preserve">reports drafted by Mr B </w:t>
      </w:r>
      <w:proofErr w:type="spellStart"/>
      <w:r w:rsidRPr="00411468">
        <w:rPr>
          <w:rFonts w:ascii="Arial" w:hAnsi="Arial" w:cs="Arial"/>
          <w:sz w:val="22"/>
          <w:szCs w:val="22"/>
          <w:lang w:val="en-GB"/>
        </w:rPr>
        <w:t>Inlaw</w:t>
      </w:r>
      <w:proofErr w:type="spellEnd"/>
      <w:r w:rsidRPr="00411468">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Pr="00411468" w:rsidRDefault="004D2C62" w:rsidP="00087F21">
      <w:pPr>
        <w:jc w:val="both"/>
        <w:rPr>
          <w:rFonts w:ascii="Arial" w:hAnsi="Arial" w:cs="Arial"/>
          <w:sz w:val="22"/>
          <w:szCs w:val="22"/>
          <w:lang w:val="en-GB"/>
        </w:rPr>
      </w:pPr>
    </w:p>
    <w:p w14:paraId="2DA50E85" w14:textId="0ACDD452" w:rsidR="004D2C62" w:rsidRPr="00411468" w:rsidRDefault="004D2C62" w:rsidP="00087F21">
      <w:pPr>
        <w:jc w:val="both"/>
        <w:rPr>
          <w:rFonts w:ascii="Arial" w:hAnsi="Arial" w:cs="Arial"/>
          <w:sz w:val="22"/>
          <w:szCs w:val="22"/>
          <w:lang w:val="en-GB"/>
        </w:rPr>
      </w:pPr>
      <w:r w:rsidRPr="00411468">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411468">
        <w:rPr>
          <w:rFonts w:ascii="Arial" w:hAnsi="Arial" w:cs="Arial"/>
          <w:sz w:val="22"/>
          <w:szCs w:val="22"/>
          <w:lang w:val="en-GB"/>
        </w:rPr>
        <w:t>Keeneye</w:t>
      </w:r>
      <w:proofErr w:type="spellEnd"/>
      <w:r w:rsidRPr="00411468">
        <w:rPr>
          <w:rFonts w:ascii="Arial" w:hAnsi="Arial" w:cs="Arial"/>
          <w:sz w:val="22"/>
          <w:szCs w:val="22"/>
          <w:lang w:val="en-GB"/>
        </w:rPr>
        <w:t>, a lawyer attending the meeting on behalf of ABC B</w:t>
      </w:r>
      <w:r w:rsidR="001E172D" w:rsidRPr="00411468">
        <w:rPr>
          <w:rFonts w:ascii="Arial" w:hAnsi="Arial" w:cs="Arial"/>
          <w:sz w:val="22"/>
          <w:szCs w:val="22"/>
          <w:lang w:val="en-GB"/>
        </w:rPr>
        <w:t>ank, the major secured creditor, recognises Mr Relation</w:t>
      </w:r>
      <w:r w:rsidR="00DC7F76" w:rsidRPr="00411468">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411468"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11468">
        <w:rPr>
          <w:rFonts w:ascii="Arial" w:hAnsi="Arial" w:cs="Arial"/>
          <w:sz w:val="22"/>
          <w:szCs w:val="22"/>
          <w:lang w:val="en-GB"/>
        </w:rPr>
        <w:t>Several months later the administration fails due to</w:t>
      </w:r>
      <w:r w:rsidR="00AC2807" w:rsidRPr="00411468">
        <w:rPr>
          <w:rFonts w:ascii="Arial" w:hAnsi="Arial" w:cs="Arial"/>
          <w:sz w:val="22"/>
          <w:szCs w:val="22"/>
          <w:lang w:val="en-GB"/>
        </w:rPr>
        <w:t xml:space="preserve"> a</w:t>
      </w:r>
      <w:r w:rsidRPr="00411468">
        <w:rPr>
          <w:rFonts w:ascii="Arial" w:hAnsi="Arial" w:cs="Arial"/>
          <w:sz w:val="22"/>
          <w:szCs w:val="22"/>
          <w:lang w:val="en-GB"/>
        </w:rPr>
        <w:t xml:space="preserve"> “lack of funding”</w:t>
      </w:r>
      <w:r w:rsidR="0042466C" w:rsidRPr="00411468">
        <w:rPr>
          <w:rFonts w:ascii="Arial" w:hAnsi="Arial" w:cs="Arial"/>
          <w:sz w:val="22"/>
          <w:szCs w:val="22"/>
          <w:lang w:val="en-GB"/>
        </w:rPr>
        <w:t xml:space="preserve"> to finance the rescue. The administration is subsequently converted to liquidation proceedings and Mr Relation is appointed as the liquidator.</w:t>
      </w:r>
      <w:r w:rsidR="0042466C" w:rsidRPr="0042466C">
        <w:rPr>
          <w:rFonts w:ascii="Arial" w:hAnsi="Arial" w:cs="Arial"/>
          <w:sz w:val="22"/>
          <w:szCs w:val="22"/>
          <w:lang w:val="en-GB"/>
        </w:rPr>
        <w:t xml:space="preserve">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46DC284E" w:rsidR="002D3473" w:rsidRPr="002A37BB" w:rsidRDefault="002D3473" w:rsidP="00087F21">
      <w:pPr>
        <w:autoSpaceDE w:val="0"/>
        <w:autoSpaceDN w:val="0"/>
        <w:adjustRightInd w:val="0"/>
        <w:jc w:val="both"/>
        <w:rPr>
          <w:rFonts w:ascii="Arial" w:hAnsi="Arial" w:cs="Arial"/>
          <w:sz w:val="22"/>
          <w:szCs w:val="22"/>
          <w:lang w:val="en-GB"/>
        </w:rPr>
      </w:pPr>
    </w:p>
    <w:p w14:paraId="1B5E2F08" w14:textId="6F11CA9B" w:rsidR="002D3473" w:rsidRDefault="002910A9" w:rsidP="00087F21">
      <w:pPr>
        <w:autoSpaceDE w:val="0"/>
        <w:autoSpaceDN w:val="0"/>
        <w:adjustRightInd w:val="0"/>
        <w:jc w:val="both"/>
        <w:rPr>
          <w:rFonts w:ascii="Arial" w:hAnsi="Arial" w:cs="Arial"/>
          <w:color w:val="808080" w:themeColor="background1" w:themeShade="80"/>
          <w:sz w:val="22"/>
          <w:szCs w:val="22"/>
          <w:lang w:val="en-GB"/>
        </w:rPr>
      </w:pPr>
      <w:r w:rsidRPr="002910A9">
        <w:rPr>
          <w:rFonts w:ascii="Arial" w:hAnsi="Arial" w:cs="Arial"/>
          <w:color w:val="808080" w:themeColor="background1" w:themeShade="80"/>
          <w:sz w:val="22"/>
          <w:szCs w:val="22"/>
          <w:lang w:val="en-GB"/>
        </w:rPr>
        <w:lastRenderedPageBreak/>
        <w:t>Mr. Relation is violating one of the fundamental ethic</w:t>
      </w:r>
      <w:r>
        <w:rPr>
          <w:rFonts w:ascii="Arial" w:hAnsi="Arial" w:cs="Arial"/>
          <w:color w:val="808080" w:themeColor="background1" w:themeShade="80"/>
          <w:sz w:val="22"/>
          <w:szCs w:val="22"/>
          <w:lang w:val="en-GB"/>
        </w:rPr>
        <w:t>al</w:t>
      </w:r>
      <w:r w:rsidRPr="002910A9">
        <w:rPr>
          <w:rFonts w:ascii="Arial" w:hAnsi="Arial" w:cs="Arial"/>
          <w:color w:val="808080" w:themeColor="background1" w:themeShade="80"/>
          <w:sz w:val="22"/>
          <w:szCs w:val="22"/>
          <w:lang w:val="en-GB"/>
        </w:rPr>
        <w:t xml:space="preserve"> principles</w:t>
      </w:r>
      <w:r>
        <w:rPr>
          <w:rFonts w:ascii="Arial" w:hAnsi="Arial" w:cs="Arial"/>
          <w:color w:val="808080" w:themeColor="background1" w:themeShade="80"/>
          <w:sz w:val="22"/>
          <w:szCs w:val="22"/>
          <w:lang w:val="en-GB"/>
        </w:rPr>
        <w:t xml:space="preserve"> i.e., independent and impartiality. Independence and impartiality results in IP ensuring that there is no bias, conflict of interest or the undue influence. IP is required to ensure two aspects: (a) He or she is free from any influences that may compromise his judgment. He will be required to avoid all personal and professional relationships; and (b) He should avoid</w:t>
      </w:r>
      <w:r w:rsidR="001477C7">
        <w:rPr>
          <w:rFonts w:ascii="Arial" w:hAnsi="Arial" w:cs="Arial"/>
          <w:color w:val="808080" w:themeColor="background1" w:themeShade="80"/>
          <w:sz w:val="22"/>
          <w:szCs w:val="22"/>
          <w:lang w:val="en-GB"/>
        </w:rPr>
        <w:t xml:space="preserve"> any circumstances that may lead to any third party concluding that IPs integrity, independence and impartiality has been compromised. </w:t>
      </w:r>
      <w:r>
        <w:rPr>
          <w:rFonts w:ascii="Arial" w:hAnsi="Arial" w:cs="Arial"/>
          <w:color w:val="808080" w:themeColor="background1" w:themeShade="80"/>
          <w:sz w:val="22"/>
          <w:szCs w:val="22"/>
          <w:lang w:val="en-GB"/>
        </w:rPr>
        <w:t>However, in this case, Mr. Relation</w:t>
      </w:r>
      <w:r w:rsidR="001477C7">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IP</w:t>
      </w:r>
      <w:r w:rsidR="001477C7">
        <w:rPr>
          <w:rFonts w:ascii="Arial" w:hAnsi="Arial" w:cs="Arial"/>
          <w:color w:val="808080" w:themeColor="background1" w:themeShade="80"/>
          <w:sz w:val="22"/>
          <w:szCs w:val="22"/>
          <w:lang w:val="en-GB"/>
        </w:rPr>
        <w:t xml:space="preserve">, who has been appointed fails to present any such independence and impartiality. To start with, Mr. Relation is Mr. B </w:t>
      </w:r>
      <w:proofErr w:type="spellStart"/>
      <w:r w:rsidR="001477C7">
        <w:rPr>
          <w:rFonts w:ascii="Arial" w:hAnsi="Arial" w:cs="Arial"/>
          <w:color w:val="808080" w:themeColor="background1" w:themeShade="80"/>
          <w:sz w:val="22"/>
          <w:szCs w:val="22"/>
          <w:lang w:val="en-GB"/>
        </w:rPr>
        <w:t>Inlaw’s</w:t>
      </w:r>
      <w:proofErr w:type="spellEnd"/>
      <w:r w:rsidR="001477C7">
        <w:rPr>
          <w:rFonts w:ascii="Arial" w:hAnsi="Arial" w:cs="Arial"/>
          <w:color w:val="808080" w:themeColor="background1" w:themeShade="80"/>
          <w:sz w:val="22"/>
          <w:szCs w:val="22"/>
          <w:lang w:val="en-GB"/>
        </w:rPr>
        <w:t xml:space="preserve"> </w:t>
      </w:r>
      <w:proofErr w:type="spellStart"/>
      <w:r w:rsidR="001477C7">
        <w:rPr>
          <w:rFonts w:ascii="Arial" w:hAnsi="Arial" w:cs="Arial"/>
          <w:color w:val="808080" w:themeColor="background1" w:themeShade="80"/>
          <w:sz w:val="22"/>
          <w:szCs w:val="22"/>
          <w:lang w:val="en-GB"/>
        </w:rPr>
        <w:t>borther</w:t>
      </w:r>
      <w:proofErr w:type="spellEnd"/>
      <w:r w:rsidR="001477C7">
        <w:rPr>
          <w:rFonts w:ascii="Arial" w:hAnsi="Arial" w:cs="Arial"/>
          <w:color w:val="808080" w:themeColor="background1" w:themeShade="80"/>
          <w:sz w:val="22"/>
          <w:szCs w:val="22"/>
          <w:lang w:val="en-GB"/>
        </w:rPr>
        <w:t xml:space="preserve">-in-law, who happens to be a shareholder and director of the corporate debtor and godfather of Mr. B </w:t>
      </w:r>
      <w:proofErr w:type="spellStart"/>
      <w:r w:rsidR="001477C7">
        <w:rPr>
          <w:rFonts w:ascii="Arial" w:hAnsi="Arial" w:cs="Arial"/>
          <w:color w:val="808080" w:themeColor="background1" w:themeShade="80"/>
          <w:sz w:val="22"/>
          <w:szCs w:val="22"/>
          <w:lang w:val="en-GB"/>
        </w:rPr>
        <w:t>Inlaw’s</w:t>
      </w:r>
      <w:proofErr w:type="spellEnd"/>
      <w:r w:rsidR="001477C7">
        <w:rPr>
          <w:rFonts w:ascii="Arial" w:hAnsi="Arial" w:cs="Arial"/>
          <w:color w:val="808080" w:themeColor="background1" w:themeShade="80"/>
          <w:sz w:val="22"/>
          <w:szCs w:val="22"/>
          <w:lang w:val="en-GB"/>
        </w:rPr>
        <w:t xml:space="preserve"> daughter.</w:t>
      </w:r>
      <w:r>
        <w:rPr>
          <w:rFonts w:ascii="Arial" w:hAnsi="Arial" w:cs="Arial"/>
          <w:color w:val="808080" w:themeColor="background1" w:themeShade="80"/>
          <w:sz w:val="22"/>
          <w:szCs w:val="22"/>
          <w:lang w:val="en-GB"/>
        </w:rPr>
        <w:t xml:space="preserve"> </w:t>
      </w:r>
      <w:r w:rsidR="001477C7">
        <w:rPr>
          <w:rFonts w:ascii="Arial" w:hAnsi="Arial" w:cs="Arial"/>
          <w:color w:val="808080" w:themeColor="background1" w:themeShade="80"/>
          <w:sz w:val="22"/>
          <w:szCs w:val="22"/>
          <w:lang w:val="en-GB"/>
        </w:rPr>
        <w:t xml:space="preserve">However, to negate any kind of perception of Mr. Relation not being independent, Mr. Relation has disclosed his relationship, which in certain jurisdiction acts as a mitigation. </w:t>
      </w:r>
    </w:p>
    <w:p w14:paraId="189681D7" w14:textId="60FFCD60" w:rsidR="001477C7" w:rsidRDefault="001477C7" w:rsidP="00087F21">
      <w:pPr>
        <w:autoSpaceDE w:val="0"/>
        <w:autoSpaceDN w:val="0"/>
        <w:adjustRightInd w:val="0"/>
        <w:jc w:val="both"/>
        <w:rPr>
          <w:rFonts w:ascii="Arial" w:hAnsi="Arial" w:cs="Arial"/>
          <w:color w:val="808080" w:themeColor="background1" w:themeShade="80"/>
          <w:sz w:val="22"/>
          <w:szCs w:val="22"/>
          <w:lang w:val="en-GB"/>
        </w:rPr>
      </w:pPr>
    </w:p>
    <w:p w14:paraId="5076C586" w14:textId="7D128C63" w:rsidR="001477C7" w:rsidRDefault="001477C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the disclosure may not be an ideal solution as the relationship is substantial in nature as against being superficial. </w:t>
      </w:r>
      <w:r w:rsidR="005E5B68">
        <w:rPr>
          <w:rFonts w:ascii="Arial" w:hAnsi="Arial" w:cs="Arial"/>
          <w:color w:val="808080" w:themeColor="background1" w:themeShade="80"/>
          <w:sz w:val="22"/>
          <w:szCs w:val="22"/>
          <w:lang w:val="en-GB"/>
        </w:rPr>
        <w:t xml:space="preserve">It is also pertinent to highlight that he was appointed to give advice with few options. Mr. Relation has all the information </w:t>
      </w:r>
      <w:r w:rsidR="00AC53F4">
        <w:rPr>
          <w:rFonts w:ascii="Arial" w:hAnsi="Arial" w:cs="Arial"/>
          <w:color w:val="808080" w:themeColor="background1" w:themeShade="80"/>
          <w:sz w:val="22"/>
          <w:szCs w:val="22"/>
          <w:lang w:val="en-GB"/>
        </w:rPr>
        <w:t>and</w:t>
      </w:r>
      <w:r w:rsidR="005E5B68">
        <w:rPr>
          <w:rFonts w:ascii="Arial" w:hAnsi="Arial" w:cs="Arial"/>
          <w:color w:val="808080" w:themeColor="background1" w:themeShade="80"/>
          <w:sz w:val="22"/>
          <w:szCs w:val="22"/>
          <w:lang w:val="en-GB"/>
        </w:rPr>
        <w:t xml:space="preserve"> advised the company to </w:t>
      </w:r>
      <w:proofErr w:type="gramStart"/>
      <w:r w:rsidR="005E5B68">
        <w:rPr>
          <w:rFonts w:ascii="Arial" w:hAnsi="Arial" w:cs="Arial"/>
          <w:color w:val="808080" w:themeColor="background1" w:themeShade="80"/>
          <w:sz w:val="22"/>
          <w:szCs w:val="22"/>
          <w:lang w:val="en-GB"/>
        </w:rPr>
        <w:t>enter into</w:t>
      </w:r>
      <w:proofErr w:type="gramEnd"/>
      <w:r w:rsidR="005E5B68">
        <w:rPr>
          <w:rFonts w:ascii="Arial" w:hAnsi="Arial" w:cs="Arial"/>
          <w:color w:val="808080" w:themeColor="background1" w:themeShade="80"/>
          <w:sz w:val="22"/>
          <w:szCs w:val="22"/>
          <w:lang w:val="en-GB"/>
        </w:rPr>
        <w:t xml:space="preserve"> voluntary administration. </w:t>
      </w:r>
    </w:p>
    <w:p w14:paraId="5F026592" w14:textId="79FF6E33" w:rsidR="005E5B68" w:rsidRDefault="005E5B68" w:rsidP="00087F21">
      <w:pPr>
        <w:autoSpaceDE w:val="0"/>
        <w:autoSpaceDN w:val="0"/>
        <w:adjustRightInd w:val="0"/>
        <w:jc w:val="both"/>
        <w:rPr>
          <w:rFonts w:ascii="Arial" w:hAnsi="Arial" w:cs="Arial"/>
          <w:color w:val="808080" w:themeColor="background1" w:themeShade="80"/>
          <w:sz w:val="22"/>
          <w:szCs w:val="22"/>
          <w:lang w:val="en-GB"/>
        </w:rPr>
      </w:pPr>
    </w:p>
    <w:p w14:paraId="35D4B494" w14:textId="477BB584" w:rsidR="00AC53F4" w:rsidRDefault="005E5B68"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next big ethical principle he has compromised is “integrity”. Mr. Relation, by assuring the shareholders that he will not focus on the directors for wrongful trading but only try to rescue the company, has compromised his integrity. He has failed deal with the affairs of the corporate debtor in fair, </w:t>
      </w:r>
      <w:r w:rsidR="00AC53F4">
        <w:rPr>
          <w:rFonts w:ascii="Arial" w:hAnsi="Arial" w:cs="Arial"/>
          <w:color w:val="808080" w:themeColor="background1" w:themeShade="80"/>
          <w:sz w:val="22"/>
          <w:szCs w:val="22"/>
          <w:lang w:val="en-GB"/>
        </w:rPr>
        <w:t>honesty,</w:t>
      </w:r>
      <w:r>
        <w:rPr>
          <w:rFonts w:ascii="Arial" w:hAnsi="Arial" w:cs="Arial"/>
          <w:color w:val="808080" w:themeColor="background1" w:themeShade="80"/>
          <w:sz w:val="22"/>
          <w:szCs w:val="22"/>
          <w:lang w:val="en-GB"/>
        </w:rPr>
        <w:t xml:space="preserve"> and truthfulness. </w:t>
      </w:r>
    </w:p>
    <w:p w14:paraId="407705E1" w14:textId="77777777" w:rsidR="00AC53F4" w:rsidRDefault="00AC53F4" w:rsidP="00087F21">
      <w:pPr>
        <w:autoSpaceDE w:val="0"/>
        <w:autoSpaceDN w:val="0"/>
        <w:adjustRightInd w:val="0"/>
        <w:jc w:val="both"/>
        <w:rPr>
          <w:rFonts w:ascii="Arial" w:hAnsi="Arial" w:cs="Arial"/>
          <w:color w:val="808080" w:themeColor="background1" w:themeShade="80"/>
          <w:sz w:val="22"/>
          <w:szCs w:val="22"/>
          <w:lang w:val="en-GB"/>
        </w:rPr>
      </w:pPr>
    </w:p>
    <w:p w14:paraId="57338466" w14:textId="4BD8D7DA" w:rsidR="005E5B68" w:rsidRPr="002910A9" w:rsidRDefault="005E5B68"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 he has conducted a superficial investigation by relying on reports drafted by Mr. B </w:t>
      </w:r>
      <w:proofErr w:type="spellStart"/>
      <w:r>
        <w:rPr>
          <w:rFonts w:ascii="Arial" w:hAnsi="Arial" w:cs="Arial"/>
          <w:color w:val="808080" w:themeColor="background1" w:themeShade="80"/>
          <w:sz w:val="22"/>
          <w:szCs w:val="22"/>
          <w:lang w:val="en-GB"/>
        </w:rPr>
        <w:t>Inlaw</w:t>
      </w:r>
      <w:proofErr w:type="spellEnd"/>
      <w:r>
        <w:rPr>
          <w:rFonts w:ascii="Arial" w:hAnsi="Arial" w:cs="Arial"/>
          <w:color w:val="808080" w:themeColor="background1" w:themeShade="80"/>
          <w:sz w:val="22"/>
          <w:szCs w:val="22"/>
          <w:lang w:val="en-GB"/>
        </w:rPr>
        <w:t xml:space="preserve">, who is one of the director and shareholder responsible for the current situation of the company.  </w:t>
      </w:r>
      <w:r w:rsidR="00AC53F4">
        <w:rPr>
          <w:rFonts w:ascii="Arial" w:hAnsi="Arial" w:cs="Arial"/>
          <w:color w:val="808080" w:themeColor="background1" w:themeShade="80"/>
          <w:sz w:val="22"/>
          <w:szCs w:val="22"/>
          <w:lang w:val="en-GB"/>
        </w:rPr>
        <w:t xml:space="preserve">Consequently, he found no evidence of any wrongdoing or maladministration by the company’s directors. Hence, Mr. Relation has failed to exercise reasonable skill and diligence, which is another major ethical principle. </w:t>
      </w: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C088" w14:textId="77777777" w:rsidR="00FC3680" w:rsidRDefault="00FC3680" w:rsidP="00241B44">
      <w:r>
        <w:separator/>
      </w:r>
    </w:p>
  </w:endnote>
  <w:endnote w:type="continuationSeparator" w:id="0">
    <w:p w14:paraId="6C4B5CCF" w14:textId="77777777" w:rsidR="00FC3680" w:rsidRDefault="00FC36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E7B4F1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8252A">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028E0C38" w:rsidR="00241FA3" w:rsidRPr="009B4976" w:rsidRDefault="00A14B98" w:rsidP="009B4976">
    <w:pPr>
      <w:pStyle w:val="Footer"/>
      <w:ind w:right="360"/>
      <w:rPr>
        <w:rFonts w:ascii="Arial" w:hAnsi="Arial" w:cs="Arial"/>
        <w:sz w:val="18"/>
        <w:szCs w:val="18"/>
        <w:lang w:val="en-GB"/>
      </w:rPr>
    </w:pPr>
    <w:r w:rsidRPr="00A14B98">
      <w:rPr>
        <w:rFonts w:ascii="Arial" w:hAnsi="Arial" w:cs="Arial"/>
        <w:sz w:val="18"/>
        <w:szCs w:val="18"/>
        <w:lang w:val="en-GB"/>
      </w:rPr>
      <w:t>202021IFU-3</w:t>
    </w:r>
    <w:r>
      <w:rPr>
        <w:rFonts w:ascii="Arial" w:hAnsi="Arial" w:cs="Arial"/>
        <w:sz w:val="18"/>
        <w:szCs w:val="18"/>
        <w:lang w:val="en-GB"/>
      </w:rPr>
      <w:t>28.</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D150" w14:textId="77777777" w:rsidR="00FC3680" w:rsidRDefault="00FC3680" w:rsidP="00241B44">
      <w:r>
        <w:separator/>
      </w:r>
    </w:p>
  </w:footnote>
  <w:footnote w:type="continuationSeparator" w:id="0">
    <w:p w14:paraId="5EC8DDCF" w14:textId="77777777" w:rsidR="00FC3680" w:rsidRDefault="00FC368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207AA"/>
    <w:multiLevelType w:val="hybridMultilevel"/>
    <w:tmpl w:val="C884E9B6"/>
    <w:lvl w:ilvl="0" w:tplc="D1F8D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C5BFD"/>
    <w:multiLevelType w:val="hybridMultilevel"/>
    <w:tmpl w:val="82E8934E"/>
    <w:lvl w:ilvl="0" w:tplc="C97AD1A0">
      <w:start w:val="1"/>
      <w:numFmt w:val="lowerLetter"/>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D0DA4"/>
    <w:multiLevelType w:val="hybridMultilevel"/>
    <w:tmpl w:val="75361ED6"/>
    <w:lvl w:ilvl="0" w:tplc="73B43680">
      <w:start w:val="1"/>
      <w:numFmt w:val="lowerLetter"/>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26A82"/>
    <w:multiLevelType w:val="hybridMultilevel"/>
    <w:tmpl w:val="690C4704"/>
    <w:lvl w:ilvl="0" w:tplc="DB32A248">
      <w:start w:val="1"/>
      <w:numFmt w:val="lowerLetter"/>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2"/>
  </w:num>
  <w:num w:numId="5">
    <w:abstractNumId w:val="21"/>
  </w:num>
  <w:num w:numId="6">
    <w:abstractNumId w:val="22"/>
  </w:num>
  <w:num w:numId="7">
    <w:abstractNumId w:val="23"/>
  </w:num>
  <w:num w:numId="8">
    <w:abstractNumId w:val="19"/>
  </w:num>
  <w:num w:numId="9">
    <w:abstractNumId w:val="14"/>
  </w:num>
  <w:num w:numId="10">
    <w:abstractNumId w:val="4"/>
  </w:num>
  <w:num w:numId="11">
    <w:abstractNumId w:val="9"/>
  </w:num>
  <w:num w:numId="12">
    <w:abstractNumId w:val="8"/>
  </w:num>
  <w:num w:numId="13">
    <w:abstractNumId w:val="18"/>
  </w:num>
  <w:num w:numId="14">
    <w:abstractNumId w:val="3"/>
  </w:num>
  <w:num w:numId="15">
    <w:abstractNumId w:val="11"/>
  </w:num>
  <w:num w:numId="16">
    <w:abstractNumId w:val="17"/>
  </w:num>
  <w:num w:numId="17">
    <w:abstractNumId w:val="0"/>
  </w:num>
  <w:num w:numId="18">
    <w:abstractNumId w:val="20"/>
  </w:num>
  <w:num w:numId="19">
    <w:abstractNumId w:val="15"/>
  </w:num>
  <w:num w:numId="20">
    <w:abstractNumId w:val="2"/>
  </w:num>
  <w:num w:numId="21">
    <w:abstractNumId w:val="6"/>
  </w:num>
  <w:num w:numId="22">
    <w:abstractNumId w:val="5"/>
  </w:num>
  <w:num w:numId="23">
    <w:abstractNumId w:val="16"/>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3280"/>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473D"/>
    <w:rsid w:val="00115C85"/>
    <w:rsid w:val="00117D63"/>
    <w:rsid w:val="00123855"/>
    <w:rsid w:val="00126A4D"/>
    <w:rsid w:val="00132584"/>
    <w:rsid w:val="0014171F"/>
    <w:rsid w:val="0014622C"/>
    <w:rsid w:val="001477C7"/>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10A9"/>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1C3D"/>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52A"/>
    <w:rsid w:val="00382C98"/>
    <w:rsid w:val="0038533C"/>
    <w:rsid w:val="00386568"/>
    <w:rsid w:val="00390B57"/>
    <w:rsid w:val="00391384"/>
    <w:rsid w:val="003948D5"/>
    <w:rsid w:val="00396821"/>
    <w:rsid w:val="00397D3A"/>
    <w:rsid w:val="003A051E"/>
    <w:rsid w:val="003A29B7"/>
    <w:rsid w:val="003B170F"/>
    <w:rsid w:val="003B3C5F"/>
    <w:rsid w:val="003C41FB"/>
    <w:rsid w:val="003C4471"/>
    <w:rsid w:val="003D0A6D"/>
    <w:rsid w:val="003E0B16"/>
    <w:rsid w:val="003E67D1"/>
    <w:rsid w:val="00403FEE"/>
    <w:rsid w:val="00404329"/>
    <w:rsid w:val="00405DC1"/>
    <w:rsid w:val="00411468"/>
    <w:rsid w:val="00415F1F"/>
    <w:rsid w:val="0042108F"/>
    <w:rsid w:val="0042466C"/>
    <w:rsid w:val="00430FED"/>
    <w:rsid w:val="00434A8C"/>
    <w:rsid w:val="00437297"/>
    <w:rsid w:val="00444284"/>
    <w:rsid w:val="00445CE6"/>
    <w:rsid w:val="00452C6A"/>
    <w:rsid w:val="004534C2"/>
    <w:rsid w:val="0045446F"/>
    <w:rsid w:val="0045683E"/>
    <w:rsid w:val="004621EF"/>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5B68"/>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1258"/>
    <w:rsid w:val="006A2646"/>
    <w:rsid w:val="006A6530"/>
    <w:rsid w:val="006A7D11"/>
    <w:rsid w:val="006B435A"/>
    <w:rsid w:val="006B4C64"/>
    <w:rsid w:val="006D6BD5"/>
    <w:rsid w:val="006E0BBB"/>
    <w:rsid w:val="006E481A"/>
    <w:rsid w:val="006E5298"/>
    <w:rsid w:val="006F4A78"/>
    <w:rsid w:val="006F734A"/>
    <w:rsid w:val="00700D83"/>
    <w:rsid w:val="00701CCC"/>
    <w:rsid w:val="00704852"/>
    <w:rsid w:val="00705798"/>
    <w:rsid w:val="007074E9"/>
    <w:rsid w:val="00713DA4"/>
    <w:rsid w:val="00714BF1"/>
    <w:rsid w:val="00721383"/>
    <w:rsid w:val="0073158B"/>
    <w:rsid w:val="007333CC"/>
    <w:rsid w:val="0073399A"/>
    <w:rsid w:val="00740DAD"/>
    <w:rsid w:val="007425B0"/>
    <w:rsid w:val="007603F5"/>
    <w:rsid w:val="00764DB0"/>
    <w:rsid w:val="0076764D"/>
    <w:rsid w:val="0077498C"/>
    <w:rsid w:val="0077546A"/>
    <w:rsid w:val="007809BC"/>
    <w:rsid w:val="00784128"/>
    <w:rsid w:val="00787BCC"/>
    <w:rsid w:val="00793173"/>
    <w:rsid w:val="00794A92"/>
    <w:rsid w:val="007A2A33"/>
    <w:rsid w:val="007A74C0"/>
    <w:rsid w:val="007A7A7F"/>
    <w:rsid w:val="007B5C89"/>
    <w:rsid w:val="007C1FCC"/>
    <w:rsid w:val="007C6201"/>
    <w:rsid w:val="007C63C8"/>
    <w:rsid w:val="007D670C"/>
    <w:rsid w:val="007D7C92"/>
    <w:rsid w:val="007E1154"/>
    <w:rsid w:val="007E6BA4"/>
    <w:rsid w:val="007F41F8"/>
    <w:rsid w:val="007F659B"/>
    <w:rsid w:val="0080454E"/>
    <w:rsid w:val="00804C32"/>
    <w:rsid w:val="00806302"/>
    <w:rsid w:val="00807119"/>
    <w:rsid w:val="00815328"/>
    <w:rsid w:val="008208DB"/>
    <w:rsid w:val="0082483F"/>
    <w:rsid w:val="008279C0"/>
    <w:rsid w:val="00841D99"/>
    <w:rsid w:val="00863F4A"/>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4DE9"/>
    <w:rsid w:val="00905A43"/>
    <w:rsid w:val="00911182"/>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4B98"/>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53F4"/>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51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07496"/>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680"/>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Priyam Singh</cp:lastModifiedBy>
  <cp:revision>3</cp:revision>
  <cp:lastPrinted>1899-12-31T18:38:50Z</cp:lastPrinted>
  <dcterms:created xsi:type="dcterms:W3CDTF">1899-12-31T18:38:50Z</dcterms:created>
  <dcterms:modified xsi:type="dcterms:W3CDTF">2021-07-31T16:45:00Z</dcterms:modified>
</cp:coreProperties>
</file>