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029" w:eastAsia="en-029"/>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44162589"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Pr="00B02C56">
        <w:rPr>
          <w:rFonts w:ascii="Arial" w:hAnsi="Arial" w:cs="Arial"/>
          <w:b/>
          <w:bCs/>
          <w:sz w:val="22"/>
          <w:szCs w:val="22"/>
          <w:lang w:val="en-GB"/>
        </w:rPr>
        <w:t xml:space="preserve">7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769D0A22"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Default="00C24785" w:rsidP="001225F0">
      <w:pPr>
        <w:pStyle w:val="ListParagraph"/>
        <w:numPr>
          <w:ilvl w:val="0"/>
          <w:numId w:val="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incorporated in the Cayman Islands</w:t>
      </w:r>
      <w:r w:rsidR="00931FD7" w:rsidRPr="00A65730">
        <w:rPr>
          <w:rFonts w:ascii="Arial" w:hAnsi="Arial" w:cs="Arial"/>
          <w:sz w:val="22"/>
          <w:szCs w:val="22"/>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1225F0">
      <w:pPr>
        <w:pStyle w:val="ListParagraph"/>
        <w:numPr>
          <w:ilvl w:val="0"/>
          <w:numId w:val="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1225F0">
      <w:pPr>
        <w:pStyle w:val="ListParagraph"/>
        <w:numPr>
          <w:ilvl w:val="0"/>
          <w:numId w:val="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F846F6" w:rsidRDefault="00A00B76" w:rsidP="001225F0">
      <w:pPr>
        <w:pStyle w:val="ListParagraph"/>
        <w:numPr>
          <w:ilvl w:val="0"/>
          <w:numId w:val="1"/>
        </w:numPr>
        <w:ind w:left="426"/>
        <w:rPr>
          <w:rFonts w:ascii="Arial" w:hAnsi="Arial" w:cs="Arial"/>
          <w:sz w:val="22"/>
          <w:szCs w:val="22"/>
          <w:highlight w:val="yellow"/>
          <w:lang w:val="en-GB"/>
        </w:rPr>
      </w:pPr>
      <w:r w:rsidRPr="00F846F6">
        <w:rPr>
          <w:rFonts w:ascii="Arial" w:hAnsi="Arial" w:cs="Arial"/>
          <w:sz w:val="22"/>
          <w:szCs w:val="22"/>
          <w:highlight w:val="yellow"/>
          <w:lang w:val="en-GB"/>
        </w:rPr>
        <w:t>a</w:t>
      </w:r>
      <w:r w:rsidR="00A26898" w:rsidRPr="00F846F6">
        <w:rPr>
          <w:rFonts w:ascii="Arial" w:hAnsi="Arial" w:cs="Arial"/>
          <w:sz w:val="22"/>
          <w:szCs w:val="22"/>
          <w:highlight w:val="yellow"/>
          <w:lang w:val="en-GB"/>
        </w:rPr>
        <w:t>ny of the above</w:t>
      </w:r>
      <w:r w:rsidR="00A46FE2" w:rsidRPr="00F846F6">
        <w:rPr>
          <w:rFonts w:ascii="Arial" w:hAnsi="Arial" w:cs="Arial"/>
          <w:sz w:val="22"/>
          <w:szCs w:val="22"/>
          <w:highlight w:val="yellow"/>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Default="00C41A0C" w:rsidP="001225F0">
      <w:pPr>
        <w:pStyle w:val="ListParagraph"/>
        <w:numPr>
          <w:ilvl w:val="0"/>
          <w:numId w:val="2"/>
        </w:numPr>
        <w:ind w:left="426"/>
        <w:rPr>
          <w:rFonts w:ascii="Arial" w:hAnsi="Arial" w:cs="Arial"/>
          <w:sz w:val="22"/>
          <w:szCs w:val="22"/>
          <w:lang w:val="en-GB"/>
        </w:rPr>
      </w:pPr>
      <w:r w:rsidRPr="003855C4">
        <w:rPr>
          <w:rFonts w:ascii="Arial" w:hAnsi="Arial" w:cs="Arial"/>
          <w:sz w:val="22"/>
          <w:szCs w:val="22"/>
          <w:lang w:val="en-GB"/>
        </w:rPr>
        <w:t>Appointment of a receiver</w:t>
      </w:r>
      <w:r w:rsidR="00A46FE2" w:rsidRPr="003855C4">
        <w:rPr>
          <w:rFonts w:ascii="Arial" w:hAnsi="Arial" w:cs="Arial"/>
          <w:sz w:val="22"/>
          <w:szCs w:val="22"/>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Default="00A26898" w:rsidP="001225F0">
      <w:pPr>
        <w:pStyle w:val="ListParagraph"/>
        <w:numPr>
          <w:ilvl w:val="0"/>
          <w:numId w:val="2"/>
        </w:numPr>
        <w:ind w:left="426"/>
        <w:rPr>
          <w:rFonts w:ascii="Arial" w:hAnsi="Arial" w:cs="Arial"/>
          <w:sz w:val="22"/>
          <w:szCs w:val="22"/>
          <w:lang w:val="en-GB"/>
        </w:rPr>
      </w:pPr>
      <w:r w:rsidRPr="003855C4">
        <w:rPr>
          <w:rFonts w:ascii="Arial" w:hAnsi="Arial" w:cs="Arial"/>
          <w:sz w:val="22"/>
          <w:szCs w:val="22"/>
          <w:lang w:val="en-GB"/>
        </w:rPr>
        <w:t>Court</w:t>
      </w:r>
      <w:r w:rsidR="00A46FE2" w:rsidRPr="003855C4">
        <w:rPr>
          <w:rFonts w:ascii="Arial" w:hAnsi="Arial" w:cs="Arial"/>
          <w:sz w:val="22"/>
          <w:szCs w:val="22"/>
          <w:lang w:val="en-GB"/>
        </w:rPr>
        <w:t>-</w:t>
      </w:r>
      <w:r w:rsidRPr="003855C4">
        <w:rPr>
          <w:rFonts w:ascii="Arial" w:hAnsi="Arial" w:cs="Arial"/>
          <w:sz w:val="22"/>
          <w:szCs w:val="22"/>
          <w:lang w:val="en-GB"/>
        </w:rPr>
        <w:t>supervised liquidation</w:t>
      </w:r>
      <w:r w:rsidR="00A46FE2" w:rsidRPr="003855C4">
        <w:rPr>
          <w:rFonts w:ascii="Arial" w:hAnsi="Arial" w:cs="Arial"/>
          <w:sz w:val="22"/>
          <w:szCs w:val="22"/>
          <w:lang w:val="en-GB"/>
        </w:rPr>
        <w:t>.</w:t>
      </w:r>
    </w:p>
    <w:p w14:paraId="39530DBF" w14:textId="77777777" w:rsidR="003855C4" w:rsidRPr="003855C4" w:rsidRDefault="003855C4" w:rsidP="003855C4">
      <w:pPr>
        <w:rPr>
          <w:rFonts w:ascii="Arial" w:hAnsi="Arial" w:cs="Arial"/>
          <w:sz w:val="22"/>
          <w:szCs w:val="22"/>
          <w:lang w:val="en-GB"/>
        </w:rPr>
      </w:pPr>
    </w:p>
    <w:p w14:paraId="1BB5FA17" w14:textId="424334C6" w:rsidR="00650CB6" w:rsidRDefault="00650CB6" w:rsidP="001225F0">
      <w:pPr>
        <w:pStyle w:val="ListParagraph"/>
        <w:numPr>
          <w:ilvl w:val="0"/>
          <w:numId w:val="2"/>
        </w:numPr>
        <w:ind w:left="426"/>
        <w:rPr>
          <w:rFonts w:ascii="Arial" w:hAnsi="Arial" w:cs="Arial"/>
          <w:sz w:val="22"/>
          <w:szCs w:val="22"/>
          <w:lang w:val="en-GB"/>
        </w:rPr>
      </w:pPr>
      <w:r w:rsidRPr="003855C4">
        <w:rPr>
          <w:rFonts w:ascii="Arial" w:hAnsi="Arial" w:cs="Arial"/>
          <w:sz w:val="22"/>
          <w:szCs w:val="22"/>
          <w:lang w:val="en-GB"/>
        </w:rPr>
        <w:t>Official liquidation</w:t>
      </w:r>
      <w:r w:rsidR="00A46FE2" w:rsidRPr="003855C4">
        <w:rPr>
          <w:rFonts w:ascii="Arial" w:hAnsi="Arial" w:cs="Arial"/>
          <w:sz w:val="22"/>
          <w:szCs w:val="22"/>
          <w:lang w:val="en-GB"/>
        </w:rPr>
        <w:t>.</w:t>
      </w:r>
    </w:p>
    <w:p w14:paraId="274C6859" w14:textId="77777777" w:rsidR="003855C4" w:rsidRPr="003855C4" w:rsidRDefault="003855C4" w:rsidP="003855C4">
      <w:pPr>
        <w:rPr>
          <w:rFonts w:ascii="Arial" w:hAnsi="Arial" w:cs="Arial"/>
          <w:sz w:val="22"/>
          <w:szCs w:val="22"/>
          <w:lang w:val="en-GB"/>
        </w:rPr>
      </w:pPr>
    </w:p>
    <w:p w14:paraId="34F9BC6B" w14:textId="1473E179" w:rsidR="00A26898" w:rsidRPr="003855C4" w:rsidRDefault="00A26898" w:rsidP="001225F0">
      <w:pPr>
        <w:pStyle w:val="ListParagraph"/>
        <w:numPr>
          <w:ilvl w:val="0"/>
          <w:numId w:val="2"/>
        </w:numPr>
        <w:ind w:left="426"/>
        <w:rPr>
          <w:rFonts w:ascii="Arial" w:hAnsi="Arial" w:cs="Arial"/>
          <w:sz w:val="22"/>
          <w:szCs w:val="22"/>
          <w:lang w:val="en-GB"/>
        </w:rPr>
      </w:pPr>
      <w:r w:rsidRPr="00F846F6">
        <w:rPr>
          <w:rFonts w:ascii="Arial" w:hAnsi="Arial" w:cs="Arial"/>
          <w:sz w:val="22"/>
          <w:szCs w:val="22"/>
          <w:highlight w:val="yellow"/>
          <w:lang w:val="en-GB"/>
        </w:rPr>
        <w:t xml:space="preserve">Deed of </w:t>
      </w:r>
      <w:r w:rsidR="00A46FE2" w:rsidRPr="00F846F6">
        <w:rPr>
          <w:rFonts w:ascii="Arial" w:hAnsi="Arial" w:cs="Arial"/>
          <w:sz w:val="22"/>
          <w:szCs w:val="22"/>
          <w:highlight w:val="yellow"/>
          <w:lang w:val="en-GB"/>
        </w:rPr>
        <w:t>C</w:t>
      </w:r>
      <w:r w:rsidRPr="00F846F6">
        <w:rPr>
          <w:rFonts w:ascii="Arial" w:hAnsi="Arial" w:cs="Arial"/>
          <w:sz w:val="22"/>
          <w:szCs w:val="22"/>
          <w:highlight w:val="yellow"/>
          <w:lang w:val="en-GB"/>
        </w:rPr>
        <w:t xml:space="preserve">ompany </w:t>
      </w:r>
      <w:r w:rsidR="00A46FE2" w:rsidRPr="00F846F6">
        <w:rPr>
          <w:rFonts w:ascii="Arial" w:hAnsi="Arial" w:cs="Arial"/>
          <w:sz w:val="22"/>
          <w:szCs w:val="22"/>
          <w:highlight w:val="yellow"/>
          <w:lang w:val="en-GB"/>
        </w:rPr>
        <w:t>A</w:t>
      </w:r>
      <w:r w:rsidRPr="00F846F6">
        <w:rPr>
          <w:rFonts w:ascii="Arial" w:hAnsi="Arial" w:cs="Arial"/>
          <w:sz w:val="22"/>
          <w:szCs w:val="22"/>
          <w:highlight w:val="yellow"/>
          <w:lang w:val="en-GB"/>
        </w:rPr>
        <w:t>rrangement</w:t>
      </w:r>
      <w:r w:rsidR="00A46FE2" w:rsidRPr="00F846F6">
        <w:rPr>
          <w:rFonts w:ascii="Arial" w:hAnsi="Arial" w:cs="Arial"/>
          <w:sz w:val="22"/>
          <w:szCs w:val="22"/>
          <w:highlight w:val="yellow"/>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1225F0">
      <w:pPr>
        <w:pStyle w:val="ListParagraph"/>
        <w:numPr>
          <w:ilvl w:val="0"/>
          <w:numId w:val="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3855C4" w:rsidRDefault="003855C4" w:rsidP="003855C4">
      <w:pPr>
        <w:rPr>
          <w:rFonts w:ascii="Arial" w:hAnsi="Arial" w:cs="Arial"/>
          <w:color w:val="000000" w:themeColor="text1"/>
          <w:sz w:val="22"/>
          <w:szCs w:val="22"/>
          <w:lang w:val="en-GB"/>
        </w:rPr>
      </w:pPr>
    </w:p>
    <w:p w14:paraId="402E2D59" w14:textId="0779D24E" w:rsidR="00210493" w:rsidRPr="00F846F6" w:rsidRDefault="00A00B76" w:rsidP="001225F0">
      <w:pPr>
        <w:pStyle w:val="ListParagraph"/>
        <w:numPr>
          <w:ilvl w:val="0"/>
          <w:numId w:val="3"/>
        </w:numPr>
        <w:ind w:left="426"/>
        <w:rPr>
          <w:rFonts w:ascii="Arial" w:hAnsi="Arial" w:cs="Arial"/>
          <w:color w:val="000000" w:themeColor="text1"/>
          <w:sz w:val="22"/>
          <w:szCs w:val="22"/>
          <w:highlight w:val="yellow"/>
          <w:lang w:val="en-GB"/>
        </w:rPr>
      </w:pPr>
      <w:r w:rsidRPr="00F846F6">
        <w:rPr>
          <w:rFonts w:ascii="Arial" w:hAnsi="Arial" w:cs="Arial"/>
          <w:color w:val="000000" w:themeColor="text1"/>
          <w:sz w:val="22"/>
          <w:szCs w:val="22"/>
          <w:highlight w:val="yellow"/>
          <w:lang w:val="en-GB"/>
        </w:rPr>
        <w:t>t</w:t>
      </w:r>
      <w:r w:rsidR="00210493" w:rsidRPr="00F846F6">
        <w:rPr>
          <w:rFonts w:ascii="Arial" w:hAnsi="Arial" w:cs="Arial"/>
          <w:color w:val="000000" w:themeColor="text1"/>
          <w:sz w:val="22"/>
          <w:szCs w:val="22"/>
          <w:highlight w:val="yellow"/>
          <w:lang w:val="en-GB"/>
        </w:rPr>
        <w:t>he company must cease trading except where it is necessary and beneficial to the liquidation</w:t>
      </w:r>
      <w:r w:rsidR="00A46FE2" w:rsidRPr="00F846F6">
        <w:rPr>
          <w:rFonts w:ascii="Arial" w:hAnsi="Arial" w:cs="Arial"/>
          <w:color w:val="000000" w:themeColor="text1"/>
          <w:sz w:val="22"/>
          <w:szCs w:val="22"/>
          <w:highlight w:val="yellow"/>
          <w:lang w:val="en-GB"/>
        </w:rPr>
        <w:t>.</w:t>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1225F0">
      <w:pPr>
        <w:pStyle w:val="ListParagraph"/>
        <w:numPr>
          <w:ilvl w:val="0"/>
          <w:numId w:val="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3855C4" w:rsidRDefault="00A00B76" w:rsidP="001225F0">
      <w:pPr>
        <w:pStyle w:val="ListParagraph"/>
        <w:numPr>
          <w:ilvl w:val="0"/>
          <w:numId w:val="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unless it is necessary and beneficial to the liquidation</w:t>
      </w:r>
      <w:r w:rsidR="00A46FE2" w:rsidRPr="003855C4">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1225F0">
      <w:pPr>
        <w:pStyle w:val="ListParagraph"/>
        <w:numPr>
          <w:ilvl w:val="0"/>
          <w:numId w:val="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Default="00A00B76" w:rsidP="001225F0">
      <w:pPr>
        <w:pStyle w:val="ListParagraph"/>
        <w:numPr>
          <w:ilvl w:val="0"/>
          <w:numId w:val="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 provided the liquidator is on notice of the application</w:t>
      </w:r>
      <w:r w:rsidR="00803C72" w:rsidRPr="00607C84">
        <w:rPr>
          <w:rFonts w:ascii="Arial" w:hAnsi="Arial" w:cs="Arial"/>
          <w:sz w:val="22"/>
          <w:szCs w:val="22"/>
          <w:lang w:val="en-GB"/>
        </w:rPr>
        <w:t>.</w:t>
      </w:r>
    </w:p>
    <w:p w14:paraId="37D434E6" w14:textId="77777777" w:rsidR="00607C84" w:rsidRPr="00607C84" w:rsidRDefault="00607C84" w:rsidP="00607C84">
      <w:pPr>
        <w:rPr>
          <w:rFonts w:ascii="Arial" w:hAnsi="Arial" w:cs="Arial"/>
          <w:sz w:val="22"/>
          <w:szCs w:val="22"/>
          <w:lang w:val="en-GB"/>
        </w:rPr>
      </w:pPr>
    </w:p>
    <w:p w14:paraId="170E8422" w14:textId="286F687F" w:rsidR="00E177F0" w:rsidRPr="00F846F6" w:rsidRDefault="00E2786A" w:rsidP="001225F0">
      <w:pPr>
        <w:pStyle w:val="ListParagraph"/>
        <w:numPr>
          <w:ilvl w:val="0"/>
          <w:numId w:val="4"/>
        </w:numPr>
        <w:ind w:left="426"/>
        <w:rPr>
          <w:rFonts w:ascii="Arial" w:hAnsi="Arial" w:cs="Arial"/>
          <w:sz w:val="22"/>
          <w:szCs w:val="22"/>
          <w:highlight w:val="yellow"/>
          <w:lang w:val="en-GB"/>
        </w:rPr>
      </w:pPr>
      <w:r w:rsidRPr="00F846F6">
        <w:rPr>
          <w:rFonts w:ascii="Arial" w:hAnsi="Arial" w:cs="Arial"/>
          <w:sz w:val="22"/>
          <w:szCs w:val="22"/>
          <w:highlight w:val="yellow"/>
          <w:lang w:val="en-GB"/>
        </w:rPr>
        <w:t>m</w:t>
      </w:r>
      <w:r w:rsidR="00E177F0" w:rsidRPr="00F846F6">
        <w:rPr>
          <w:rFonts w:ascii="Arial" w:hAnsi="Arial" w:cs="Arial"/>
          <w:sz w:val="22"/>
          <w:szCs w:val="22"/>
          <w:highlight w:val="yellow"/>
          <w:lang w:val="en-GB"/>
        </w:rPr>
        <w:t>ay enforce their security without leave of the court</w:t>
      </w:r>
      <w:r w:rsidR="00803C72" w:rsidRPr="00F846F6">
        <w:rPr>
          <w:rFonts w:ascii="Arial" w:hAnsi="Arial" w:cs="Arial"/>
          <w:sz w:val="22"/>
          <w:szCs w:val="22"/>
          <w:highlight w:val="yellow"/>
          <w:lang w:val="en-GB"/>
        </w:rPr>
        <w:t>.</w:t>
      </w:r>
    </w:p>
    <w:p w14:paraId="4DB4F0F7" w14:textId="77777777" w:rsidR="00607C84" w:rsidRPr="00607C84" w:rsidRDefault="00607C84" w:rsidP="00607C84">
      <w:pPr>
        <w:rPr>
          <w:rFonts w:ascii="Arial" w:hAnsi="Arial" w:cs="Arial"/>
          <w:sz w:val="22"/>
          <w:szCs w:val="22"/>
          <w:lang w:val="en-GB"/>
        </w:rPr>
      </w:pPr>
    </w:p>
    <w:p w14:paraId="0E818B06" w14:textId="457F6F3F" w:rsidR="00E177F0" w:rsidRPr="00607C84" w:rsidRDefault="00E2786A" w:rsidP="001225F0">
      <w:pPr>
        <w:pStyle w:val="ListParagraph"/>
        <w:numPr>
          <w:ilvl w:val="0"/>
          <w:numId w:val="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1225F0">
      <w:pPr>
        <w:pStyle w:val="ListParagraph"/>
        <w:numPr>
          <w:ilvl w:val="0"/>
          <w:numId w:val="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ontinues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1225F0">
      <w:pPr>
        <w:pStyle w:val="ListParagraph"/>
        <w:numPr>
          <w:ilvl w:val="0"/>
          <w:numId w:val="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 xml:space="preserve">ontinues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687A1F80" w14:textId="0021D7DC" w:rsidR="0018424C" w:rsidRPr="00F846F6" w:rsidRDefault="00E2786A" w:rsidP="001225F0">
      <w:pPr>
        <w:pStyle w:val="ListParagraph"/>
        <w:numPr>
          <w:ilvl w:val="0"/>
          <w:numId w:val="5"/>
        </w:numPr>
        <w:ind w:left="426"/>
        <w:rPr>
          <w:rFonts w:ascii="Arial" w:hAnsi="Arial" w:cs="Arial"/>
          <w:sz w:val="22"/>
          <w:szCs w:val="22"/>
          <w:highlight w:val="yellow"/>
          <w:lang w:val="en-GB"/>
        </w:rPr>
      </w:pPr>
      <w:r w:rsidRPr="00F846F6">
        <w:rPr>
          <w:rFonts w:ascii="Arial" w:hAnsi="Arial" w:cs="Arial"/>
          <w:sz w:val="22"/>
          <w:szCs w:val="22"/>
          <w:highlight w:val="yellow"/>
          <w:lang w:val="en-GB"/>
        </w:rPr>
        <w:t>m</w:t>
      </w:r>
      <w:r w:rsidR="0018424C" w:rsidRPr="00F846F6">
        <w:rPr>
          <w:rFonts w:ascii="Arial" w:hAnsi="Arial" w:cs="Arial"/>
          <w:sz w:val="22"/>
          <w:szCs w:val="22"/>
          <w:highlight w:val="yellow"/>
          <w:lang w:val="en-GB"/>
        </w:rPr>
        <w:t>ay continue to be in control of the company subject to supervision by the provisional liquidator</w:t>
      </w:r>
      <w:r w:rsidR="00920BE7" w:rsidRPr="00F846F6">
        <w:rPr>
          <w:rFonts w:ascii="Arial" w:hAnsi="Arial" w:cs="Arial"/>
          <w:sz w:val="22"/>
          <w:szCs w:val="22"/>
          <w:highlight w:val="yellow"/>
          <w:lang w:val="en-GB"/>
        </w:rPr>
        <w:t xml:space="preserve"> and the </w:t>
      </w:r>
      <w:r w:rsidR="00803C72" w:rsidRPr="00F846F6">
        <w:rPr>
          <w:rFonts w:ascii="Arial" w:hAnsi="Arial" w:cs="Arial"/>
          <w:sz w:val="22"/>
          <w:szCs w:val="22"/>
          <w:highlight w:val="yellow"/>
          <w:lang w:val="en-GB"/>
        </w:rPr>
        <w:t>c</w:t>
      </w:r>
      <w:r w:rsidR="00920BE7" w:rsidRPr="00F846F6">
        <w:rPr>
          <w:rFonts w:ascii="Arial" w:hAnsi="Arial" w:cs="Arial"/>
          <w:sz w:val="22"/>
          <w:szCs w:val="22"/>
          <w:highlight w:val="yellow"/>
          <w:lang w:val="en-GB"/>
        </w:rPr>
        <w:t>ourt</w:t>
      </w:r>
      <w:r w:rsidR="00803C72" w:rsidRPr="00F846F6">
        <w:rPr>
          <w:rFonts w:ascii="Arial" w:hAnsi="Arial" w:cs="Arial"/>
          <w:sz w:val="22"/>
          <w:szCs w:val="22"/>
          <w:highlight w:val="yellow"/>
          <w:lang w:val="en-GB"/>
        </w:rPr>
        <w:t>.</w:t>
      </w:r>
    </w:p>
    <w:p w14:paraId="56664228" w14:textId="77777777" w:rsidR="00607C84" w:rsidRPr="00607C84" w:rsidRDefault="00607C84" w:rsidP="00607C84">
      <w:pPr>
        <w:rPr>
          <w:rFonts w:ascii="Arial" w:hAnsi="Arial" w:cs="Arial"/>
          <w:sz w:val="22"/>
          <w:szCs w:val="22"/>
          <w:lang w:val="en-GB"/>
        </w:rPr>
      </w:pPr>
    </w:p>
    <w:p w14:paraId="0A53F672" w14:textId="3FB89BDE" w:rsidR="0018424C" w:rsidRPr="00607C84" w:rsidRDefault="00E2786A" w:rsidP="001225F0">
      <w:pPr>
        <w:pStyle w:val="ListParagraph"/>
        <w:numPr>
          <w:ilvl w:val="0"/>
          <w:numId w:val="5"/>
        </w:numPr>
        <w:ind w:left="426"/>
        <w:rPr>
          <w:rFonts w:ascii="Arial" w:hAnsi="Arial" w:cs="Arial"/>
          <w:sz w:val="22"/>
          <w:szCs w:val="22"/>
          <w:lang w:val="en-GB"/>
        </w:rPr>
      </w:pPr>
      <w:r>
        <w:rPr>
          <w:rFonts w:ascii="Arial" w:hAnsi="Arial" w:cs="Arial"/>
          <w:sz w:val="22"/>
          <w:szCs w:val="22"/>
          <w:lang w:val="en-GB"/>
        </w:rPr>
        <w:t>i</w:t>
      </w:r>
      <w:r w:rsidR="0018424C" w:rsidRPr="00607C84">
        <w:rPr>
          <w:rFonts w:ascii="Arial" w:hAnsi="Arial" w:cs="Arial"/>
          <w:sz w:val="22"/>
          <w:szCs w:val="22"/>
          <w:lang w:val="en-GB"/>
        </w:rPr>
        <w:t>s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Default="0018424C" w:rsidP="00E177F0">
      <w:pPr>
        <w:rPr>
          <w:rFonts w:ascii="Arial" w:hAnsi="Arial" w:cs="Arial"/>
          <w:sz w:val="22"/>
          <w:szCs w:val="22"/>
          <w:lang w:val="en-GB"/>
        </w:rPr>
      </w:pPr>
    </w:p>
    <w:p w14:paraId="2DE7AD99" w14:textId="77777777" w:rsidR="0018424C" w:rsidRDefault="0018424C" w:rsidP="00E177F0">
      <w:pPr>
        <w:rPr>
          <w:rFonts w:ascii="Arial" w:hAnsi="Arial" w:cs="Arial"/>
          <w:sz w:val="22"/>
          <w:szCs w:val="22"/>
          <w:lang w:val="en-GB"/>
        </w:rPr>
      </w:pPr>
      <w:r>
        <w:rPr>
          <w:rFonts w:ascii="Arial" w:hAnsi="Arial" w:cs="Arial"/>
          <w:sz w:val="22"/>
          <w:szCs w:val="22"/>
          <w:lang w:val="en-GB"/>
        </w:rPr>
        <w:t>Once a provisional liquidator is appointed:</w:t>
      </w:r>
    </w:p>
    <w:p w14:paraId="6D381892" w14:textId="77777777" w:rsidR="0018424C" w:rsidRDefault="0018424C" w:rsidP="00E177F0">
      <w:pPr>
        <w:rPr>
          <w:rFonts w:ascii="Arial" w:hAnsi="Arial" w:cs="Arial"/>
          <w:sz w:val="22"/>
          <w:szCs w:val="22"/>
          <w:lang w:val="en-GB"/>
        </w:rPr>
      </w:pPr>
    </w:p>
    <w:p w14:paraId="5C48A999" w14:textId="4C3654C0" w:rsidR="0018424C" w:rsidRDefault="00E2786A" w:rsidP="001225F0">
      <w:pPr>
        <w:pStyle w:val="ListParagraph"/>
        <w:numPr>
          <w:ilvl w:val="0"/>
          <w:numId w:val="6"/>
        </w:numPr>
        <w:ind w:left="426"/>
        <w:rPr>
          <w:rFonts w:ascii="Arial" w:hAnsi="Arial" w:cs="Arial"/>
          <w:sz w:val="22"/>
          <w:szCs w:val="22"/>
          <w:lang w:val="en-GB"/>
        </w:rPr>
      </w:pPr>
      <w:r w:rsidRPr="00F846F6">
        <w:rPr>
          <w:rFonts w:ascii="Arial" w:hAnsi="Arial" w:cs="Arial"/>
          <w:sz w:val="22"/>
          <w:szCs w:val="22"/>
          <w:highlight w:val="yellow"/>
          <w:lang w:val="en-GB"/>
        </w:rPr>
        <w:t>n</w:t>
      </w:r>
      <w:r w:rsidR="0018424C" w:rsidRPr="00F846F6">
        <w:rPr>
          <w:rFonts w:ascii="Arial" w:hAnsi="Arial" w:cs="Arial"/>
          <w:sz w:val="22"/>
          <w:szCs w:val="22"/>
          <w:highlight w:val="yellow"/>
          <w:lang w:val="en-GB"/>
        </w:rPr>
        <w:t>o action may be commenced against the company</w:t>
      </w:r>
      <w:r w:rsidR="003A2780" w:rsidRPr="00F846F6">
        <w:rPr>
          <w:rFonts w:ascii="Arial" w:hAnsi="Arial" w:cs="Arial"/>
          <w:sz w:val="22"/>
          <w:szCs w:val="22"/>
          <w:highlight w:val="yellow"/>
          <w:lang w:val="en-GB"/>
        </w:rPr>
        <w:t xml:space="preserve"> without leave of the court</w:t>
      </w:r>
      <w:r w:rsidR="00803C72" w:rsidRPr="00F846F6">
        <w:rPr>
          <w:rFonts w:ascii="Arial" w:hAnsi="Arial" w:cs="Arial"/>
          <w:sz w:val="22"/>
          <w:szCs w:val="22"/>
          <w:highlight w:val="yellow"/>
          <w:lang w:val="en-GB"/>
        </w:rPr>
        <w:t>.</w:t>
      </w:r>
    </w:p>
    <w:p w14:paraId="52566F4D" w14:textId="77777777" w:rsidR="000507A7" w:rsidRPr="000507A7" w:rsidRDefault="000507A7" w:rsidP="000507A7">
      <w:pPr>
        <w:rPr>
          <w:rFonts w:ascii="Arial" w:hAnsi="Arial" w:cs="Arial"/>
          <w:sz w:val="22"/>
          <w:szCs w:val="22"/>
          <w:lang w:val="en-GB"/>
        </w:rPr>
      </w:pPr>
    </w:p>
    <w:p w14:paraId="47FEA3DD" w14:textId="48F20236" w:rsidR="0018424C" w:rsidRDefault="00E2786A" w:rsidP="001225F0">
      <w:pPr>
        <w:pStyle w:val="ListParagraph"/>
        <w:numPr>
          <w:ilvl w:val="0"/>
          <w:numId w:val="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existing 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Default="00E2786A" w:rsidP="001225F0">
      <w:pPr>
        <w:pStyle w:val="ListParagraph"/>
        <w:numPr>
          <w:ilvl w:val="0"/>
          <w:numId w:val="6"/>
        </w:numPr>
        <w:ind w:left="426"/>
        <w:rPr>
          <w:rFonts w:ascii="Arial" w:hAnsi="Arial" w:cs="Arial"/>
          <w:sz w:val="22"/>
          <w:szCs w:val="22"/>
          <w:lang w:val="en-GB"/>
        </w:rPr>
      </w:pPr>
      <w:r>
        <w:rPr>
          <w:rFonts w:ascii="Arial" w:hAnsi="Arial" w:cs="Arial"/>
          <w:sz w:val="22"/>
          <w:szCs w:val="22"/>
          <w:lang w:val="en-GB"/>
        </w:rPr>
        <w:t>l</w:t>
      </w:r>
      <w:r w:rsidR="003A2780" w:rsidRPr="000507A7">
        <w:rPr>
          <w:rFonts w:ascii="Arial" w:hAnsi="Arial" w:cs="Arial"/>
          <w:sz w:val="22"/>
          <w:szCs w:val="22"/>
          <w:lang w:val="en-GB"/>
        </w:rPr>
        <w:t xml:space="preserve">egal proceedings may be commenced or </w:t>
      </w:r>
      <w:r w:rsidR="0018424C" w:rsidRPr="000507A7">
        <w:rPr>
          <w:rFonts w:ascii="Arial" w:hAnsi="Arial" w:cs="Arial"/>
          <w:sz w:val="22"/>
          <w:szCs w:val="22"/>
          <w:lang w:val="en-GB"/>
        </w:rPr>
        <w:t>continued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0507A7" w:rsidRDefault="00531EF1" w:rsidP="001225F0">
      <w:pPr>
        <w:pStyle w:val="ListParagraph"/>
        <w:numPr>
          <w:ilvl w:val="0"/>
          <w:numId w:val="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w:t>
      </w:r>
    </w:p>
    <w:p w14:paraId="2BB16D6B" w14:textId="77777777" w:rsidR="002476AF" w:rsidRDefault="002476AF" w:rsidP="00C55824">
      <w:pPr>
        <w:jc w:val="both"/>
        <w:rPr>
          <w:rFonts w:ascii="Arial" w:hAnsi="Arial" w:cs="Arial"/>
          <w:b/>
          <w:bCs/>
          <w:sz w:val="22"/>
          <w:szCs w:val="22"/>
        </w:rPr>
      </w:pPr>
    </w:p>
    <w:p w14:paraId="5AF5BCF4" w14:textId="64CEB0D8"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Default="00920BE7" w:rsidP="001225F0">
      <w:pPr>
        <w:pStyle w:val="ListParagraph"/>
        <w:numPr>
          <w:ilvl w:val="0"/>
          <w:numId w:val="7"/>
        </w:numPr>
        <w:ind w:left="426"/>
        <w:jc w:val="both"/>
        <w:rPr>
          <w:rFonts w:ascii="Arial" w:hAnsi="Arial" w:cs="Arial"/>
          <w:sz w:val="22"/>
          <w:szCs w:val="22"/>
          <w:lang w:val="en-GB"/>
        </w:rPr>
      </w:pPr>
      <w:r w:rsidRPr="000B6F5D">
        <w:rPr>
          <w:rFonts w:ascii="Arial" w:hAnsi="Arial" w:cs="Arial"/>
          <w:sz w:val="22"/>
          <w:szCs w:val="22"/>
          <w:lang w:val="en-GB"/>
        </w:rPr>
        <w:t>Sums due to company employees</w:t>
      </w:r>
      <w:r w:rsidR="00803C72" w:rsidRPr="000B6F5D">
        <w:rPr>
          <w:rFonts w:ascii="Arial" w:hAnsi="Arial" w:cs="Arial"/>
          <w:sz w:val="22"/>
          <w:szCs w:val="22"/>
          <w:lang w:val="en-GB"/>
        </w:rPr>
        <w:t>.</w:t>
      </w:r>
    </w:p>
    <w:p w14:paraId="2BC78E00" w14:textId="77777777" w:rsidR="000B6F5D" w:rsidRPr="000B6F5D" w:rsidRDefault="000B6F5D" w:rsidP="0020526E">
      <w:pPr>
        <w:ind w:left="426"/>
        <w:jc w:val="both"/>
        <w:rPr>
          <w:rFonts w:ascii="Arial" w:hAnsi="Arial" w:cs="Arial"/>
          <w:sz w:val="22"/>
          <w:szCs w:val="22"/>
          <w:lang w:val="en-GB"/>
        </w:rPr>
      </w:pPr>
    </w:p>
    <w:p w14:paraId="490DC0BC" w14:textId="219F6CB2" w:rsidR="00920BE7" w:rsidRDefault="00920BE7" w:rsidP="001225F0">
      <w:pPr>
        <w:pStyle w:val="ListParagraph"/>
        <w:numPr>
          <w:ilvl w:val="0"/>
          <w:numId w:val="7"/>
        </w:numPr>
        <w:ind w:left="426"/>
        <w:jc w:val="both"/>
        <w:rPr>
          <w:rFonts w:ascii="Arial" w:hAnsi="Arial" w:cs="Arial"/>
          <w:sz w:val="22"/>
          <w:szCs w:val="22"/>
          <w:lang w:val="en-GB"/>
        </w:rPr>
      </w:pPr>
      <w:r w:rsidRPr="000B6F5D">
        <w:rPr>
          <w:rFonts w:ascii="Arial" w:hAnsi="Arial" w:cs="Arial"/>
          <w:sz w:val="22"/>
          <w:szCs w:val="22"/>
          <w:lang w:val="en-GB"/>
        </w:rPr>
        <w:t>Taxes due to the Cayman Islands government</w:t>
      </w:r>
      <w:r w:rsidR="00803C72" w:rsidRPr="000B6F5D">
        <w:rPr>
          <w:rFonts w:ascii="Arial" w:hAnsi="Arial" w:cs="Arial"/>
          <w:sz w:val="22"/>
          <w:szCs w:val="22"/>
          <w:lang w:val="en-GB"/>
        </w:rPr>
        <w:t>.</w:t>
      </w:r>
    </w:p>
    <w:p w14:paraId="7C19A235" w14:textId="77777777" w:rsidR="000B6F5D" w:rsidRPr="000B6F5D" w:rsidRDefault="000B6F5D" w:rsidP="0020526E">
      <w:pPr>
        <w:ind w:left="426"/>
        <w:jc w:val="both"/>
        <w:rPr>
          <w:rFonts w:ascii="Arial" w:hAnsi="Arial" w:cs="Arial"/>
          <w:sz w:val="22"/>
          <w:szCs w:val="22"/>
          <w:lang w:val="en-GB"/>
        </w:rPr>
      </w:pPr>
    </w:p>
    <w:p w14:paraId="682992C3" w14:textId="0C3472EB" w:rsidR="00920BE7" w:rsidRPr="00F846F6" w:rsidRDefault="00853B56" w:rsidP="001225F0">
      <w:pPr>
        <w:pStyle w:val="ListParagraph"/>
        <w:numPr>
          <w:ilvl w:val="0"/>
          <w:numId w:val="7"/>
        </w:numPr>
        <w:ind w:left="426"/>
        <w:jc w:val="both"/>
        <w:rPr>
          <w:rFonts w:ascii="Arial" w:hAnsi="Arial" w:cs="Arial"/>
          <w:sz w:val="22"/>
          <w:szCs w:val="22"/>
          <w:highlight w:val="yellow"/>
          <w:lang w:val="en-GB"/>
        </w:rPr>
      </w:pPr>
      <w:r w:rsidRPr="00F846F6">
        <w:rPr>
          <w:rFonts w:ascii="Arial" w:hAnsi="Arial" w:cs="Arial"/>
          <w:sz w:val="22"/>
          <w:szCs w:val="22"/>
          <w:highlight w:val="yellow"/>
          <w:lang w:val="en-GB"/>
        </w:rPr>
        <w:lastRenderedPageBreak/>
        <w:t>Amounts due to p</w:t>
      </w:r>
      <w:r w:rsidR="005327B7" w:rsidRPr="00F846F6">
        <w:rPr>
          <w:rFonts w:ascii="Arial" w:hAnsi="Arial" w:cs="Arial"/>
          <w:sz w:val="22"/>
          <w:szCs w:val="22"/>
          <w:highlight w:val="yellow"/>
          <w:lang w:val="en-GB"/>
        </w:rPr>
        <w:t>referred shareholders</w:t>
      </w:r>
      <w:r w:rsidR="00803C72" w:rsidRPr="00F846F6">
        <w:rPr>
          <w:rFonts w:ascii="Arial" w:hAnsi="Arial" w:cs="Arial"/>
          <w:sz w:val="22"/>
          <w:szCs w:val="22"/>
          <w:highlight w:val="yellow"/>
          <w:lang w:val="en-GB"/>
        </w:rPr>
        <w:t>.</w:t>
      </w:r>
    </w:p>
    <w:p w14:paraId="53296209" w14:textId="77777777" w:rsidR="0020526E" w:rsidRPr="0020526E" w:rsidRDefault="0020526E" w:rsidP="0020526E">
      <w:pPr>
        <w:ind w:left="426"/>
        <w:jc w:val="both"/>
        <w:rPr>
          <w:rFonts w:ascii="Arial" w:hAnsi="Arial" w:cs="Arial"/>
          <w:sz w:val="22"/>
          <w:szCs w:val="22"/>
          <w:lang w:val="en-GB"/>
        </w:rPr>
      </w:pPr>
    </w:p>
    <w:p w14:paraId="1CB15487" w14:textId="0441F3FF" w:rsidR="00920BE7" w:rsidRDefault="00920BE7" w:rsidP="001225F0">
      <w:pPr>
        <w:pStyle w:val="ListParagraph"/>
        <w:numPr>
          <w:ilvl w:val="0"/>
          <w:numId w:val="7"/>
        </w:numPr>
        <w:ind w:left="426"/>
        <w:jc w:val="both"/>
        <w:rPr>
          <w:rFonts w:ascii="Arial" w:hAnsi="Arial" w:cs="Arial"/>
          <w:sz w:val="22"/>
          <w:szCs w:val="22"/>
          <w:lang w:val="en-GB"/>
        </w:rPr>
      </w:pPr>
      <w:r w:rsidRPr="000B6F5D">
        <w:rPr>
          <w:rFonts w:ascii="Arial" w:hAnsi="Arial" w:cs="Arial"/>
          <w:sz w:val="22"/>
          <w:szCs w:val="22"/>
          <w:lang w:val="en-GB"/>
        </w:rPr>
        <w:t>Sums due to depositors (if the company is a bank)</w:t>
      </w:r>
      <w:r w:rsidR="00803C72" w:rsidRPr="000B6F5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5327B7" w:rsidRDefault="00920BE7" w:rsidP="001225F0">
      <w:pPr>
        <w:pStyle w:val="ListParagraph"/>
        <w:numPr>
          <w:ilvl w:val="0"/>
          <w:numId w:val="7"/>
        </w:numPr>
        <w:ind w:left="426"/>
        <w:jc w:val="both"/>
        <w:rPr>
          <w:rFonts w:ascii="Arial" w:hAnsi="Arial" w:cs="Arial"/>
          <w:sz w:val="22"/>
          <w:szCs w:val="22"/>
          <w:lang w:val="en-GB"/>
        </w:rPr>
      </w:pPr>
      <w:r w:rsidRPr="005327B7">
        <w:rPr>
          <w:rFonts w:ascii="Arial" w:hAnsi="Arial" w:cs="Arial"/>
          <w:sz w:val="22"/>
          <w:szCs w:val="22"/>
          <w:lang w:val="en-GB"/>
        </w:rPr>
        <w:t>Unsecured debts which are not subject to subordination agreements</w:t>
      </w:r>
      <w:r w:rsidR="00803C72">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786811AB"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Default="002C4B43" w:rsidP="001225F0">
      <w:pPr>
        <w:pStyle w:val="ListParagraph"/>
        <w:numPr>
          <w:ilvl w:val="0"/>
          <w:numId w:val="8"/>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803C72"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20526E">
        <w:rPr>
          <w:rFonts w:ascii="Arial" w:hAnsi="Arial" w:cs="Arial"/>
          <w:sz w:val="22"/>
          <w:szCs w:val="22"/>
          <w:lang w:val="en-GB"/>
        </w:rPr>
        <w:t>.</w:t>
      </w:r>
    </w:p>
    <w:p w14:paraId="0A6CBAA5" w14:textId="77777777" w:rsidR="0020526E" w:rsidRPr="0020526E" w:rsidRDefault="0020526E" w:rsidP="0020526E">
      <w:pPr>
        <w:jc w:val="both"/>
        <w:rPr>
          <w:rFonts w:ascii="Arial" w:hAnsi="Arial" w:cs="Arial"/>
          <w:sz w:val="22"/>
          <w:szCs w:val="22"/>
          <w:lang w:val="en-GB"/>
        </w:rPr>
      </w:pPr>
    </w:p>
    <w:p w14:paraId="2B89F80F" w14:textId="6CFD7D05" w:rsidR="002C4B43" w:rsidRDefault="002C4B43" w:rsidP="001225F0">
      <w:pPr>
        <w:pStyle w:val="ListParagraph"/>
        <w:numPr>
          <w:ilvl w:val="0"/>
          <w:numId w:val="8"/>
        </w:numPr>
        <w:ind w:left="426"/>
        <w:jc w:val="both"/>
        <w:rPr>
          <w:rFonts w:ascii="Arial" w:hAnsi="Arial" w:cs="Arial"/>
          <w:sz w:val="22"/>
          <w:szCs w:val="22"/>
          <w:lang w:val="en-GB"/>
        </w:rPr>
      </w:pPr>
      <w:r w:rsidRPr="00F846F6">
        <w:rPr>
          <w:rFonts w:ascii="Arial" w:hAnsi="Arial" w:cs="Arial"/>
          <w:sz w:val="22"/>
          <w:szCs w:val="22"/>
          <w:highlight w:val="yellow"/>
          <w:lang w:val="en-GB"/>
        </w:rPr>
        <w:t>occurs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20526E">
        <w:rPr>
          <w:rFonts w:ascii="Arial" w:hAnsi="Arial" w:cs="Arial"/>
          <w:sz w:val="22"/>
          <w:szCs w:val="22"/>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1225F0">
      <w:pPr>
        <w:pStyle w:val="ListParagraph"/>
        <w:numPr>
          <w:ilvl w:val="0"/>
          <w:numId w:val="8"/>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 and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1225F0">
      <w:pPr>
        <w:pStyle w:val="ListParagraph"/>
        <w:numPr>
          <w:ilvl w:val="0"/>
          <w:numId w:val="8"/>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12577B9F" w:rsidR="00AD12C7" w:rsidRDefault="002C4B43" w:rsidP="002C4B4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412E4C57" w14:textId="28338DAF" w:rsidR="002C4B43" w:rsidRDefault="002C4B43" w:rsidP="002C4B43">
      <w:pPr>
        <w:jc w:val="both"/>
        <w:rPr>
          <w:rFonts w:ascii="Arial" w:hAnsi="Arial" w:cs="Arial"/>
          <w:sz w:val="22"/>
          <w:szCs w:val="22"/>
          <w:lang w:val="en-GB"/>
        </w:rPr>
      </w:pPr>
    </w:p>
    <w:p w14:paraId="5CCF3183" w14:textId="67EEF3CA" w:rsidR="002C4B43" w:rsidRDefault="002C4B43" w:rsidP="001225F0">
      <w:pPr>
        <w:pStyle w:val="ListParagraph"/>
        <w:numPr>
          <w:ilvl w:val="0"/>
          <w:numId w:val="9"/>
        </w:numPr>
        <w:ind w:left="426"/>
        <w:jc w:val="both"/>
        <w:rPr>
          <w:rFonts w:ascii="Arial" w:hAnsi="Arial" w:cs="Arial"/>
          <w:sz w:val="22"/>
          <w:szCs w:val="22"/>
          <w:lang w:val="en-GB"/>
        </w:rPr>
      </w:pPr>
      <w:r w:rsidRPr="0020526E">
        <w:rPr>
          <w:rFonts w:ascii="Arial" w:hAnsi="Arial" w:cs="Arial"/>
          <w:sz w:val="22"/>
          <w:szCs w:val="22"/>
          <w:lang w:val="en-GB"/>
        </w:rPr>
        <w:t>50% or more representing 75% or more in value of the creditors must agree</w:t>
      </w:r>
      <w:r w:rsidR="00D06A87" w:rsidRPr="0020526E">
        <w:rPr>
          <w:rFonts w:ascii="Arial" w:hAnsi="Arial" w:cs="Arial"/>
          <w:sz w:val="22"/>
          <w:szCs w:val="22"/>
          <w:lang w:val="en-GB"/>
        </w:rPr>
        <w:t>.</w:t>
      </w:r>
    </w:p>
    <w:p w14:paraId="550B8C0F" w14:textId="77777777" w:rsidR="0020526E" w:rsidRPr="0020526E" w:rsidRDefault="0020526E" w:rsidP="0020526E">
      <w:pPr>
        <w:jc w:val="both"/>
        <w:rPr>
          <w:rFonts w:ascii="Arial" w:hAnsi="Arial" w:cs="Arial"/>
          <w:sz w:val="22"/>
          <w:szCs w:val="22"/>
          <w:lang w:val="en-GB"/>
        </w:rPr>
      </w:pPr>
    </w:p>
    <w:p w14:paraId="09FEDFA5" w14:textId="6013CA5D" w:rsidR="002C4B43" w:rsidRDefault="002C4B43" w:rsidP="001225F0">
      <w:pPr>
        <w:pStyle w:val="ListParagraph"/>
        <w:numPr>
          <w:ilvl w:val="0"/>
          <w:numId w:val="9"/>
        </w:numPr>
        <w:ind w:left="426"/>
        <w:jc w:val="both"/>
        <w:rPr>
          <w:rFonts w:ascii="Arial" w:hAnsi="Arial" w:cs="Arial"/>
          <w:sz w:val="22"/>
          <w:szCs w:val="22"/>
          <w:lang w:val="en-GB"/>
        </w:rPr>
      </w:pPr>
      <w:r w:rsidRPr="0020526E">
        <w:rPr>
          <w:rFonts w:ascii="Arial" w:hAnsi="Arial" w:cs="Arial"/>
          <w:sz w:val="22"/>
          <w:szCs w:val="22"/>
          <w:lang w:val="en-GB"/>
        </w:rPr>
        <w:t xml:space="preserve">50% or more representing more than 75% </w:t>
      </w:r>
      <w:r w:rsidR="00684D9D">
        <w:rPr>
          <w:rFonts w:ascii="Arial" w:hAnsi="Arial" w:cs="Arial"/>
          <w:sz w:val="22"/>
          <w:szCs w:val="22"/>
          <w:lang w:val="en-GB"/>
        </w:rPr>
        <w:t>o</w:t>
      </w:r>
      <w:r w:rsidRPr="0020526E">
        <w:rPr>
          <w:rFonts w:ascii="Arial" w:hAnsi="Arial" w:cs="Arial"/>
          <w:sz w:val="22"/>
          <w:szCs w:val="22"/>
          <w:lang w:val="en-GB"/>
        </w:rPr>
        <w:t>f the creditors must agree</w:t>
      </w:r>
      <w:r w:rsidR="00D06A87" w:rsidRPr="0020526E">
        <w:rPr>
          <w:rFonts w:ascii="Arial" w:hAnsi="Arial" w:cs="Arial"/>
          <w:sz w:val="22"/>
          <w:szCs w:val="22"/>
          <w:lang w:val="en-GB"/>
        </w:rPr>
        <w:t>.</w:t>
      </w:r>
    </w:p>
    <w:p w14:paraId="70ADC769" w14:textId="77777777" w:rsidR="0020526E" w:rsidRPr="0020526E" w:rsidRDefault="0020526E" w:rsidP="0020526E">
      <w:pPr>
        <w:jc w:val="both"/>
        <w:rPr>
          <w:rFonts w:ascii="Arial" w:hAnsi="Arial" w:cs="Arial"/>
          <w:sz w:val="22"/>
          <w:szCs w:val="22"/>
          <w:lang w:val="en-GB"/>
        </w:rPr>
      </w:pPr>
    </w:p>
    <w:p w14:paraId="76B427CF" w14:textId="41F916DE" w:rsidR="002C4B43" w:rsidRDefault="00684D9D" w:rsidP="001225F0">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m</w:t>
      </w:r>
      <w:r w:rsidR="002C4B43" w:rsidRPr="0020526E">
        <w:rPr>
          <w:rFonts w:ascii="Arial" w:hAnsi="Arial" w:cs="Arial"/>
          <w:sz w:val="22"/>
          <w:szCs w:val="22"/>
          <w:lang w:val="en-GB"/>
        </w:rPr>
        <w:t>ore than 50% representing more than 75% of the creditors must agree</w:t>
      </w:r>
      <w:r w:rsidR="00D06A87" w:rsidRPr="0020526E">
        <w:rPr>
          <w:rFonts w:ascii="Arial" w:hAnsi="Arial" w:cs="Arial"/>
          <w:sz w:val="22"/>
          <w:szCs w:val="22"/>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20526E" w:rsidRDefault="00684D9D" w:rsidP="001225F0">
      <w:pPr>
        <w:pStyle w:val="ListParagraph"/>
        <w:numPr>
          <w:ilvl w:val="0"/>
          <w:numId w:val="9"/>
        </w:numPr>
        <w:ind w:left="426"/>
        <w:jc w:val="both"/>
        <w:rPr>
          <w:rFonts w:ascii="Arial" w:hAnsi="Arial" w:cs="Arial"/>
          <w:sz w:val="22"/>
          <w:szCs w:val="22"/>
          <w:lang w:val="en-GB"/>
        </w:rPr>
      </w:pPr>
      <w:r w:rsidRPr="00F846F6">
        <w:rPr>
          <w:rFonts w:ascii="Arial" w:hAnsi="Arial" w:cs="Arial"/>
          <w:sz w:val="22"/>
          <w:szCs w:val="22"/>
          <w:highlight w:val="yellow"/>
          <w:lang w:val="en-GB"/>
        </w:rPr>
        <w:t>m</w:t>
      </w:r>
      <w:r w:rsidR="002C4B43" w:rsidRPr="00F846F6">
        <w:rPr>
          <w:rFonts w:ascii="Arial" w:hAnsi="Arial" w:cs="Arial"/>
          <w:sz w:val="22"/>
          <w:szCs w:val="22"/>
          <w:highlight w:val="yellow"/>
          <w:lang w:val="en-GB"/>
        </w:rPr>
        <w:t xml:space="preserve">ore than 50% representing 75% or more </w:t>
      </w:r>
      <w:r w:rsidR="00016475" w:rsidRPr="00F846F6">
        <w:rPr>
          <w:rFonts w:ascii="Arial" w:hAnsi="Arial" w:cs="Arial"/>
          <w:sz w:val="22"/>
          <w:szCs w:val="22"/>
          <w:highlight w:val="yellow"/>
          <w:lang w:val="en-GB"/>
        </w:rPr>
        <w:t xml:space="preserve">in value </w:t>
      </w:r>
      <w:r w:rsidR="002C4B43" w:rsidRPr="00F846F6">
        <w:rPr>
          <w:rFonts w:ascii="Arial" w:hAnsi="Arial" w:cs="Arial"/>
          <w:sz w:val="22"/>
          <w:szCs w:val="22"/>
          <w:highlight w:val="yellow"/>
          <w:lang w:val="en-GB"/>
        </w:rPr>
        <w:t>of the creditors must agree</w:t>
      </w:r>
      <w:r w:rsidR="00D06A87" w:rsidRPr="00F846F6">
        <w:rPr>
          <w:rFonts w:ascii="Arial" w:hAnsi="Arial" w:cs="Arial"/>
          <w:sz w:val="22"/>
          <w:szCs w:val="22"/>
          <w:highlight w:val="yellow"/>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1225F0">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company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1225F0">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company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Default="005327B7" w:rsidP="001225F0">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company is unable to pay its debts</w:t>
      </w:r>
      <w:r w:rsidR="00D06A87">
        <w:rPr>
          <w:rFonts w:ascii="Arial" w:hAnsi="Arial" w:cs="Arial"/>
          <w:sz w:val="22"/>
          <w:szCs w:val="22"/>
          <w:lang w:val="en-GB"/>
        </w:rPr>
        <w:t>.</w:t>
      </w:r>
    </w:p>
    <w:p w14:paraId="49CC2231" w14:textId="06E215DF" w:rsidR="0020526E" w:rsidRDefault="0020526E" w:rsidP="0020526E">
      <w:pPr>
        <w:ind w:left="66"/>
        <w:jc w:val="both"/>
        <w:rPr>
          <w:rFonts w:ascii="Arial" w:hAnsi="Arial" w:cs="Arial"/>
          <w:sz w:val="22"/>
          <w:szCs w:val="22"/>
          <w:lang w:val="en-GB"/>
        </w:rPr>
      </w:pPr>
    </w:p>
    <w:p w14:paraId="2A6DC602" w14:textId="77777777" w:rsidR="00126081" w:rsidRPr="0020526E" w:rsidRDefault="00126081" w:rsidP="0020526E">
      <w:pPr>
        <w:ind w:left="66"/>
        <w:jc w:val="both"/>
        <w:rPr>
          <w:rFonts w:ascii="Arial" w:hAnsi="Arial" w:cs="Arial"/>
          <w:sz w:val="22"/>
          <w:szCs w:val="22"/>
          <w:lang w:val="en-GB"/>
        </w:rPr>
      </w:pPr>
    </w:p>
    <w:p w14:paraId="54C62EA5" w14:textId="505204D4" w:rsidR="005327B7" w:rsidRDefault="005327B7" w:rsidP="001225F0">
      <w:pPr>
        <w:pStyle w:val="ListParagraph"/>
        <w:numPr>
          <w:ilvl w:val="0"/>
          <w:numId w:val="10"/>
        </w:numPr>
        <w:ind w:left="426"/>
        <w:jc w:val="both"/>
        <w:rPr>
          <w:rFonts w:ascii="Arial" w:hAnsi="Arial" w:cs="Arial"/>
          <w:sz w:val="22"/>
          <w:szCs w:val="22"/>
          <w:lang w:val="en-GB"/>
        </w:rPr>
      </w:pPr>
      <w:r w:rsidRPr="00F846F6">
        <w:rPr>
          <w:rFonts w:ascii="Arial" w:hAnsi="Arial" w:cs="Arial"/>
          <w:sz w:val="22"/>
          <w:szCs w:val="22"/>
          <w:highlight w:val="yellow"/>
          <w:lang w:val="en-GB"/>
        </w:rPr>
        <w:lastRenderedPageBreak/>
        <w:t>board of directors decides it is “just and equitable” for the company to be wound up</w:t>
      </w:r>
      <w:r w:rsidR="00D06A87" w:rsidRPr="00F846F6">
        <w:rPr>
          <w:rFonts w:ascii="Arial" w:hAnsi="Arial" w:cs="Arial"/>
          <w:sz w:val="22"/>
          <w:szCs w:val="22"/>
          <w:highlight w:val="yellow"/>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1225F0">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company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Default="00A26898" w:rsidP="00D27CBC">
      <w:pPr>
        <w:jc w:val="both"/>
        <w:rPr>
          <w:rFonts w:ascii="Arial" w:hAnsi="Arial" w:cs="Arial"/>
          <w:sz w:val="22"/>
          <w:szCs w:val="22"/>
          <w:lang w:val="en-GB"/>
        </w:rPr>
      </w:pPr>
      <w:r>
        <w:rPr>
          <w:rFonts w:ascii="Arial" w:hAnsi="Arial" w:cs="Arial"/>
          <w:sz w:val="22"/>
          <w:szCs w:val="22"/>
          <w:lang w:val="en-GB"/>
        </w:rPr>
        <w:t xml:space="preserve">Explain the </w:t>
      </w:r>
      <w:r w:rsidR="00E45C5C">
        <w:rPr>
          <w:rFonts w:ascii="Arial" w:hAnsi="Arial" w:cs="Arial"/>
          <w:sz w:val="22"/>
          <w:szCs w:val="22"/>
          <w:lang w:val="en-GB"/>
        </w:rPr>
        <w:t xml:space="preserve">extent to which it is possible to register 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w:t>
      </w:r>
    </w:p>
    <w:p w14:paraId="14F77008" w14:textId="73919960" w:rsidR="00A26898" w:rsidRDefault="00A26898" w:rsidP="00D27CBC">
      <w:pPr>
        <w:jc w:val="both"/>
        <w:rPr>
          <w:rFonts w:ascii="Arial" w:hAnsi="Arial" w:cs="Arial"/>
          <w:sz w:val="22"/>
          <w:szCs w:val="22"/>
          <w:lang w:val="en-GB"/>
        </w:rPr>
      </w:pPr>
    </w:p>
    <w:p w14:paraId="25E3A6EF" w14:textId="4780E9AE" w:rsidR="0084112D" w:rsidRDefault="0084112D"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One of the most common form of security over immovable property is legal mortgage over certain types of property which must be created by deed and validly executed. The Register of Land must be updated. </w:t>
      </w:r>
      <w:r w:rsidR="00F2450E">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A mortgage taken over a movable property, commonly used as security over ships and aircraft, needs to be registered on the respective vessel or aircraft registry. With respect to shares of a company, a mortgage over the shares is created by an agreement </w:t>
      </w:r>
      <w:r w:rsidR="003E5972">
        <w:rPr>
          <w:rFonts w:ascii="Arial" w:hAnsi="Arial" w:cs="Arial"/>
          <w:color w:val="808080" w:themeColor="background1" w:themeShade="80"/>
          <w:sz w:val="22"/>
          <w:szCs w:val="22"/>
          <w:lang w:val="en-GB"/>
        </w:rPr>
        <w:t xml:space="preserve">to creates a mortgage whereby name of the secured creditor is written in the register of members as the holder if the shares and the deposit of the relevant share certificate with the secured creditor. </w:t>
      </w:r>
    </w:p>
    <w:p w14:paraId="5DCFDFFB" w14:textId="1F7C79B5" w:rsidR="00D27CBC" w:rsidRDefault="00D27CBC" w:rsidP="00D27CBC">
      <w:pPr>
        <w:jc w:val="both"/>
        <w:rPr>
          <w:rFonts w:ascii="Arial" w:hAnsi="Arial" w:cs="Arial"/>
          <w:sz w:val="22"/>
          <w:szCs w:val="22"/>
          <w:lang w:val="en-GB"/>
        </w:rPr>
      </w:pPr>
    </w:p>
    <w:p w14:paraId="7FC3B179" w14:textId="77777777" w:rsidR="00682362" w:rsidRDefault="00D41F18" w:rsidP="00D27CBC">
      <w:pPr>
        <w:jc w:val="both"/>
        <w:rPr>
          <w:rFonts w:ascii="Arial" w:hAnsi="Arial" w:cs="Arial"/>
          <w:color w:val="808080" w:themeColor="background1" w:themeShade="80"/>
          <w:sz w:val="22"/>
          <w:szCs w:val="22"/>
          <w:lang w:val="en-GB"/>
        </w:rPr>
      </w:pPr>
      <w:r w:rsidRPr="00D41F18">
        <w:rPr>
          <w:rFonts w:ascii="Arial" w:hAnsi="Arial" w:cs="Arial"/>
          <w:color w:val="808080" w:themeColor="background1" w:themeShade="80"/>
          <w:sz w:val="22"/>
          <w:szCs w:val="22"/>
          <w:lang w:val="en-GB"/>
        </w:rPr>
        <w:t xml:space="preserve">An ownership </w:t>
      </w:r>
      <w:r>
        <w:rPr>
          <w:rFonts w:ascii="Arial" w:hAnsi="Arial" w:cs="Arial"/>
          <w:color w:val="808080" w:themeColor="background1" w:themeShade="80"/>
          <w:sz w:val="22"/>
          <w:szCs w:val="22"/>
          <w:lang w:val="en-GB"/>
        </w:rPr>
        <w:t xml:space="preserve">registers exists for real estate as provided in the Registered Land Law, for ships as provided in the Maritime Authority Lay, aircraft as provided in the Civil Aviation Authority Law and Mortgaging of Aircraft Regulation, </w:t>
      </w:r>
      <w:r w:rsidR="005E4815">
        <w:rPr>
          <w:rFonts w:ascii="Arial" w:hAnsi="Arial" w:cs="Arial"/>
          <w:color w:val="808080" w:themeColor="background1" w:themeShade="80"/>
          <w:sz w:val="22"/>
          <w:szCs w:val="22"/>
          <w:lang w:val="en-GB"/>
        </w:rPr>
        <w:t xml:space="preserve">for </w:t>
      </w:r>
      <w:r>
        <w:rPr>
          <w:rFonts w:ascii="Arial" w:hAnsi="Arial" w:cs="Arial"/>
          <w:color w:val="808080" w:themeColor="background1" w:themeShade="80"/>
          <w:sz w:val="22"/>
          <w:szCs w:val="22"/>
          <w:lang w:val="en-GB"/>
        </w:rPr>
        <w:t>mo</w:t>
      </w:r>
      <w:r w:rsidR="005E4815">
        <w:rPr>
          <w:rFonts w:ascii="Arial" w:hAnsi="Arial" w:cs="Arial"/>
          <w:color w:val="808080" w:themeColor="background1" w:themeShade="80"/>
          <w:sz w:val="22"/>
          <w:szCs w:val="22"/>
          <w:lang w:val="en-GB"/>
        </w:rPr>
        <w:t xml:space="preserve">tor vehicles and intellectual property as provided by the Cayman Islands Intellectual Property Office. </w:t>
      </w:r>
    </w:p>
    <w:p w14:paraId="6CBBB555" w14:textId="77777777" w:rsidR="00682362" w:rsidRDefault="00682362" w:rsidP="00D27CBC">
      <w:pPr>
        <w:jc w:val="both"/>
        <w:rPr>
          <w:rFonts w:ascii="Arial" w:hAnsi="Arial" w:cs="Arial"/>
          <w:color w:val="808080" w:themeColor="background1" w:themeShade="80"/>
          <w:sz w:val="22"/>
          <w:szCs w:val="22"/>
          <w:lang w:val="en-GB"/>
        </w:rPr>
      </w:pPr>
    </w:p>
    <w:p w14:paraId="0555DE43" w14:textId="731F8523" w:rsidR="00D41F18" w:rsidRPr="00D41F18" w:rsidRDefault="005E4815"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registers are centrally maintained and provide for registration of mortgages and charges for such properties. This ensure that in a case where a third party </w:t>
      </w:r>
      <w:r w:rsidR="00F2450E">
        <w:rPr>
          <w:rFonts w:ascii="Arial" w:hAnsi="Arial" w:cs="Arial"/>
          <w:color w:val="808080" w:themeColor="background1" w:themeShade="80"/>
          <w:sz w:val="22"/>
          <w:szCs w:val="22"/>
          <w:lang w:val="en-GB"/>
        </w:rPr>
        <w:t>purchases the registered asset, the asset is subject to the secured creditor’s interest.  For other assets there is no public security registration regime</w:t>
      </w:r>
      <w:r w:rsidR="00682362">
        <w:rPr>
          <w:rFonts w:ascii="Arial" w:hAnsi="Arial" w:cs="Arial"/>
          <w:color w:val="808080" w:themeColor="background1" w:themeShade="80"/>
          <w:sz w:val="22"/>
          <w:szCs w:val="22"/>
          <w:lang w:val="en-GB"/>
        </w:rPr>
        <w:t xml:space="preserve"> nor publicly searchable registers</w:t>
      </w:r>
      <w:r w:rsidR="00F2450E">
        <w:rPr>
          <w:rFonts w:ascii="Arial" w:hAnsi="Arial" w:cs="Arial"/>
          <w:color w:val="808080" w:themeColor="background1" w:themeShade="80"/>
          <w:sz w:val="22"/>
          <w:szCs w:val="22"/>
          <w:lang w:val="en-GB"/>
        </w:rPr>
        <w:t xml:space="preserve">, therefore before making a loan, a creditor must ensure to check the company register of mortgages and take the necessary steps to make sure </w:t>
      </w:r>
      <w:r w:rsidR="00682362">
        <w:rPr>
          <w:rFonts w:ascii="Arial" w:hAnsi="Arial" w:cs="Arial"/>
          <w:color w:val="808080" w:themeColor="background1" w:themeShade="80"/>
          <w:sz w:val="22"/>
          <w:szCs w:val="22"/>
          <w:lang w:val="en-GB"/>
        </w:rPr>
        <w:t>it</w:t>
      </w:r>
      <w:r w:rsidR="00F2450E">
        <w:rPr>
          <w:rFonts w:ascii="Arial" w:hAnsi="Arial" w:cs="Arial"/>
          <w:color w:val="808080" w:themeColor="background1" w:themeShade="80"/>
          <w:sz w:val="22"/>
          <w:szCs w:val="22"/>
          <w:lang w:val="en-GB"/>
        </w:rPr>
        <w:t xml:space="preserve"> has control over the asset and enable to prevent its purchase by th</w:t>
      </w:r>
      <w:r w:rsidR="00682362">
        <w:rPr>
          <w:rFonts w:ascii="Arial" w:hAnsi="Arial" w:cs="Arial"/>
          <w:color w:val="808080" w:themeColor="background1" w:themeShade="80"/>
          <w:sz w:val="22"/>
          <w:szCs w:val="22"/>
          <w:lang w:val="en-GB"/>
        </w:rPr>
        <w:t>ird</w:t>
      </w:r>
      <w:r w:rsidR="00F2450E">
        <w:rPr>
          <w:rFonts w:ascii="Arial" w:hAnsi="Arial" w:cs="Arial"/>
          <w:color w:val="808080" w:themeColor="background1" w:themeShade="80"/>
          <w:sz w:val="22"/>
          <w:szCs w:val="22"/>
          <w:lang w:val="en-GB"/>
        </w:rPr>
        <w:t xml:space="preserve"> party. In addition, pursuant to section 54 of the Companies Law</w:t>
      </w:r>
      <w:r w:rsidR="00C8570F">
        <w:rPr>
          <w:rFonts w:ascii="Arial" w:hAnsi="Arial" w:cs="Arial"/>
          <w:color w:val="808080" w:themeColor="background1" w:themeShade="80"/>
          <w:sz w:val="22"/>
          <w:szCs w:val="22"/>
          <w:lang w:val="en-GB"/>
        </w:rPr>
        <w:t>, a company shall keep</w:t>
      </w:r>
      <w:r w:rsidR="00557123">
        <w:rPr>
          <w:rFonts w:ascii="Arial" w:hAnsi="Arial" w:cs="Arial"/>
          <w:color w:val="808080" w:themeColor="background1" w:themeShade="80"/>
          <w:sz w:val="22"/>
          <w:szCs w:val="22"/>
          <w:lang w:val="en-GB"/>
        </w:rPr>
        <w:t xml:space="preserve"> </w:t>
      </w:r>
      <w:r w:rsidR="00C8570F">
        <w:rPr>
          <w:rFonts w:ascii="Arial" w:hAnsi="Arial" w:cs="Arial"/>
          <w:color w:val="808080" w:themeColor="background1" w:themeShade="80"/>
          <w:sz w:val="22"/>
          <w:szCs w:val="22"/>
          <w:lang w:val="en-GB"/>
        </w:rPr>
        <w:t xml:space="preserve">with its registered office an </w:t>
      </w:r>
      <w:r w:rsidR="00557123">
        <w:rPr>
          <w:rFonts w:ascii="Arial" w:hAnsi="Arial" w:cs="Arial"/>
          <w:color w:val="808080" w:themeColor="background1" w:themeShade="80"/>
          <w:sz w:val="22"/>
          <w:szCs w:val="22"/>
          <w:lang w:val="en-GB"/>
        </w:rPr>
        <w:t xml:space="preserve">internal </w:t>
      </w:r>
      <w:r w:rsidR="00C8570F">
        <w:rPr>
          <w:rFonts w:ascii="Arial" w:hAnsi="Arial" w:cs="Arial"/>
          <w:color w:val="808080" w:themeColor="background1" w:themeShade="80"/>
          <w:sz w:val="22"/>
          <w:szCs w:val="22"/>
          <w:lang w:val="en-GB"/>
        </w:rPr>
        <w:t>updated register of all mortgages and charges</w:t>
      </w:r>
      <w:r w:rsidR="00557123">
        <w:rPr>
          <w:rFonts w:ascii="Arial" w:hAnsi="Arial" w:cs="Arial"/>
          <w:color w:val="808080" w:themeColor="background1" w:themeShade="80"/>
          <w:sz w:val="22"/>
          <w:szCs w:val="22"/>
          <w:lang w:val="en-GB"/>
        </w:rPr>
        <w:t xml:space="preserve"> </w:t>
      </w:r>
      <w:r w:rsidR="00557123" w:rsidRPr="00557123">
        <w:rPr>
          <w:rFonts w:ascii="Arial" w:hAnsi="Arial" w:cs="Arial"/>
          <w:color w:val="808080" w:themeColor="background1" w:themeShade="80"/>
          <w:sz w:val="22"/>
          <w:szCs w:val="22"/>
          <w:lang w:val="en-GB"/>
        </w:rPr>
        <w:t>which records details of each security interest created by it</w:t>
      </w:r>
      <w:r w:rsidR="0056538A">
        <w:rPr>
          <w:rFonts w:ascii="Arial" w:hAnsi="Arial" w:cs="Arial"/>
          <w:color w:val="808080" w:themeColor="background1" w:themeShade="80"/>
          <w:sz w:val="22"/>
          <w:szCs w:val="22"/>
          <w:lang w:val="en-GB"/>
        </w:rPr>
        <w:t xml:space="preserve"> including </w:t>
      </w:r>
      <w:r w:rsidR="0056538A" w:rsidRPr="0056538A">
        <w:rPr>
          <w:rFonts w:ascii="Arial" w:hAnsi="Arial" w:cs="Arial"/>
          <w:color w:val="808080" w:themeColor="background1" w:themeShade="80"/>
          <w:sz w:val="22"/>
          <w:szCs w:val="22"/>
          <w:lang w:val="en-GB"/>
        </w:rPr>
        <w:t>a short description of the property mortgaged or charged,</w:t>
      </w:r>
      <w:r w:rsidR="0056538A">
        <w:rPr>
          <w:rFonts w:ascii="Arial" w:hAnsi="Arial" w:cs="Arial"/>
          <w:color w:val="808080" w:themeColor="background1" w:themeShade="80"/>
          <w:sz w:val="22"/>
          <w:szCs w:val="22"/>
          <w:lang w:val="en-GB"/>
        </w:rPr>
        <w:t xml:space="preserve"> </w:t>
      </w:r>
      <w:r w:rsidR="0056538A" w:rsidRPr="0056538A">
        <w:rPr>
          <w:rFonts w:ascii="Arial" w:hAnsi="Arial" w:cs="Arial"/>
          <w:color w:val="808080" w:themeColor="background1" w:themeShade="80"/>
          <w:sz w:val="22"/>
          <w:szCs w:val="22"/>
          <w:lang w:val="en-GB"/>
        </w:rPr>
        <w:t xml:space="preserve">the amount of charge created, and the names of the </w:t>
      </w:r>
      <w:proofErr w:type="spellStart"/>
      <w:r w:rsidR="0056538A" w:rsidRPr="0056538A">
        <w:rPr>
          <w:rFonts w:ascii="Arial" w:hAnsi="Arial" w:cs="Arial"/>
          <w:color w:val="808080" w:themeColor="background1" w:themeShade="80"/>
          <w:sz w:val="22"/>
          <w:szCs w:val="22"/>
          <w:lang w:val="en-GB"/>
        </w:rPr>
        <w:t>chargees</w:t>
      </w:r>
      <w:proofErr w:type="spellEnd"/>
      <w:r w:rsidR="0056538A" w:rsidRPr="0056538A">
        <w:rPr>
          <w:rFonts w:ascii="Arial" w:hAnsi="Arial" w:cs="Arial"/>
          <w:color w:val="808080" w:themeColor="background1" w:themeShade="80"/>
          <w:sz w:val="22"/>
          <w:szCs w:val="22"/>
          <w:lang w:val="en-GB"/>
        </w:rPr>
        <w:t xml:space="preserve"> or persons entitled to such charge</w:t>
      </w:r>
      <w:r w:rsidR="0056538A">
        <w:rPr>
          <w:rFonts w:ascii="Arial" w:hAnsi="Arial" w:cs="Arial"/>
          <w:color w:val="808080" w:themeColor="background1" w:themeShade="80"/>
          <w:sz w:val="22"/>
          <w:szCs w:val="22"/>
          <w:lang w:val="en-GB"/>
        </w:rPr>
        <w:t xml:space="preserve">. </w:t>
      </w:r>
      <w:r w:rsidR="00C8570F">
        <w:rPr>
          <w:rFonts w:ascii="Arial" w:hAnsi="Arial" w:cs="Arial"/>
          <w:color w:val="808080" w:themeColor="background1" w:themeShade="80"/>
          <w:sz w:val="22"/>
          <w:szCs w:val="22"/>
          <w:lang w:val="en-GB"/>
        </w:rPr>
        <w:t>The register is available for inspection</w:t>
      </w:r>
      <w:r w:rsidR="00557123">
        <w:rPr>
          <w:rFonts w:ascii="Arial" w:hAnsi="Arial" w:cs="Arial"/>
          <w:color w:val="808080" w:themeColor="background1" w:themeShade="80"/>
          <w:sz w:val="22"/>
          <w:szCs w:val="22"/>
          <w:lang w:val="en-GB"/>
        </w:rPr>
        <w:t xml:space="preserve"> only</w:t>
      </w:r>
      <w:r w:rsidR="00C8570F">
        <w:rPr>
          <w:rFonts w:ascii="Arial" w:hAnsi="Arial" w:cs="Arial"/>
          <w:color w:val="808080" w:themeColor="background1" w:themeShade="80"/>
          <w:sz w:val="22"/>
          <w:szCs w:val="22"/>
          <w:lang w:val="en-GB"/>
        </w:rPr>
        <w:t xml:space="preserve"> by the </w:t>
      </w:r>
      <w:r w:rsidR="00557123">
        <w:rPr>
          <w:rFonts w:ascii="Arial" w:hAnsi="Arial" w:cs="Arial"/>
          <w:color w:val="808080" w:themeColor="background1" w:themeShade="80"/>
          <w:sz w:val="22"/>
          <w:szCs w:val="22"/>
          <w:lang w:val="en-GB"/>
        </w:rPr>
        <w:t xml:space="preserve">member of the </w:t>
      </w:r>
      <w:r w:rsidR="00C8570F">
        <w:rPr>
          <w:rFonts w:ascii="Arial" w:hAnsi="Arial" w:cs="Arial"/>
          <w:color w:val="808080" w:themeColor="background1" w:themeShade="80"/>
          <w:sz w:val="22"/>
          <w:szCs w:val="22"/>
          <w:lang w:val="en-GB"/>
        </w:rPr>
        <w:t xml:space="preserve">company and creditors. </w:t>
      </w:r>
    </w:p>
    <w:p w14:paraId="412EBBC6" w14:textId="77777777" w:rsidR="0084112D" w:rsidRPr="009D47B8" w:rsidRDefault="0084112D"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088E0B60" w14:textId="77777777" w:rsidR="00D17EBD" w:rsidRDefault="00D17EBD" w:rsidP="00D27CBC">
      <w:pPr>
        <w:jc w:val="both"/>
        <w:rPr>
          <w:rFonts w:ascii="Arial" w:hAnsi="Arial" w:cs="Arial"/>
          <w:sz w:val="22"/>
          <w:szCs w:val="22"/>
          <w:lang w:val="en-GB"/>
        </w:rPr>
      </w:pPr>
    </w:p>
    <w:p w14:paraId="34395AF5" w14:textId="0874EBFD" w:rsidR="00D27CBC" w:rsidRPr="00B70966" w:rsidRDefault="00D27CBC" w:rsidP="00D27CBC">
      <w:pPr>
        <w:jc w:val="both"/>
        <w:rPr>
          <w:rFonts w:ascii="Arial" w:hAnsi="Arial" w:cs="Arial"/>
          <w:sz w:val="22"/>
          <w:szCs w:val="22"/>
          <w:lang w:val="en-GB"/>
        </w:rPr>
      </w:pPr>
      <w:r w:rsidRPr="00B70966">
        <w:rPr>
          <w:rFonts w:ascii="Arial" w:hAnsi="Arial" w:cs="Arial"/>
          <w:sz w:val="22"/>
          <w:szCs w:val="22"/>
          <w:lang w:val="en-GB"/>
        </w:rPr>
        <w:t xml:space="preserve">Explain the legal basis for the Cayman Islands Grand Court’s power to assist foreign bankruptcy proceedings and </w:t>
      </w:r>
      <w:r>
        <w:rPr>
          <w:rFonts w:ascii="Arial" w:hAnsi="Arial" w:cs="Arial"/>
          <w:sz w:val="22"/>
          <w:szCs w:val="22"/>
          <w:lang w:val="en-GB"/>
        </w:rPr>
        <w:t xml:space="preserve">the </w:t>
      </w:r>
      <w:r w:rsidRPr="00B70966">
        <w:rPr>
          <w:rFonts w:ascii="Arial" w:hAnsi="Arial" w:cs="Arial"/>
          <w:sz w:val="22"/>
          <w:szCs w:val="22"/>
          <w:lang w:val="en-GB"/>
        </w:rPr>
        <w:t>circumstances in which such powers may be exercised.</w:t>
      </w:r>
    </w:p>
    <w:p w14:paraId="176341A6" w14:textId="77777777" w:rsidR="00D27CBC" w:rsidRDefault="00D27CBC" w:rsidP="00D27CBC">
      <w:pPr>
        <w:jc w:val="both"/>
        <w:rPr>
          <w:rFonts w:ascii="Arial" w:hAnsi="Arial" w:cs="Arial"/>
          <w:b/>
          <w:bCs/>
          <w:sz w:val="22"/>
          <w:szCs w:val="22"/>
          <w:lang w:val="en-GB"/>
        </w:rPr>
      </w:pPr>
    </w:p>
    <w:p w14:paraId="4A40458D" w14:textId="3DB6F144" w:rsidR="00D27CBC" w:rsidRDefault="00BF0E09" w:rsidP="00EB2E72">
      <w:pPr>
        <w:jc w:val="both"/>
        <w:rPr>
          <w:rFonts w:ascii="Arial" w:hAnsi="Arial" w:cs="Arial"/>
          <w:color w:val="808080" w:themeColor="background1" w:themeShade="80"/>
          <w:sz w:val="22"/>
          <w:szCs w:val="22"/>
          <w:lang w:val="en-GB"/>
        </w:rPr>
      </w:pPr>
      <w:r w:rsidRPr="00BF0E09">
        <w:rPr>
          <w:rFonts w:ascii="Arial" w:hAnsi="Arial" w:cs="Arial"/>
          <w:color w:val="808080" w:themeColor="background1" w:themeShade="80"/>
          <w:sz w:val="22"/>
          <w:szCs w:val="22"/>
          <w:lang w:val="en-GB"/>
        </w:rPr>
        <w:t>Pursuant to Part XVII of the Companies Law</w:t>
      </w:r>
      <w:r>
        <w:rPr>
          <w:rFonts w:ascii="Arial" w:hAnsi="Arial" w:cs="Arial"/>
          <w:color w:val="808080" w:themeColor="background1" w:themeShade="80"/>
          <w:sz w:val="22"/>
          <w:szCs w:val="22"/>
          <w:lang w:val="en-GB"/>
        </w:rPr>
        <w:t>,</w:t>
      </w:r>
      <w:r w:rsidR="009F06D7">
        <w:rPr>
          <w:rFonts w:ascii="Arial" w:hAnsi="Arial" w:cs="Arial"/>
          <w:color w:val="808080" w:themeColor="background1" w:themeShade="80"/>
          <w:sz w:val="22"/>
          <w:szCs w:val="22"/>
          <w:lang w:val="en-GB"/>
        </w:rPr>
        <w:t xml:space="preserve"> which </w:t>
      </w:r>
      <w:r w:rsidR="009F06D7" w:rsidRPr="004C1613">
        <w:rPr>
          <w:rFonts w:ascii="Arial" w:hAnsi="Arial" w:cs="Arial"/>
          <w:color w:val="808080" w:themeColor="background1" w:themeShade="80"/>
          <w:sz w:val="22"/>
          <w:szCs w:val="22"/>
          <w:lang w:val="en-GB"/>
        </w:rPr>
        <w:t>provides for international co-operation in insolvency proceedings</w:t>
      </w:r>
      <w:r w:rsidR="00FB4B53">
        <w:rPr>
          <w:rFonts w:ascii="Arial" w:hAnsi="Arial" w:cs="Arial"/>
          <w:color w:val="808080" w:themeColor="background1" w:themeShade="80"/>
          <w:sz w:val="22"/>
          <w:szCs w:val="22"/>
          <w:lang w:val="en-GB"/>
        </w:rPr>
        <w:t>, including reorganisation or rehabilitation proceedings</w:t>
      </w:r>
      <w:r w:rsidR="009F06D7" w:rsidRPr="004C1613">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the Grand Court has the powers</w:t>
      </w:r>
      <w:r w:rsidR="00FB4B53">
        <w:rPr>
          <w:rFonts w:ascii="Arial" w:hAnsi="Arial" w:cs="Arial"/>
          <w:color w:val="808080" w:themeColor="background1" w:themeShade="80"/>
          <w:sz w:val="22"/>
          <w:szCs w:val="22"/>
          <w:lang w:val="en-GB"/>
        </w:rPr>
        <w:t>, upon an application of a foreign representative,</w:t>
      </w:r>
      <w:r>
        <w:rPr>
          <w:rFonts w:ascii="Arial" w:hAnsi="Arial" w:cs="Arial"/>
          <w:color w:val="808080" w:themeColor="background1" w:themeShade="80"/>
          <w:sz w:val="22"/>
          <w:szCs w:val="22"/>
          <w:lang w:val="en-GB"/>
        </w:rPr>
        <w:t xml:space="preserve"> to make orders in support of foreign insolvency proceedings</w:t>
      </w:r>
      <w:r w:rsidR="00FB4B53">
        <w:rPr>
          <w:rFonts w:ascii="Arial" w:hAnsi="Arial" w:cs="Arial"/>
          <w:color w:val="808080" w:themeColor="background1" w:themeShade="80"/>
          <w:sz w:val="22"/>
          <w:szCs w:val="22"/>
          <w:lang w:val="en-GB"/>
        </w:rPr>
        <w:t xml:space="preserve"> (</w:t>
      </w:r>
      <w:r w:rsidR="00FB4B53" w:rsidRPr="008F40C0">
        <w:rPr>
          <w:rFonts w:ascii="Arial" w:hAnsi="Arial" w:cs="Arial"/>
          <w:color w:val="808080" w:themeColor="background1" w:themeShade="80"/>
          <w:sz w:val="22"/>
          <w:szCs w:val="22"/>
          <w:lang w:val="en-GB"/>
        </w:rPr>
        <w:t>ancillary to the foreign bankruptcy proceedings)</w:t>
      </w:r>
      <w:r>
        <w:rPr>
          <w:rFonts w:ascii="Arial" w:hAnsi="Arial" w:cs="Arial"/>
          <w:color w:val="808080" w:themeColor="background1" w:themeShade="80"/>
          <w:sz w:val="22"/>
          <w:szCs w:val="22"/>
          <w:lang w:val="en-GB"/>
        </w:rPr>
        <w:t xml:space="preserve"> and has </w:t>
      </w:r>
      <w:r w:rsidRPr="00BF0E09">
        <w:rPr>
          <w:rFonts w:ascii="Arial" w:hAnsi="Arial" w:cs="Arial"/>
          <w:color w:val="808080" w:themeColor="background1" w:themeShade="80"/>
          <w:sz w:val="22"/>
          <w:szCs w:val="22"/>
          <w:lang w:val="en-GB"/>
        </w:rPr>
        <w:t xml:space="preserve">a statutory jurisdiction to recognise and assist foreign representatives appointed in the company place of </w:t>
      </w:r>
      <w:r w:rsidR="008F40C0" w:rsidRPr="00BF0E09">
        <w:rPr>
          <w:rFonts w:ascii="Arial" w:hAnsi="Arial" w:cs="Arial"/>
          <w:color w:val="808080" w:themeColor="background1" w:themeShade="80"/>
          <w:sz w:val="22"/>
          <w:szCs w:val="22"/>
          <w:lang w:val="en-GB"/>
        </w:rPr>
        <w:t>incorporation</w:t>
      </w:r>
      <w:r w:rsidR="008F40C0" w:rsidRPr="008F40C0">
        <w:rPr>
          <w:rFonts w:ascii="Arial" w:hAnsi="Arial" w:cs="Arial"/>
          <w:color w:val="808080" w:themeColor="background1" w:themeShade="80"/>
          <w:sz w:val="22"/>
          <w:szCs w:val="22"/>
          <w:lang w:val="en-GB"/>
        </w:rPr>
        <w:t>.</w:t>
      </w:r>
      <w:r w:rsidR="0077451F">
        <w:rPr>
          <w:rFonts w:ascii="Arial" w:hAnsi="Arial" w:cs="Arial"/>
          <w:color w:val="808080" w:themeColor="background1" w:themeShade="80"/>
          <w:sz w:val="22"/>
          <w:szCs w:val="22"/>
          <w:lang w:val="en-GB"/>
        </w:rPr>
        <w:t xml:space="preserve"> It is noted that the Cayman Islands has not adopted the UNCITRAL Model Law</w:t>
      </w:r>
      <w:r w:rsidR="00674444">
        <w:rPr>
          <w:rFonts w:ascii="Arial" w:hAnsi="Arial" w:cs="Arial"/>
          <w:color w:val="808080" w:themeColor="background1" w:themeShade="80"/>
          <w:sz w:val="22"/>
          <w:szCs w:val="22"/>
          <w:lang w:val="en-GB"/>
        </w:rPr>
        <w:t xml:space="preserve"> (but does follow most of its principles)</w:t>
      </w:r>
      <w:r w:rsidR="0077451F">
        <w:rPr>
          <w:rFonts w:ascii="Arial" w:hAnsi="Arial" w:cs="Arial"/>
          <w:color w:val="808080" w:themeColor="background1" w:themeShade="80"/>
          <w:sz w:val="22"/>
          <w:szCs w:val="22"/>
          <w:lang w:val="en-GB"/>
        </w:rPr>
        <w:t xml:space="preserve"> nor the EU legislation. </w:t>
      </w:r>
      <w:r w:rsidR="0077451F" w:rsidRPr="0077451F">
        <w:rPr>
          <w:rFonts w:ascii="Arial" w:hAnsi="Arial" w:cs="Arial"/>
          <w:color w:val="808080" w:themeColor="background1" w:themeShade="80"/>
          <w:sz w:val="22"/>
          <w:szCs w:val="22"/>
          <w:lang w:val="en-GB"/>
        </w:rPr>
        <w:t>It is for the Court's discretion, if satisfied that it is appropriate to exercise its discretion, to assist the foreign representative by way of relief.</w:t>
      </w:r>
    </w:p>
    <w:p w14:paraId="71FF79B7" w14:textId="70ED5F48" w:rsidR="003A0DC8" w:rsidRDefault="003A0DC8" w:rsidP="00EB2E72">
      <w:pPr>
        <w:jc w:val="both"/>
        <w:rPr>
          <w:rFonts w:ascii="Arial" w:hAnsi="Arial" w:cs="Arial"/>
          <w:color w:val="808080" w:themeColor="background1" w:themeShade="80"/>
          <w:sz w:val="22"/>
          <w:szCs w:val="22"/>
          <w:lang w:val="en-GB"/>
        </w:rPr>
      </w:pPr>
    </w:p>
    <w:p w14:paraId="55CAF84A" w14:textId="7026F074" w:rsidR="00FB4B53" w:rsidRPr="00FB4B53" w:rsidRDefault="003A0DC8" w:rsidP="00EB2E7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Section 24</w:t>
      </w:r>
      <w:r w:rsidR="009F06D7">
        <w:rPr>
          <w:rFonts w:ascii="Arial" w:hAnsi="Arial" w:cs="Arial"/>
          <w:color w:val="808080" w:themeColor="background1" w:themeShade="80"/>
          <w:sz w:val="22"/>
          <w:szCs w:val="22"/>
          <w:lang w:val="en-GB"/>
        </w:rPr>
        <w:t>1</w:t>
      </w:r>
      <w:r>
        <w:rPr>
          <w:rFonts w:ascii="Arial" w:hAnsi="Arial" w:cs="Arial"/>
          <w:color w:val="808080" w:themeColor="background1" w:themeShade="80"/>
          <w:sz w:val="22"/>
          <w:szCs w:val="22"/>
          <w:lang w:val="en-GB"/>
        </w:rPr>
        <w:t xml:space="preserve"> provides for </w:t>
      </w:r>
      <w:r w:rsidR="009F06D7" w:rsidRPr="001B61D3">
        <w:rPr>
          <w:rFonts w:ascii="Arial" w:hAnsi="Arial" w:cs="Arial"/>
          <w:color w:val="808080" w:themeColor="background1" w:themeShade="80"/>
          <w:sz w:val="22"/>
          <w:szCs w:val="22"/>
          <w:lang w:val="en-GB"/>
        </w:rPr>
        <w:t xml:space="preserve">ancillary </w:t>
      </w:r>
      <w:r w:rsidR="001B61D3">
        <w:rPr>
          <w:rFonts w:ascii="Arial" w:hAnsi="Arial" w:cs="Arial"/>
          <w:color w:val="808080" w:themeColor="background1" w:themeShade="80"/>
          <w:sz w:val="22"/>
          <w:szCs w:val="22"/>
          <w:lang w:val="en-GB"/>
        </w:rPr>
        <w:t>order</w:t>
      </w:r>
      <w:r w:rsidR="00D17EBD">
        <w:rPr>
          <w:rFonts w:ascii="Arial" w:hAnsi="Arial" w:cs="Arial"/>
          <w:color w:val="808080" w:themeColor="background1" w:themeShade="80"/>
          <w:sz w:val="22"/>
          <w:szCs w:val="22"/>
          <w:lang w:val="en-GB"/>
        </w:rPr>
        <w:t>s</w:t>
      </w:r>
      <w:r w:rsidR="009F06D7" w:rsidRPr="001B61D3">
        <w:rPr>
          <w:rFonts w:ascii="Arial" w:hAnsi="Arial" w:cs="Arial"/>
          <w:color w:val="808080" w:themeColor="background1" w:themeShade="80"/>
          <w:sz w:val="22"/>
          <w:szCs w:val="22"/>
          <w:lang w:val="en-GB"/>
        </w:rPr>
        <w:t xml:space="preserve"> to a foreign representative</w:t>
      </w:r>
      <w:r w:rsidR="00FB4B53">
        <w:rPr>
          <w:rFonts w:ascii="Arial" w:hAnsi="Arial" w:cs="Arial"/>
          <w:color w:val="808080" w:themeColor="background1" w:themeShade="80"/>
          <w:sz w:val="22"/>
          <w:szCs w:val="22"/>
          <w:lang w:val="en-GB"/>
        </w:rPr>
        <w:t>,</w:t>
      </w:r>
      <w:r w:rsidR="009F06D7" w:rsidRPr="001B61D3">
        <w:rPr>
          <w:rFonts w:ascii="Arial" w:hAnsi="Arial" w:cs="Arial"/>
          <w:color w:val="808080" w:themeColor="background1" w:themeShade="80"/>
          <w:sz w:val="22"/>
          <w:szCs w:val="22"/>
          <w:lang w:val="en-GB"/>
        </w:rPr>
        <w:t xml:space="preserve"> who has been appointed to a debtor in the course of a foreign bankruptcy proceeding</w:t>
      </w:r>
      <w:r w:rsidR="00FB4B53">
        <w:rPr>
          <w:rFonts w:ascii="Arial" w:hAnsi="Arial" w:cs="Arial"/>
          <w:color w:val="808080" w:themeColor="background1" w:themeShade="80"/>
          <w:sz w:val="22"/>
          <w:szCs w:val="22"/>
          <w:lang w:val="en-GB"/>
        </w:rPr>
        <w:t xml:space="preserve">, for the purpose of recognition of his </w:t>
      </w:r>
      <w:r w:rsidR="00FB4B53" w:rsidRPr="00FB4B53">
        <w:rPr>
          <w:rFonts w:ascii="Arial" w:hAnsi="Arial" w:cs="Arial"/>
          <w:color w:val="808080" w:themeColor="background1" w:themeShade="80"/>
          <w:sz w:val="22"/>
          <w:szCs w:val="22"/>
          <w:lang w:val="en-GB"/>
        </w:rPr>
        <w:t>right to act in the Cayman Islands on behalf of the debtor;</w:t>
      </w:r>
      <w:r w:rsidR="00FB4B53">
        <w:rPr>
          <w:rFonts w:ascii="Arial" w:hAnsi="Arial" w:cs="Arial"/>
          <w:color w:val="808080" w:themeColor="background1" w:themeShade="80"/>
          <w:sz w:val="22"/>
          <w:szCs w:val="22"/>
          <w:lang w:val="en-GB"/>
        </w:rPr>
        <w:t xml:space="preserve"> </w:t>
      </w:r>
      <w:r w:rsidR="00FB4B53" w:rsidRPr="00FB4B53">
        <w:rPr>
          <w:rFonts w:ascii="Arial" w:hAnsi="Arial" w:cs="Arial"/>
          <w:color w:val="808080" w:themeColor="background1" w:themeShade="80"/>
          <w:sz w:val="22"/>
          <w:szCs w:val="22"/>
          <w:lang w:val="en-GB"/>
        </w:rPr>
        <w:t>a stay of proceedings or the enforcement of a judgment against the debtor; examination and production of documents to, the foreign representative; and</w:t>
      </w:r>
      <w:r w:rsidR="00FB4B53">
        <w:rPr>
          <w:rFonts w:ascii="Arial" w:hAnsi="Arial" w:cs="Arial"/>
          <w:color w:val="808080" w:themeColor="background1" w:themeShade="80"/>
          <w:sz w:val="22"/>
          <w:szCs w:val="22"/>
          <w:lang w:val="en-GB"/>
        </w:rPr>
        <w:t xml:space="preserve"> </w:t>
      </w:r>
      <w:r w:rsidR="00FB4B53" w:rsidRPr="00FB4B53">
        <w:rPr>
          <w:rFonts w:ascii="Arial" w:hAnsi="Arial" w:cs="Arial"/>
          <w:color w:val="808080" w:themeColor="background1" w:themeShade="80"/>
          <w:sz w:val="22"/>
          <w:szCs w:val="22"/>
          <w:lang w:val="en-GB"/>
        </w:rPr>
        <w:t>turnover of the debtor’s assets to the foreign representative.</w:t>
      </w:r>
    </w:p>
    <w:p w14:paraId="509C2FF5" w14:textId="5C6BEAFC" w:rsidR="00D17EBD" w:rsidRDefault="00D17EBD" w:rsidP="00EB2E7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Prior to </w:t>
      </w:r>
      <w:r w:rsidR="00AE6E91">
        <w:rPr>
          <w:rFonts w:ascii="Arial" w:hAnsi="Arial" w:cs="Arial"/>
          <w:color w:val="808080" w:themeColor="background1" w:themeShade="80"/>
          <w:sz w:val="22"/>
          <w:szCs w:val="22"/>
          <w:lang w:val="en-GB"/>
        </w:rPr>
        <w:t>exercising</w:t>
      </w:r>
      <w:r>
        <w:rPr>
          <w:rFonts w:ascii="Arial" w:hAnsi="Arial" w:cs="Arial"/>
          <w:color w:val="808080" w:themeColor="background1" w:themeShade="80"/>
          <w:sz w:val="22"/>
          <w:szCs w:val="22"/>
          <w:lang w:val="en-GB"/>
        </w:rPr>
        <w:t xml:space="preserve"> it powers and granting the </w:t>
      </w:r>
      <w:r w:rsidRPr="001B61D3">
        <w:rPr>
          <w:rFonts w:ascii="Arial" w:hAnsi="Arial" w:cs="Arial"/>
          <w:color w:val="808080" w:themeColor="background1" w:themeShade="80"/>
          <w:sz w:val="22"/>
          <w:szCs w:val="22"/>
          <w:lang w:val="en-GB"/>
        </w:rPr>
        <w:t xml:space="preserve">ancillary </w:t>
      </w:r>
      <w:r>
        <w:rPr>
          <w:rFonts w:ascii="Arial" w:hAnsi="Arial" w:cs="Arial"/>
          <w:color w:val="808080" w:themeColor="background1" w:themeShade="80"/>
          <w:sz w:val="22"/>
          <w:szCs w:val="22"/>
          <w:lang w:val="en-GB"/>
        </w:rPr>
        <w:t>orders, the Court must assure that the</w:t>
      </w:r>
      <w:r w:rsidR="00AE6E91">
        <w:rPr>
          <w:rFonts w:ascii="Arial" w:hAnsi="Arial" w:cs="Arial"/>
          <w:color w:val="808080" w:themeColor="background1" w:themeShade="80"/>
          <w:sz w:val="22"/>
          <w:szCs w:val="22"/>
          <w:lang w:val="en-GB"/>
        </w:rPr>
        <w:t xml:space="preserve"> administration of the debtor’s estate is</w:t>
      </w:r>
      <w:r>
        <w:rPr>
          <w:rFonts w:ascii="Arial" w:hAnsi="Arial" w:cs="Arial"/>
          <w:color w:val="808080" w:themeColor="background1" w:themeShade="80"/>
          <w:sz w:val="22"/>
          <w:szCs w:val="22"/>
          <w:lang w:val="en-GB"/>
        </w:rPr>
        <w:t xml:space="preserve"> economic and exped</w:t>
      </w:r>
      <w:r w:rsidR="00AE6E91">
        <w:rPr>
          <w:rFonts w:ascii="Arial" w:hAnsi="Arial" w:cs="Arial"/>
          <w:color w:val="808080" w:themeColor="background1" w:themeShade="80"/>
          <w:sz w:val="22"/>
          <w:szCs w:val="22"/>
          <w:lang w:val="en-GB"/>
        </w:rPr>
        <w:t>itious as well as consistent with the fair</w:t>
      </w:r>
      <w:r w:rsidRPr="00D17EBD">
        <w:rPr>
          <w:rFonts w:ascii="Arial" w:hAnsi="Arial" w:cs="Arial"/>
          <w:color w:val="808080" w:themeColor="background1" w:themeShade="80"/>
          <w:sz w:val="22"/>
          <w:szCs w:val="22"/>
          <w:lang w:val="en-GB"/>
        </w:rPr>
        <w:t xml:space="preserve"> treatment of </w:t>
      </w:r>
      <w:r w:rsidR="00AE6E91">
        <w:rPr>
          <w:rFonts w:ascii="Arial" w:hAnsi="Arial" w:cs="Arial"/>
          <w:color w:val="808080" w:themeColor="background1" w:themeShade="80"/>
          <w:sz w:val="22"/>
          <w:szCs w:val="22"/>
          <w:lang w:val="en-GB"/>
        </w:rPr>
        <w:t>all creditors</w:t>
      </w:r>
      <w:r w:rsidRPr="00D17EBD">
        <w:rPr>
          <w:rFonts w:ascii="Arial" w:hAnsi="Arial" w:cs="Arial"/>
          <w:color w:val="808080" w:themeColor="background1" w:themeShade="80"/>
          <w:sz w:val="22"/>
          <w:szCs w:val="22"/>
          <w:lang w:val="en-GB"/>
        </w:rPr>
        <w:t xml:space="preserve"> </w:t>
      </w:r>
      <w:r w:rsidR="00AE6E91" w:rsidRPr="00AE6E91">
        <w:rPr>
          <w:rFonts w:ascii="Arial" w:hAnsi="Arial" w:cs="Arial"/>
          <w:color w:val="808080" w:themeColor="background1" w:themeShade="80"/>
          <w:sz w:val="22"/>
          <w:szCs w:val="22"/>
          <w:lang w:val="en-GB"/>
        </w:rPr>
        <w:t>pursuant to the</w:t>
      </w:r>
      <w:r w:rsidRPr="00D17EBD">
        <w:rPr>
          <w:rFonts w:ascii="Arial" w:hAnsi="Arial" w:cs="Arial"/>
          <w:color w:val="808080" w:themeColor="background1" w:themeShade="80"/>
          <w:sz w:val="22"/>
          <w:szCs w:val="22"/>
          <w:lang w:val="en-GB"/>
        </w:rPr>
        <w:t xml:space="preserve"> established principles of natural justice;</w:t>
      </w:r>
      <w:r w:rsidR="00AE6E91">
        <w:rPr>
          <w:rFonts w:ascii="Arial" w:hAnsi="Arial" w:cs="Arial"/>
          <w:color w:val="808080" w:themeColor="background1" w:themeShade="80"/>
          <w:sz w:val="22"/>
          <w:szCs w:val="22"/>
          <w:lang w:val="en-GB"/>
        </w:rPr>
        <w:t xml:space="preserve"> </w:t>
      </w:r>
      <w:r w:rsidRPr="00D17EBD">
        <w:rPr>
          <w:rFonts w:ascii="Arial" w:hAnsi="Arial" w:cs="Arial"/>
          <w:color w:val="808080" w:themeColor="background1" w:themeShade="80"/>
          <w:sz w:val="22"/>
          <w:szCs w:val="22"/>
          <w:lang w:val="en-GB"/>
        </w:rPr>
        <w:t xml:space="preserve">the protection of </w:t>
      </w:r>
      <w:r w:rsidR="00AE6E91" w:rsidRPr="00AE6E91">
        <w:rPr>
          <w:rFonts w:ascii="Arial" w:hAnsi="Arial" w:cs="Arial"/>
          <w:color w:val="808080" w:themeColor="background1" w:themeShade="80"/>
          <w:sz w:val="22"/>
          <w:szCs w:val="22"/>
          <w:lang w:val="en-GB"/>
        </w:rPr>
        <w:t>local creditors</w:t>
      </w:r>
      <w:r w:rsidRPr="00D17EBD">
        <w:rPr>
          <w:rFonts w:ascii="Arial" w:hAnsi="Arial" w:cs="Arial"/>
          <w:color w:val="808080" w:themeColor="background1" w:themeShade="80"/>
          <w:sz w:val="22"/>
          <w:szCs w:val="22"/>
          <w:lang w:val="en-GB"/>
        </w:rPr>
        <w:t xml:space="preserve"> against prejudice and inconvenience in the processing of claims in foreign proceedings;</w:t>
      </w:r>
      <w:r w:rsidR="00AE6E91">
        <w:rPr>
          <w:rFonts w:ascii="Arial" w:hAnsi="Arial" w:cs="Arial"/>
          <w:color w:val="808080" w:themeColor="background1" w:themeShade="80"/>
          <w:sz w:val="22"/>
          <w:szCs w:val="22"/>
          <w:lang w:val="en-GB"/>
        </w:rPr>
        <w:t xml:space="preserve"> </w:t>
      </w:r>
      <w:r w:rsidRPr="00D17EBD">
        <w:rPr>
          <w:rFonts w:ascii="Arial" w:hAnsi="Arial" w:cs="Arial"/>
          <w:color w:val="808080" w:themeColor="background1" w:themeShade="80"/>
          <w:sz w:val="22"/>
          <w:szCs w:val="22"/>
          <w:lang w:val="en-GB"/>
        </w:rPr>
        <w:t xml:space="preserve">the prevention of preferential or fraudulent dispositions of </w:t>
      </w:r>
      <w:r w:rsidR="00AE6E91" w:rsidRPr="00AE6E91">
        <w:rPr>
          <w:rFonts w:ascii="Arial" w:hAnsi="Arial" w:cs="Arial"/>
          <w:color w:val="808080" w:themeColor="background1" w:themeShade="80"/>
          <w:sz w:val="22"/>
          <w:szCs w:val="22"/>
          <w:lang w:val="en-GB"/>
        </w:rPr>
        <w:t>the debtor’s assets</w:t>
      </w:r>
      <w:r w:rsidRPr="00D17EBD">
        <w:rPr>
          <w:rFonts w:ascii="Arial" w:hAnsi="Arial" w:cs="Arial"/>
          <w:color w:val="808080" w:themeColor="background1" w:themeShade="80"/>
          <w:sz w:val="22"/>
          <w:szCs w:val="22"/>
          <w:lang w:val="en-GB"/>
        </w:rPr>
        <w:t>;</w:t>
      </w:r>
      <w:r w:rsidR="00AE6E91">
        <w:rPr>
          <w:rFonts w:ascii="Arial" w:hAnsi="Arial" w:cs="Arial"/>
          <w:color w:val="808080" w:themeColor="background1" w:themeShade="80"/>
          <w:sz w:val="22"/>
          <w:szCs w:val="22"/>
          <w:lang w:val="en-GB"/>
        </w:rPr>
        <w:t xml:space="preserve"> </w:t>
      </w:r>
      <w:r w:rsidRPr="00D17EBD">
        <w:rPr>
          <w:rFonts w:ascii="Arial" w:hAnsi="Arial" w:cs="Arial"/>
          <w:color w:val="808080" w:themeColor="background1" w:themeShade="80"/>
          <w:sz w:val="22"/>
          <w:szCs w:val="22"/>
          <w:lang w:val="en-GB"/>
        </w:rPr>
        <w:t xml:space="preserve">the distribution </w:t>
      </w:r>
      <w:r w:rsidR="00AE6E91" w:rsidRPr="00AE6E91">
        <w:rPr>
          <w:rFonts w:ascii="Arial" w:hAnsi="Arial" w:cs="Arial"/>
          <w:color w:val="808080" w:themeColor="background1" w:themeShade="80"/>
          <w:sz w:val="22"/>
          <w:szCs w:val="22"/>
          <w:lang w:val="en-GB"/>
        </w:rPr>
        <w:t xml:space="preserve">to </w:t>
      </w:r>
      <w:r w:rsidRPr="00D17EBD">
        <w:rPr>
          <w:rFonts w:ascii="Arial" w:hAnsi="Arial" w:cs="Arial"/>
          <w:color w:val="808080" w:themeColor="background1" w:themeShade="80"/>
          <w:sz w:val="22"/>
          <w:szCs w:val="22"/>
          <w:lang w:val="en-GB"/>
        </w:rPr>
        <w:t>creditors in accordance with the statutory order of priority;</w:t>
      </w:r>
      <w:r w:rsidR="00AE6E91">
        <w:rPr>
          <w:rFonts w:ascii="Arial" w:hAnsi="Arial" w:cs="Arial"/>
          <w:color w:val="808080" w:themeColor="background1" w:themeShade="80"/>
          <w:sz w:val="22"/>
          <w:szCs w:val="22"/>
          <w:lang w:val="en-GB"/>
        </w:rPr>
        <w:t xml:space="preserve"> </w:t>
      </w:r>
      <w:r w:rsidRPr="00D17EBD">
        <w:rPr>
          <w:rFonts w:ascii="Arial" w:hAnsi="Arial" w:cs="Arial"/>
          <w:color w:val="808080" w:themeColor="background1" w:themeShade="80"/>
          <w:sz w:val="22"/>
          <w:szCs w:val="22"/>
          <w:lang w:val="en-GB"/>
        </w:rPr>
        <w:t>the recognition and enforcement of security interests;</w:t>
      </w:r>
      <w:r w:rsidR="00AE6E91">
        <w:rPr>
          <w:rFonts w:ascii="Arial" w:hAnsi="Arial" w:cs="Arial"/>
          <w:color w:val="808080" w:themeColor="background1" w:themeShade="80"/>
          <w:sz w:val="22"/>
          <w:szCs w:val="22"/>
          <w:lang w:val="en-GB"/>
        </w:rPr>
        <w:t xml:space="preserve"> </w:t>
      </w:r>
      <w:r w:rsidRPr="00D17EBD">
        <w:rPr>
          <w:rFonts w:ascii="Arial" w:hAnsi="Arial" w:cs="Arial"/>
          <w:color w:val="808080" w:themeColor="background1" w:themeShade="80"/>
          <w:sz w:val="22"/>
          <w:szCs w:val="22"/>
          <w:lang w:val="en-GB"/>
        </w:rPr>
        <w:t>the non-enforcement of foreign taxes, fines and penalties; and</w:t>
      </w:r>
      <w:r w:rsidR="00AE6E91">
        <w:rPr>
          <w:rFonts w:ascii="Arial" w:hAnsi="Arial" w:cs="Arial"/>
          <w:color w:val="808080" w:themeColor="background1" w:themeShade="80"/>
          <w:sz w:val="22"/>
          <w:szCs w:val="22"/>
          <w:lang w:val="en-GB"/>
        </w:rPr>
        <w:t xml:space="preserve"> </w:t>
      </w:r>
      <w:r w:rsidRPr="00D17EBD">
        <w:rPr>
          <w:rFonts w:ascii="Arial" w:hAnsi="Arial" w:cs="Arial"/>
          <w:color w:val="808080" w:themeColor="background1" w:themeShade="80"/>
          <w:sz w:val="22"/>
          <w:szCs w:val="22"/>
          <w:lang w:val="en-GB"/>
        </w:rPr>
        <w:t>comity</w:t>
      </w:r>
      <w:r w:rsidR="00AE6E91" w:rsidRPr="00AE6E91">
        <w:rPr>
          <w:rFonts w:ascii="Arial" w:hAnsi="Arial" w:cs="Arial"/>
          <w:color w:val="808080" w:themeColor="background1" w:themeShade="80"/>
          <w:sz w:val="22"/>
          <w:szCs w:val="22"/>
          <w:lang w:val="en-GB"/>
        </w:rPr>
        <w:t>.</w:t>
      </w:r>
    </w:p>
    <w:p w14:paraId="77E59FB9" w14:textId="77777777" w:rsidR="00D17EBD" w:rsidRDefault="00D17EBD" w:rsidP="00EB2E72">
      <w:pPr>
        <w:jc w:val="both"/>
        <w:rPr>
          <w:rFonts w:ascii="Arial" w:hAnsi="Arial" w:cs="Arial"/>
          <w:color w:val="808080" w:themeColor="background1" w:themeShade="80"/>
          <w:sz w:val="22"/>
          <w:szCs w:val="22"/>
          <w:lang w:val="en-GB"/>
        </w:rPr>
      </w:pPr>
    </w:p>
    <w:p w14:paraId="4D9092EA" w14:textId="05D32D61" w:rsidR="002F6D2B" w:rsidRPr="002F6D2B" w:rsidRDefault="00D17EBD" w:rsidP="00EB2E7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addition</w:t>
      </w:r>
      <w:r w:rsidR="002F6D2B">
        <w:rPr>
          <w:rFonts w:ascii="Arial" w:hAnsi="Arial" w:cs="Arial"/>
          <w:color w:val="808080" w:themeColor="background1" w:themeShade="80"/>
          <w:sz w:val="22"/>
          <w:szCs w:val="22"/>
          <w:lang w:val="en-GB"/>
        </w:rPr>
        <w:t xml:space="preserve">, pursuant to </w:t>
      </w:r>
      <w:r w:rsidR="002F6D2B" w:rsidRPr="002F6D2B">
        <w:rPr>
          <w:rFonts w:ascii="Arial" w:hAnsi="Arial" w:cs="Arial"/>
          <w:color w:val="808080" w:themeColor="background1" w:themeShade="80"/>
          <w:sz w:val="22"/>
          <w:szCs w:val="22"/>
          <w:lang w:val="en-GB"/>
        </w:rPr>
        <w:t xml:space="preserve">the Foreign Bankruptcy Proceedings (International Co-operation) Rules, 2018 (FBPR) a foreign representative can be </w:t>
      </w:r>
      <w:r w:rsidR="002F6D2B">
        <w:rPr>
          <w:rFonts w:ascii="Arial" w:hAnsi="Arial" w:cs="Arial"/>
          <w:color w:val="808080" w:themeColor="background1" w:themeShade="80"/>
          <w:sz w:val="22"/>
          <w:szCs w:val="22"/>
          <w:lang w:val="en-GB"/>
        </w:rPr>
        <w:t xml:space="preserve">recognised </w:t>
      </w:r>
      <w:r w:rsidR="002F6D2B" w:rsidRPr="002F6D2B">
        <w:rPr>
          <w:rFonts w:ascii="Arial" w:hAnsi="Arial" w:cs="Arial"/>
          <w:color w:val="808080" w:themeColor="background1" w:themeShade="80"/>
          <w:sz w:val="22"/>
          <w:szCs w:val="22"/>
          <w:lang w:val="en-GB"/>
        </w:rPr>
        <w:t>and seek the Court’s assistance</w:t>
      </w:r>
      <w:r w:rsidR="002F6D2B">
        <w:rPr>
          <w:rFonts w:ascii="Arial" w:hAnsi="Arial" w:cs="Arial"/>
          <w:color w:val="808080" w:themeColor="background1" w:themeShade="80"/>
          <w:sz w:val="22"/>
          <w:szCs w:val="22"/>
          <w:lang w:val="en-GB"/>
        </w:rPr>
        <w:t>,</w:t>
      </w:r>
      <w:r w:rsidR="002F6D2B" w:rsidRPr="002F6D2B">
        <w:rPr>
          <w:rFonts w:ascii="Arial" w:hAnsi="Arial" w:cs="Arial"/>
          <w:color w:val="808080" w:themeColor="background1" w:themeShade="80"/>
          <w:sz w:val="22"/>
          <w:szCs w:val="22"/>
          <w:lang w:val="en-GB"/>
        </w:rPr>
        <w:t xml:space="preserve"> such as granting a</w:t>
      </w:r>
      <w:r w:rsidR="008F40C0">
        <w:rPr>
          <w:rFonts w:ascii="Arial" w:hAnsi="Arial" w:cs="Arial"/>
          <w:color w:val="808080" w:themeColor="background1" w:themeShade="80"/>
          <w:sz w:val="22"/>
          <w:szCs w:val="22"/>
          <w:lang w:val="en-GB"/>
        </w:rPr>
        <w:t xml:space="preserve">n order for </w:t>
      </w:r>
      <w:r w:rsidR="008F40C0" w:rsidRPr="002F6D2B">
        <w:rPr>
          <w:rFonts w:ascii="Arial" w:hAnsi="Arial" w:cs="Arial"/>
          <w:color w:val="808080" w:themeColor="background1" w:themeShade="80"/>
          <w:sz w:val="22"/>
          <w:szCs w:val="22"/>
          <w:lang w:val="en-GB"/>
        </w:rPr>
        <w:t>examin</w:t>
      </w:r>
      <w:r w:rsidR="008F40C0">
        <w:rPr>
          <w:rFonts w:ascii="Arial" w:hAnsi="Arial" w:cs="Arial"/>
          <w:color w:val="808080" w:themeColor="background1" w:themeShade="80"/>
          <w:sz w:val="22"/>
          <w:szCs w:val="22"/>
          <w:lang w:val="en-GB"/>
        </w:rPr>
        <w:t xml:space="preserve">ation of </w:t>
      </w:r>
      <w:r w:rsidR="008F40C0" w:rsidRPr="002F6D2B">
        <w:rPr>
          <w:rFonts w:ascii="Arial" w:hAnsi="Arial" w:cs="Arial"/>
          <w:color w:val="808080" w:themeColor="background1" w:themeShade="80"/>
          <w:sz w:val="22"/>
          <w:szCs w:val="22"/>
          <w:lang w:val="en-GB"/>
        </w:rPr>
        <w:t>relevant persons</w:t>
      </w:r>
      <w:r w:rsidR="008F40C0">
        <w:rPr>
          <w:rFonts w:ascii="Arial" w:hAnsi="Arial" w:cs="Arial"/>
          <w:color w:val="808080" w:themeColor="background1" w:themeShade="80"/>
          <w:sz w:val="22"/>
          <w:szCs w:val="22"/>
          <w:lang w:val="en-GB"/>
        </w:rPr>
        <w:t xml:space="preserve"> and a </w:t>
      </w:r>
      <w:r w:rsidR="002F6D2B" w:rsidRPr="002F6D2B">
        <w:rPr>
          <w:rFonts w:ascii="Arial" w:hAnsi="Arial" w:cs="Arial"/>
          <w:color w:val="808080" w:themeColor="background1" w:themeShade="80"/>
          <w:sz w:val="22"/>
          <w:szCs w:val="22"/>
          <w:lang w:val="en-GB"/>
        </w:rPr>
        <w:t>stay or preventing the commencement of legal proceedings</w:t>
      </w:r>
      <w:r w:rsidR="008F40C0">
        <w:rPr>
          <w:rFonts w:ascii="Arial" w:hAnsi="Arial" w:cs="Arial"/>
          <w:color w:val="808080" w:themeColor="background1" w:themeShade="80"/>
          <w:sz w:val="22"/>
          <w:szCs w:val="22"/>
          <w:lang w:val="en-GB"/>
        </w:rPr>
        <w:t>.</w:t>
      </w:r>
    </w:p>
    <w:p w14:paraId="483589A3" w14:textId="48EE0ADB" w:rsidR="002F6D2B" w:rsidRPr="009E4205" w:rsidRDefault="002F6D2B" w:rsidP="00EB2E72">
      <w:pPr>
        <w:jc w:val="both"/>
        <w:rPr>
          <w:rFonts w:ascii="Arial" w:hAnsi="Arial" w:cs="Arial"/>
          <w:color w:val="808080" w:themeColor="background1" w:themeShade="80"/>
          <w:sz w:val="22"/>
          <w:szCs w:val="22"/>
          <w:lang w:val="en-GB"/>
        </w:rPr>
      </w:pPr>
    </w:p>
    <w:p w14:paraId="6F2348D3" w14:textId="6C3AF871" w:rsidR="002F6D2B" w:rsidRPr="005C66A5" w:rsidRDefault="005C66A5" w:rsidP="00D45AF9">
      <w:pPr>
        <w:jc w:val="both"/>
        <w:rPr>
          <w:rFonts w:ascii="Arial" w:hAnsi="Arial" w:cs="Arial"/>
          <w:color w:val="808080" w:themeColor="background1" w:themeShade="80"/>
          <w:sz w:val="22"/>
          <w:szCs w:val="22"/>
          <w:lang w:val="en-GB"/>
        </w:rPr>
      </w:pPr>
      <w:r w:rsidRPr="005C66A5">
        <w:rPr>
          <w:rFonts w:ascii="Arial" w:hAnsi="Arial" w:cs="Arial"/>
          <w:color w:val="808080" w:themeColor="background1" w:themeShade="80"/>
          <w:sz w:val="22"/>
          <w:szCs w:val="22"/>
          <w:lang w:val="en-GB"/>
        </w:rPr>
        <w:t>With regards to protocol</w:t>
      </w:r>
      <w:r>
        <w:rPr>
          <w:rFonts w:ascii="Arial" w:hAnsi="Arial" w:cs="Arial"/>
          <w:color w:val="808080" w:themeColor="background1" w:themeShade="80"/>
          <w:sz w:val="22"/>
          <w:szCs w:val="22"/>
          <w:lang w:val="en-GB"/>
        </w:rPr>
        <w:t>s</w:t>
      </w:r>
      <w:r w:rsidRPr="005C66A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there are no legislation for protocols between the Court and foreign courts, however pursuant to Order 21 of the Companies Winding Up Rules 2018 (CWR)</w:t>
      </w:r>
    </w:p>
    <w:p w14:paraId="2052F2FE" w14:textId="7AAA7F17" w:rsidR="009E4205" w:rsidRPr="009E4205" w:rsidRDefault="005C66A5" w:rsidP="00D45AF9">
      <w:pPr>
        <w:jc w:val="both"/>
        <w:rPr>
          <w:rFonts w:ascii="Arial" w:hAnsi="Arial" w:cs="Arial"/>
          <w:color w:val="808080" w:themeColor="background1" w:themeShade="80"/>
          <w:sz w:val="22"/>
          <w:szCs w:val="22"/>
          <w:lang w:val="en-GB"/>
        </w:rPr>
      </w:pPr>
      <w:r w:rsidRPr="009E4205">
        <w:rPr>
          <w:rFonts w:ascii="Arial" w:hAnsi="Arial" w:cs="Arial"/>
          <w:color w:val="808080" w:themeColor="background1" w:themeShade="80"/>
          <w:sz w:val="22"/>
          <w:szCs w:val="22"/>
          <w:lang w:val="en-GB"/>
        </w:rPr>
        <w:t>an official liquidator in Cayman</w:t>
      </w:r>
      <w:r w:rsidR="009E4205" w:rsidRPr="009E4205">
        <w:rPr>
          <w:rFonts w:ascii="Arial" w:hAnsi="Arial" w:cs="Arial"/>
          <w:color w:val="808080" w:themeColor="background1" w:themeShade="80"/>
          <w:sz w:val="22"/>
          <w:szCs w:val="22"/>
          <w:lang w:val="en-GB"/>
        </w:rPr>
        <w:t xml:space="preserve"> can</w:t>
      </w:r>
      <w:r w:rsidRPr="009E4205">
        <w:rPr>
          <w:rFonts w:ascii="Arial" w:hAnsi="Arial" w:cs="Arial"/>
          <w:color w:val="808080" w:themeColor="background1" w:themeShade="80"/>
          <w:sz w:val="22"/>
          <w:szCs w:val="22"/>
          <w:lang w:val="en-GB"/>
        </w:rPr>
        <w:t xml:space="preserve"> enter into an international protocol with a foreign office holder</w:t>
      </w:r>
      <w:r w:rsidR="009E4205" w:rsidRPr="009E4205">
        <w:rPr>
          <w:rFonts w:ascii="Arial" w:hAnsi="Arial" w:cs="Arial"/>
          <w:color w:val="808080" w:themeColor="background1" w:themeShade="80"/>
          <w:sz w:val="22"/>
          <w:szCs w:val="22"/>
          <w:lang w:val="en-GB"/>
        </w:rPr>
        <w:t xml:space="preserve"> to promote orderly administration of the liquidation estate and avoid duplication of work and conflict between the official liquidator and the foreign officeholder. Only when the Court and the foreign court or authority have approved the protocol, the same shall take effect and become binding upon them.</w:t>
      </w:r>
    </w:p>
    <w:p w14:paraId="1E939749" w14:textId="54BC6E49" w:rsidR="003A0DC8" w:rsidRDefault="003A0DC8" w:rsidP="00D45AF9">
      <w:pPr>
        <w:jc w:val="both"/>
        <w:rPr>
          <w:rFonts w:ascii="Arial" w:hAnsi="Arial" w:cs="Arial"/>
          <w:color w:val="808080" w:themeColor="background1" w:themeShade="80"/>
          <w:sz w:val="22"/>
          <w:szCs w:val="22"/>
          <w:lang w:val="en-GB"/>
        </w:rPr>
      </w:pPr>
    </w:p>
    <w:p w14:paraId="19C1C0E4" w14:textId="77777777" w:rsidR="00D45AF9" w:rsidRDefault="0039485D" w:rsidP="00D45AF9">
      <w:pPr>
        <w:jc w:val="both"/>
        <w:rPr>
          <w:rFonts w:ascii="Arial" w:hAnsi="Arial" w:cs="Arial"/>
          <w:color w:val="808080" w:themeColor="background1" w:themeShade="80"/>
          <w:sz w:val="22"/>
          <w:szCs w:val="22"/>
          <w:lang w:val="en-GB"/>
        </w:rPr>
      </w:pPr>
      <w:r w:rsidRPr="008F40C0">
        <w:rPr>
          <w:rFonts w:ascii="Arial" w:hAnsi="Arial" w:cs="Arial"/>
          <w:color w:val="808080" w:themeColor="background1" w:themeShade="80"/>
          <w:sz w:val="22"/>
          <w:szCs w:val="22"/>
          <w:lang w:val="en-GB"/>
        </w:rPr>
        <w:t xml:space="preserve">In a case where the insolvency proceedings are not subject to section 241, </w:t>
      </w:r>
      <w:r w:rsidR="008F40C0" w:rsidRPr="008F40C0">
        <w:rPr>
          <w:rFonts w:ascii="Arial" w:hAnsi="Arial" w:cs="Arial"/>
          <w:color w:val="808080" w:themeColor="background1" w:themeShade="80"/>
          <w:sz w:val="22"/>
          <w:szCs w:val="22"/>
          <w:lang w:val="en-GB"/>
        </w:rPr>
        <w:t xml:space="preserve">the Court has a common law power to recognise and assist foreign representatives, for instance </w:t>
      </w:r>
      <w:r w:rsidRPr="008F40C0">
        <w:rPr>
          <w:rFonts w:ascii="Arial" w:hAnsi="Arial" w:cs="Arial"/>
          <w:color w:val="808080" w:themeColor="background1" w:themeShade="80"/>
          <w:sz w:val="22"/>
          <w:szCs w:val="22"/>
          <w:lang w:val="en-GB"/>
        </w:rPr>
        <w:t xml:space="preserve">the Court </w:t>
      </w:r>
      <w:r w:rsidR="008F40C0" w:rsidRPr="008F40C0">
        <w:rPr>
          <w:rFonts w:ascii="Arial" w:hAnsi="Arial" w:cs="Arial"/>
          <w:color w:val="808080" w:themeColor="background1" w:themeShade="80"/>
          <w:sz w:val="22"/>
          <w:szCs w:val="22"/>
          <w:lang w:val="en-GB"/>
        </w:rPr>
        <w:t xml:space="preserve">will be </w:t>
      </w:r>
      <w:r w:rsidRPr="008F40C0">
        <w:rPr>
          <w:rFonts w:ascii="Arial" w:hAnsi="Arial" w:cs="Arial"/>
          <w:color w:val="808080" w:themeColor="background1" w:themeShade="80"/>
          <w:sz w:val="22"/>
          <w:szCs w:val="22"/>
          <w:lang w:val="en-GB"/>
        </w:rPr>
        <w:t>base</w:t>
      </w:r>
      <w:r w:rsidR="008F40C0" w:rsidRPr="008F40C0">
        <w:rPr>
          <w:rFonts w:ascii="Arial" w:hAnsi="Arial" w:cs="Arial"/>
          <w:color w:val="808080" w:themeColor="background1" w:themeShade="80"/>
          <w:sz w:val="22"/>
          <w:szCs w:val="22"/>
          <w:lang w:val="en-GB"/>
        </w:rPr>
        <w:t>d</w:t>
      </w:r>
      <w:r w:rsidRPr="008F40C0">
        <w:rPr>
          <w:rFonts w:ascii="Arial" w:hAnsi="Arial" w:cs="Arial"/>
          <w:color w:val="808080" w:themeColor="background1" w:themeShade="80"/>
          <w:sz w:val="22"/>
          <w:szCs w:val="22"/>
          <w:lang w:val="en-GB"/>
        </w:rPr>
        <w:t xml:space="preserve"> on common law cross-border insolvency principles to recognise </w:t>
      </w:r>
      <w:r w:rsidR="008F40C0" w:rsidRPr="008F40C0">
        <w:rPr>
          <w:rFonts w:ascii="Arial" w:hAnsi="Arial" w:cs="Arial"/>
          <w:color w:val="808080" w:themeColor="background1" w:themeShade="80"/>
          <w:sz w:val="22"/>
          <w:szCs w:val="22"/>
          <w:lang w:val="en-GB"/>
        </w:rPr>
        <w:t>foreign</w:t>
      </w:r>
      <w:r w:rsidRPr="008F40C0">
        <w:rPr>
          <w:rFonts w:ascii="Arial" w:hAnsi="Arial" w:cs="Arial"/>
          <w:color w:val="808080" w:themeColor="background1" w:themeShade="80"/>
          <w:sz w:val="22"/>
          <w:szCs w:val="22"/>
          <w:lang w:val="en-GB"/>
        </w:rPr>
        <w:t xml:space="preserve"> attempts to effect </w:t>
      </w:r>
      <w:r w:rsidR="008F40C0" w:rsidRPr="008F40C0">
        <w:rPr>
          <w:rFonts w:ascii="Arial" w:hAnsi="Arial" w:cs="Arial"/>
          <w:color w:val="808080" w:themeColor="background1" w:themeShade="80"/>
          <w:sz w:val="22"/>
          <w:szCs w:val="22"/>
          <w:lang w:val="en-GB"/>
        </w:rPr>
        <w:t>restructuring</w:t>
      </w:r>
      <w:r w:rsidRPr="008F40C0">
        <w:rPr>
          <w:rFonts w:ascii="Arial" w:hAnsi="Arial" w:cs="Arial"/>
          <w:color w:val="808080" w:themeColor="background1" w:themeShade="80"/>
          <w:sz w:val="22"/>
          <w:szCs w:val="22"/>
          <w:lang w:val="en-GB"/>
        </w:rPr>
        <w:t xml:space="preserve"> for </w:t>
      </w:r>
      <w:r w:rsidR="008F40C0" w:rsidRPr="008F40C0">
        <w:rPr>
          <w:rFonts w:ascii="Arial" w:hAnsi="Arial" w:cs="Arial"/>
          <w:color w:val="808080" w:themeColor="background1" w:themeShade="80"/>
          <w:sz w:val="22"/>
          <w:szCs w:val="22"/>
          <w:lang w:val="en-GB"/>
        </w:rPr>
        <w:t>example</w:t>
      </w:r>
      <w:r w:rsidRPr="008F40C0">
        <w:rPr>
          <w:rFonts w:ascii="Arial" w:hAnsi="Arial" w:cs="Arial"/>
          <w:color w:val="808080" w:themeColor="background1" w:themeShade="80"/>
          <w:sz w:val="22"/>
          <w:szCs w:val="22"/>
          <w:lang w:val="en-GB"/>
        </w:rPr>
        <w:t xml:space="preserve"> when </w:t>
      </w:r>
      <w:r w:rsidR="008F40C0" w:rsidRPr="008F40C0">
        <w:rPr>
          <w:rFonts w:ascii="Arial" w:hAnsi="Arial" w:cs="Arial"/>
          <w:color w:val="808080" w:themeColor="background1" w:themeShade="80"/>
          <w:sz w:val="22"/>
          <w:szCs w:val="22"/>
          <w:lang w:val="en-GB"/>
        </w:rPr>
        <w:t>the company is subject to</w:t>
      </w:r>
      <w:r w:rsidRPr="008F40C0">
        <w:rPr>
          <w:rFonts w:ascii="Arial" w:hAnsi="Arial" w:cs="Arial"/>
          <w:color w:val="808080" w:themeColor="background1" w:themeShade="80"/>
          <w:sz w:val="22"/>
          <w:szCs w:val="22"/>
          <w:lang w:val="en-GB"/>
        </w:rPr>
        <w:t xml:space="preserve"> </w:t>
      </w:r>
      <w:r w:rsidR="008F40C0" w:rsidRPr="008F40C0">
        <w:rPr>
          <w:rFonts w:ascii="Arial" w:hAnsi="Arial" w:cs="Arial"/>
          <w:color w:val="808080" w:themeColor="background1" w:themeShade="80"/>
          <w:sz w:val="22"/>
          <w:szCs w:val="22"/>
          <w:lang w:val="en-GB"/>
        </w:rPr>
        <w:t>reorganisation</w:t>
      </w:r>
      <w:r w:rsidRPr="008F40C0">
        <w:rPr>
          <w:rFonts w:ascii="Arial" w:hAnsi="Arial" w:cs="Arial"/>
          <w:color w:val="808080" w:themeColor="background1" w:themeShade="80"/>
          <w:sz w:val="22"/>
          <w:szCs w:val="22"/>
          <w:lang w:val="en-GB"/>
        </w:rPr>
        <w:t xml:space="preserve"> proceedings in US</w:t>
      </w:r>
      <w:r w:rsidR="008F40C0" w:rsidRPr="008F40C0">
        <w:rPr>
          <w:rFonts w:ascii="Arial" w:hAnsi="Arial" w:cs="Arial"/>
          <w:color w:val="808080" w:themeColor="background1" w:themeShade="80"/>
          <w:sz w:val="22"/>
          <w:szCs w:val="22"/>
          <w:lang w:val="en-GB"/>
        </w:rPr>
        <w:t>A</w:t>
      </w:r>
      <w:r w:rsidRPr="008F40C0">
        <w:rPr>
          <w:rFonts w:ascii="Arial" w:hAnsi="Arial" w:cs="Arial"/>
          <w:color w:val="808080" w:themeColor="background1" w:themeShade="80"/>
          <w:sz w:val="22"/>
          <w:szCs w:val="22"/>
          <w:lang w:val="en-GB"/>
        </w:rPr>
        <w:t>.</w:t>
      </w:r>
    </w:p>
    <w:p w14:paraId="75125B13" w14:textId="77777777" w:rsidR="00D45AF9" w:rsidRDefault="00D45AF9" w:rsidP="00D45AF9">
      <w:pPr>
        <w:jc w:val="both"/>
        <w:rPr>
          <w:rFonts w:ascii="Arial" w:hAnsi="Arial" w:cs="Arial"/>
          <w:color w:val="808080" w:themeColor="background1" w:themeShade="80"/>
          <w:sz w:val="22"/>
          <w:szCs w:val="22"/>
          <w:lang w:val="en-GB"/>
        </w:rPr>
      </w:pPr>
    </w:p>
    <w:p w14:paraId="2EA633E2" w14:textId="3911A5CC" w:rsidR="00D45AF9" w:rsidRPr="00D45AF9" w:rsidRDefault="00D45AF9" w:rsidP="00374E6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following are reforms which have been adopted in relation to foreign proceedings and the </w:t>
      </w:r>
      <w:r w:rsidRPr="00D45AF9">
        <w:rPr>
          <w:rFonts w:ascii="Arial" w:hAnsi="Arial" w:cs="Arial"/>
          <w:color w:val="808080" w:themeColor="background1" w:themeShade="80"/>
          <w:sz w:val="22"/>
          <w:szCs w:val="22"/>
          <w:lang w:val="en-GB"/>
        </w:rPr>
        <w:t>Court’s power to assist foreign bankruptcy proceedings:</w:t>
      </w:r>
      <w:r>
        <w:rPr>
          <w:rFonts w:ascii="Arial" w:hAnsi="Arial" w:cs="Arial"/>
          <w:color w:val="808080" w:themeColor="background1" w:themeShade="80"/>
          <w:sz w:val="22"/>
          <w:szCs w:val="22"/>
          <w:lang w:val="en-GB"/>
        </w:rPr>
        <w:t xml:space="preserve"> </w:t>
      </w:r>
      <w:r w:rsidR="00F87479">
        <w:rPr>
          <w:rFonts w:ascii="Arial" w:hAnsi="Arial" w:cs="Arial"/>
          <w:color w:val="808080" w:themeColor="background1" w:themeShade="80"/>
          <w:sz w:val="22"/>
          <w:szCs w:val="22"/>
          <w:lang w:val="en-GB"/>
        </w:rPr>
        <w:t xml:space="preserve">in the </w:t>
      </w:r>
      <w:r w:rsidR="00F87479" w:rsidRPr="00D45AF9">
        <w:rPr>
          <w:rFonts w:ascii="Arial" w:hAnsi="Arial" w:cs="Arial"/>
          <w:color w:val="808080" w:themeColor="background1" w:themeShade="80"/>
          <w:sz w:val="22"/>
          <w:szCs w:val="22"/>
          <w:lang w:val="en-GB"/>
        </w:rPr>
        <w:t xml:space="preserve">Practice Direction No. 1 of 2018 the Cayman Islands adopted the JIN Guideline in cross board insolvency and restructuring cases, for Cooperation in Cross-Border Insolvency Matters which were shaped to enhance communication between courts and insolvency representatives. Also, </w:t>
      </w:r>
      <w:r w:rsidRPr="00D45AF9">
        <w:rPr>
          <w:rFonts w:ascii="Arial" w:hAnsi="Arial" w:cs="Arial"/>
          <w:color w:val="808080" w:themeColor="background1" w:themeShade="80"/>
          <w:sz w:val="22"/>
          <w:szCs w:val="22"/>
          <w:lang w:val="en-GB"/>
        </w:rPr>
        <w:t xml:space="preserve">in the </w:t>
      </w:r>
      <w:r w:rsidR="00F87479" w:rsidRPr="00D45AF9">
        <w:rPr>
          <w:rFonts w:ascii="Arial" w:hAnsi="Arial" w:cs="Arial"/>
          <w:color w:val="808080" w:themeColor="background1" w:themeShade="80"/>
          <w:sz w:val="22"/>
          <w:szCs w:val="22"/>
          <w:lang w:val="en-GB"/>
        </w:rPr>
        <w:t>Practice Direction No. 2 of 2019</w:t>
      </w:r>
      <w:r w:rsidRPr="00D45AF9">
        <w:rPr>
          <w:rFonts w:ascii="Arial" w:hAnsi="Arial" w:cs="Arial"/>
          <w:color w:val="808080" w:themeColor="background1" w:themeShade="80"/>
          <w:sz w:val="22"/>
          <w:szCs w:val="22"/>
          <w:lang w:val="en-GB"/>
        </w:rPr>
        <w:t xml:space="preserve"> the Cayman Islands adopted the JIN Modalities for Court-to-Court Communication </w:t>
      </w:r>
    </w:p>
    <w:p w14:paraId="7B62EE63" w14:textId="24DAC2E8" w:rsidR="00F87479" w:rsidRPr="00EA1672" w:rsidRDefault="00F87479" w:rsidP="00374E6B">
      <w:pPr>
        <w:pStyle w:val="dshmm"/>
        <w:shd w:val="clear" w:color="auto" w:fill="FFFFFF"/>
        <w:spacing w:before="0" w:beforeAutospacing="0" w:after="0" w:afterAutospacing="0"/>
        <w:ind w:right="180"/>
        <w:jc w:val="both"/>
        <w:rPr>
          <w:rFonts w:ascii="Arial" w:hAnsi="Arial" w:cs="Arial"/>
          <w:color w:val="808080" w:themeColor="background1" w:themeShade="80"/>
          <w:sz w:val="22"/>
          <w:szCs w:val="22"/>
          <w:lang w:eastAsia="en-US"/>
        </w:rPr>
      </w:pPr>
    </w:p>
    <w:p w14:paraId="0FFB3A88" w14:textId="046FB9FC" w:rsidR="00F87479" w:rsidRPr="00374E6B" w:rsidRDefault="00EA1672" w:rsidP="00374E6B">
      <w:pPr>
        <w:pStyle w:val="dshmm"/>
        <w:shd w:val="clear" w:color="auto" w:fill="FFFFFF"/>
        <w:spacing w:before="0" w:beforeAutospacing="0" w:after="0" w:afterAutospacing="0"/>
        <w:ind w:right="180"/>
        <w:jc w:val="both"/>
        <w:rPr>
          <w:rFonts w:ascii="Arial" w:hAnsi="Arial" w:cs="Arial"/>
          <w:color w:val="808080" w:themeColor="background1" w:themeShade="80"/>
          <w:sz w:val="22"/>
          <w:szCs w:val="22"/>
          <w:lang w:eastAsia="en-US"/>
        </w:rPr>
      </w:pPr>
      <w:r w:rsidRPr="00EA1672">
        <w:rPr>
          <w:rFonts w:ascii="Arial" w:hAnsi="Arial" w:cs="Arial"/>
          <w:color w:val="808080" w:themeColor="background1" w:themeShade="80"/>
          <w:sz w:val="22"/>
          <w:szCs w:val="22"/>
          <w:lang w:eastAsia="en-US"/>
        </w:rPr>
        <w:t>Finally,</w:t>
      </w:r>
      <w:r>
        <w:rPr>
          <w:rFonts w:ascii="Arial" w:hAnsi="Arial" w:cs="Arial"/>
          <w:color w:val="808080" w:themeColor="background1" w:themeShade="80"/>
          <w:sz w:val="22"/>
          <w:szCs w:val="22"/>
          <w:lang w:eastAsia="en-US"/>
        </w:rPr>
        <w:t xml:space="preserve"> an</w:t>
      </w:r>
      <w:r w:rsidRPr="00EA1672">
        <w:rPr>
          <w:rFonts w:ascii="Arial" w:hAnsi="Arial" w:cs="Arial"/>
          <w:color w:val="808080" w:themeColor="background1" w:themeShade="80"/>
          <w:sz w:val="22"/>
          <w:szCs w:val="22"/>
          <w:lang w:eastAsia="en-US"/>
        </w:rPr>
        <w:t xml:space="preserve"> </w:t>
      </w:r>
      <w:r>
        <w:rPr>
          <w:rFonts w:ascii="Arial" w:hAnsi="Arial" w:cs="Arial"/>
          <w:color w:val="808080" w:themeColor="background1" w:themeShade="80"/>
          <w:sz w:val="22"/>
          <w:szCs w:val="22"/>
          <w:lang w:eastAsia="en-US"/>
        </w:rPr>
        <w:t>i</w:t>
      </w:r>
      <w:r w:rsidRPr="00EA1672">
        <w:rPr>
          <w:rFonts w:ascii="Arial" w:hAnsi="Arial" w:cs="Arial"/>
          <w:color w:val="808080" w:themeColor="background1" w:themeShade="80"/>
          <w:sz w:val="22"/>
          <w:szCs w:val="22"/>
          <w:lang w:eastAsia="en-US"/>
        </w:rPr>
        <w:t xml:space="preserve">nterim relief in the absence of substantive proceedings in the </w:t>
      </w:r>
      <w:r>
        <w:rPr>
          <w:rFonts w:ascii="Arial" w:hAnsi="Arial" w:cs="Arial"/>
          <w:color w:val="808080" w:themeColor="background1" w:themeShade="80"/>
          <w:sz w:val="22"/>
          <w:szCs w:val="22"/>
          <w:lang w:eastAsia="en-US"/>
        </w:rPr>
        <w:t xml:space="preserve">Cayman </w:t>
      </w:r>
      <w:r w:rsidRPr="00EA1672">
        <w:rPr>
          <w:rFonts w:ascii="Arial" w:hAnsi="Arial" w:cs="Arial"/>
          <w:color w:val="808080" w:themeColor="background1" w:themeShade="80"/>
          <w:sz w:val="22"/>
          <w:szCs w:val="22"/>
          <w:lang w:eastAsia="en-US"/>
        </w:rPr>
        <w:t>Islands</w:t>
      </w:r>
      <w:r>
        <w:rPr>
          <w:rFonts w:ascii="Arial" w:hAnsi="Arial" w:cs="Arial"/>
          <w:color w:val="808080" w:themeColor="background1" w:themeShade="80"/>
          <w:sz w:val="22"/>
          <w:szCs w:val="22"/>
          <w:lang w:eastAsia="en-US"/>
        </w:rPr>
        <w:t xml:space="preserve"> pursuant to section 11 A of the Grand Court Law, the </w:t>
      </w:r>
      <w:r w:rsidR="00374E6B">
        <w:rPr>
          <w:rFonts w:ascii="Arial" w:hAnsi="Arial" w:cs="Arial"/>
          <w:color w:val="808080" w:themeColor="background1" w:themeShade="80"/>
          <w:sz w:val="22"/>
          <w:szCs w:val="22"/>
          <w:lang w:eastAsia="en-US"/>
        </w:rPr>
        <w:t>C</w:t>
      </w:r>
      <w:r>
        <w:rPr>
          <w:rFonts w:ascii="Arial" w:hAnsi="Arial" w:cs="Arial"/>
          <w:color w:val="808080" w:themeColor="background1" w:themeShade="80"/>
          <w:sz w:val="22"/>
          <w:szCs w:val="22"/>
          <w:lang w:eastAsia="en-US"/>
        </w:rPr>
        <w:t xml:space="preserve">ourt can </w:t>
      </w:r>
      <w:r w:rsidR="00374E6B">
        <w:rPr>
          <w:rFonts w:ascii="Arial" w:hAnsi="Arial" w:cs="Arial"/>
          <w:color w:val="808080" w:themeColor="background1" w:themeShade="80"/>
          <w:sz w:val="22"/>
          <w:szCs w:val="22"/>
          <w:lang w:eastAsia="en-US"/>
        </w:rPr>
        <w:t xml:space="preserve">appoint a receiver in relation to foreign proceedings if “the proceedings </w:t>
      </w:r>
      <w:r w:rsidR="00374E6B" w:rsidRPr="00374E6B">
        <w:rPr>
          <w:rFonts w:ascii="Arial" w:hAnsi="Arial" w:cs="Arial"/>
          <w:color w:val="808080" w:themeColor="background1" w:themeShade="80"/>
          <w:sz w:val="22"/>
          <w:szCs w:val="22"/>
          <w:lang w:eastAsia="en-US"/>
        </w:rPr>
        <w:t>have been or are to be commenced in a court outside of the Islands; and are capable of giving rise to a judgment which may be enforced in the Islands under any Law or at common law”</w:t>
      </w:r>
      <w:r w:rsidR="00374E6B">
        <w:rPr>
          <w:rFonts w:ascii="Arial" w:hAnsi="Arial" w:cs="Arial"/>
          <w:color w:val="808080" w:themeColor="background1" w:themeShade="80"/>
          <w:sz w:val="22"/>
          <w:szCs w:val="22"/>
          <w:lang w:eastAsia="en-US"/>
        </w:rPr>
        <w:t xml:space="preserve">. </w:t>
      </w:r>
    </w:p>
    <w:p w14:paraId="46609701" w14:textId="7C615599" w:rsidR="00F87479" w:rsidRPr="00EB2E72" w:rsidRDefault="00F87479" w:rsidP="00D27CBC">
      <w:pPr>
        <w:jc w:val="both"/>
        <w:rPr>
          <w:rFonts w:ascii="Arial" w:hAnsi="Arial" w:cs="Arial"/>
          <w:color w:val="808080" w:themeColor="background1" w:themeShade="80"/>
          <w:sz w:val="22"/>
          <w:szCs w:val="22"/>
          <w:lang w:val="en-GB"/>
        </w:rPr>
      </w:pPr>
    </w:p>
    <w:p w14:paraId="7D3E32A7" w14:textId="77777777" w:rsidR="00374E6B" w:rsidRDefault="00374E6B"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433B450D" w:rsidR="00D27CBC" w:rsidRDefault="00D27CBC" w:rsidP="00D27CBC">
      <w:pPr>
        <w:jc w:val="both"/>
        <w:rPr>
          <w:rFonts w:ascii="Arial" w:hAnsi="Arial" w:cs="Arial"/>
          <w:b/>
          <w:bCs/>
          <w:sz w:val="22"/>
          <w:szCs w:val="22"/>
          <w:lang w:val="en-GB"/>
        </w:rPr>
      </w:pPr>
    </w:p>
    <w:p w14:paraId="4F82E730" w14:textId="0998CE99" w:rsidR="000E2E57" w:rsidRDefault="00374E6B" w:rsidP="00E4294D">
      <w:pPr>
        <w:jc w:val="both"/>
        <w:rPr>
          <w:rFonts w:ascii="Arial" w:hAnsi="Arial" w:cs="Arial"/>
          <w:color w:val="808080" w:themeColor="background1" w:themeShade="80"/>
          <w:sz w:val="22"/>
          <w:szCs w:val="22"/>
          <w:lang w:val="en-GB"/>
        </w:rPr>
      </w:pPr>
      <w:r w:rsidRPr="00374E6B">
        <w:rPr>
          <w:rFonts w:ascii="Arial" w:hAnsi="Arial" w:cs="Arial"/>
          <w:color w:val="808080" w:themeColor="background1" w:themeShade="80"/>
          <w:sz w:val="22"/>
          <w:szCs w:val="22"/>
          <w:lang w:val="en-GB"/>
        </w:rPr>
        <w:t>The Cayman Islands has n</w:t>
      </w:r>
      <w:r>
        <w:rPr>
          <w:rFonts w:ascii="Arial" w:hAnsi="Arial" w:cs="Arial"/>
          <w:color w:val="808080" w:themeColor="background1" w:themeShade="80"/>
          <w:sz w:val="22"/>
          <w:szCs w:val="22"/>
          <w:lang w:val="en-GB"/>
        </w:rPr>
        <w:t xml:space="preserve">ot </w:t>
      </w:r>
      <w:r w:rsidRPr="00374E6B">
        <w:rPr>
          <w:rFonts w:ascii="Arial" w:hAnsi="Arial" w:cs="Arial"/>
          <w:color w:val="808080" w:themeColor="background1" w:themeShade="80"/>
          <w:sz w:val="22"/>
          <w:szCs w:val="22"/>
          <w:lang w:val="en-GB"/>
        </w:rPr>
        <w:t>entered into any international treaties for the reciprocal recognition or enforcement of foreign judgments</w:t>
      </w:r>
      <w:r w:rsidR="000E2E57">
        <w:rPr>
          <w:rFonts w:ascii="Arial" w:hAnsi="Arial" w:cs="Arial"/>
          <w:color w:val="808080" w:themeColor="background1" w:themeShade="80"/>
          <w:sz w:val="22"/>
          <w:szCs w:val="22"/>
          <w:lang w:val="en-GB"/>
        </w:rPr>
        <w:t>,</w:t>
      </w:r>
      <w:r w:rsidR="006D2482">
        <w:rPr>
          <w:rFonts w:ascii="Arial" w:hAnsi="Arial" w:cs="Arial"/>
          <w:color w:val="808080" w:themeColor="background1" w:themeShade="80"/>
          <w:sz w:val="22"/>
          <w:szCs w:val="22"/>
          <w:lang w:val="en-GB"/>
        </w:rPr>
        <w:t xml:space="preserve"> nor is part of the </w:t>
      </w:r>
      <w:r w:rsidR="006D2482" w:rsidRPr="001D2B78">
        <w:rPr>
          <w:rFonts w:ascii="Arial" w:hAnsi="Arial" w:cs="Arial"/>
          <w:color w:val="808080" w:themeColor="background1" w:themeShade="80"/>
          <w:sz w:val="22"/>
          <w:szCs w:val="22"/>
          <w:lang w:val="en-GB"/>
        </w:rPr>
        <w:t xml:space="preserve">Hague Convention on the Recognition and Enforcement of Foreign Judgments in Civil or Commercial Matters, </w:t>
      </w:r>
      <w:r>
        <w:rPr>
          <w:rFonts w:ascii="Arial" w:hAnsi="Arial" w:cs="Arial"/>
          <w:color w:val="808080" w:themeColor="background1" w:themeShade="80"/>
          <w:sz w:val="22"/>
          <w:szCs w:val="22"/>
          <w:lang w:val="en-GB"/>
        </w:rPr>
        <w:t>except</w:t>
      </w:r>
      <w:r w:rsidR="000E2E57">
        <w:rPr>
          <w:rFonts w:ascii="Arial" w:hAnsi="Arial" w:cs="Arial"/>
          <w:color w:val="808080" w:themeColor="background1" w:themeShade="80"/>
          <w:sz w:val="22"/>
          <w:szCs w:val="22"/>
          <w:lang w:val="en-GB"/>
        </w:rPr>
        <w:t xml:space="preserve"> </w:t>
      </w:r>
      <w:r w:rsidR="000E2E57">
        <w:rPr>
          <w:rFonts w:ascii="Arial" w:hAnsi="Arial" w:cs="Arial"/>
          <w:color w:val="808080" w:themeColor="background1" w:themeShade="80"/>
          <w:sz w:val="22"/>
          <w:szCs w:val="22"/>
          <w:lang w:val="en-GB"/>
        </w:rPr>
        <w:lastRenderedPageBreak/>
        <w:t>for the Recognition and Enforcement of Foreign Arbitral Awards</w:t>
      </w:r>
      <w:r w:rsidR="006D2482">
        <w:rPr>
          <w:rFonts w:ascii="Arial" w:hAnsi="Arial" w:cs="Arial"/>
          <w:color w:val="808080" w:themeColor="background1" w:themeShade="80"/>
          <w:sz w:val="22"/>
          <w:szCs w:val="22"/>
          <w:lang w:val="en-GB"/>
        </w:rPr>
        <w:t xml:space="preserve"> </w:t>
      </w:r>
      <w:r w:rsidR="000E2E57">
        <w:rPr>
          <w:rFonts w:ascii="Arial" w:hAnsi="Arial" w:cs="Arial"/>
          <w:color w:val="808080" w:themeColor="background1" w:themeShade="80"/>
          <w:sz w:val="22"/>
          <w:szCs w:val="22"/>
          <w:lang w:val="en-GB"/>
        </w:rPr>
        <w:t>which was extended to Cayman by the UK.</w:t>
      </w:r>
    </w:p>
    <w:p w14:paraId="58C332C3" w14:textId="4AF9AA70" w:rsidR="000E2E57" w:rsidRDefault="000E2E57" w:rsidP="00E4294D">
      <w:pPr>
        <w:jc w:val="both"/>
        <w:rPr>
          <w:rFonts w:ascii="Arial" w:hAnsi="Arial" w:cs="Arial"/>
          <w:color w:val="808080" w:themeColor="background1" w:themeShade="80"/>
          <w:sz w:val="22"/>
          <w:szCs w:val="22"/>
          <w:lang w:val="en-GB"/>
        </w:rPr>
      </w:pPr>
    </w:p>
    <w:p w14:paraId="551F1BAC" w14:textId="2F1EF1DE" w:rsidR="000E2E57" w:rsidRDefault="00A32E5F" w:rsidP="00E4294D">
      <w:pPr>
        <w:jc w:val="both"/>
        <w:rPr>
          <w:rFonts w:ascii="Arial" w:hAnsi="Arial" w:cs="Arial"/>
          <w:color w:val="808080" w:themeColor="background1" w:themeShade="80"/>
          <w:sz w:val="22"/>
          <w:szCs w:val="22"/>
          <w:lang w:val="en-GB"/>
        </w:rPr>
      </w:pPr>
      <w:r w:rsidRPr="00A32E5F">
        <w:rPr>
          <w:rFonts w:ascii="Arial" w:hAnsi="Arial" w:cs="Arial"/>
          <w:color w:val="808080" w:themeColor="background1" w:themeShade="80"/>
          <w:sz w:val="22"/>
          <w:szCs w:val="22"/>
          <w:lang w:val="en-GB"/>
        </w:rPr>
        <w:t>S</w:t>
      </w:r>
      <w:r w:rsidR="00311ED3" w:rsidRPr="00A32E5F">
        <w:rPr>
          <w:rFonts w:ascii="Arial" w:hAnsi="Arial" w:cs="Arial"/>
          <w:color w:val="808080" w:themeColor="background1" w:themeShade="80"/>
          <w:sz w:val="22"/>
          <w:szCs w:val="22"/>
          <w:lang w:val="en-GB"/>
        </w:rPr>
        <w:t>ection 3 (1) of the Foreign Judgments Reciprocal Enforcement Law (1996 Revision</w:t>
      </w:r>
      <w:r w:rsidR="00FD29A9" w:rsidRPr="00A32E5F">
        <w:rPr>
          <w:rFonts w:ascii="Arial" w:hAnsi="Arial" w:cs="Arial"/>
          <w:color w:val="808080" w:themeColor="background1" w:themeShade="80"/>
          <w:sz w:val="22"/>
          <w:szCs w:val="22"/>
          <w:lang w:val="en-GB"/>
        </w:rPr>
        <w:t>)</w:t>
      </w:r>
      <w:r w:rsidR="00FD29A9">
        <w:rPr>
          <w:rFonts w:ascii="Arial" w:hAnsi="Arial" w:cs="Arial"/>
          <w:color w:val="808080" w:themeColor="background1" w:themeShade="80"/>
          <w:sz w:val="22"/>
          <w:szCs w:val="22"/>
          <w:lang w:val="en-GB"/>
        </w:rPr>
        <w:t xml:space="preserve"> (FJREL)</w:t>
      </w:r>
      <w:r w:rsidR="00FD29A9" w:rsidRPr="00A32E5F">
        <w:rPr>
          <w:rFonts w:ascii="Arial" w:hAnsi="Arial" w:cs="Arial"/>
          <w:color w:val="808080" w:themeColor="background1" w:themeShade="80"/>
          <w:sz w:val="22"/>
          <w:szCs w:val="22"/>
          <w:lang w:val="en-GB"/>
        </w:rPr>
        <w:t>, provides</w:t>
      </w:r>
      <w:r w:rsidRPr="00A32E5F">
        <w:rPr>
          <w:rFonts w:ascii="Arial" w:hAnsi="Arial" w:cs="Arial"/>
          <w:color w:val="808080" w:themeColor="background1" w:themeShade="80"/>
          <w:sz w:val="22"/>
          <w:szCs w:val="22"/>
          <w:lang w:val="en-GB"/>
        </w:rPr>
        <w:t xml:space="preserve"> for a statutory scheme for recognition and enforcement of foreign judgments in cases where </w:t>
      </w:r>
      <w:r w:rsidR="00311ED3" w:rsidRPr="00A32E5F">
        <w:rPr>
          <w:rFonts w:ascii="Arial" w:hAnsi="Arial" w:cs="Arial"/>
          <w:color w:val="808080" w:themeColor="background1" w:themeShade="80"/>
          <w:sz w:val="22"/>
          <w:szCs w:val="22"/>
          <w:lang w:val="en-GB"/>
        </w:rPr>
        <w:t xml:space="preserve">the Governor is satisfied that the foreign country </w:t>
      </w:r>
      <w:r w:rsidRPr="00A32E5F">
        <w:rPr>
          <w:rFonts w:ascii="Arial" w:hAnsi="Arial" w:cs="Arial"/>
          <w:color w:val="808080" w:themeColor="background1" w:themeShade="80"/>
          <w:sz w:val="22"/>
          <w:szCs w:val="22"/>
          <w:lang w:val="en-GB"/>
        </w:rPr>
        <w:t>exercises</w:t>
      </w:r>
      <w:r w:rsidR="00311ED3" w:rsidRPr="00A32E5F">
        <w:rPr>
          <w:rFonts w:ascii="Arial" w:hAnsi="Arial" w:cs="Arial"/>
          <w:color w:val="808080" w:themeColor="background1" w:themeShade="80"/>
          <w:sz w:val="22"/>
          <w:szCs w:val="22"/>
          <w:lang w:val="en-GB"/>
        </w:rPr>
        <w:t xml:space="preserve"> </w:t>
      </w:r>
      <w:r w:rsidRPr="00A32E5F">
        <w:rPr>
          <w:rFonts w:ascii="Arial" w:hAnsi="Arial" w:cs="Arial"/>
          <w:color w:val="808080" w:themeColor="background1" w:themeShade="80"/>
          <w:sz w:val="22"/>
          <w:szCs w:val="22"/>
          <w:lang w:val="en-GB"/>
        </w:rPr>
        <w:t xml:space="preserve">and assures a </w:t>
      </w:r>
      <w:r w:rsidR="00311ED3" w:rsidRPr="00A32E5F">
        <w:rPr>
          <w:rFonts w:ascii="Arial" w:hAnsi="Arial" w:cs="Arial"/>
          <w:color w:val="808080" w:themeColor="background1" w:themeShade="80"/>
          <w:sz w:val="22"/>
          <w:szCs w:val="22"/>
          <w:lang w:val="en-GB"/>
        </w:rPr>
        <w:t xml:space="preserve">substantial reciprocity of treatment of </w:t>
      </w:r>
      <w:r w:rsidRPr="00A32E5F">
        <w:rPr>
          <w:rFonts w:ascii="Arial" w:hAnsi="Arial" w:cs="Arial"/>
          <w:color w:val="808080" w:themeColor="background1" w:themeShade="80"/>
          <w:sz w:val="22"/>
          <w:szCs w:val="22"/>
          <w:lang w:val="en-GB"/>
        </w:rPr>
        <w:t>judgments</w:t>
      </w:r>
      <w:r w:rsidR="00311ED3" w:rsidRPr="00A32E5F">
        <w:rPr>
          <w:rFonts w:ascii="Arial" w:hAnsi="Arial" w:cs="Arial"/>
          <w:color w:val="808080" w:themeColor="background1" w:themeShade="80"/>
          <w:sz w:val="22"/>
          <w:szCs w:val="22"/>
          <w:lang w:val="en-GB"/>
        </w:rPr>
        <w:t xml:space="preserve"> from the Cayman Court</w:t>
      </w:r>
      <w:r>
        <w:rPr>
          <w:rFonts w:ascii="Arial" w:hAnsi="Arial" w:cs="Arial"/>
          <w:color w:val="808080" w:themeColor="background1" w:themeShade="80"/>
          <w:sz w:val="22"/>
          <w:szCs w:val="22"/>
          <w:lang w:val="en-GB"/>
        </w:rPr>
        <w:t>.</w:t>
      </w:r>
      <w:r w:rsidR="009173F3">
        <w:rPr>
          <w:rFonts w:ascii="Arial" w:hAnsi="Arial" w:cs="Arial"/>
          <w:color w:val="808080" w:themeColor="background1" w:themeShade="80"/>
          <w:sz w:val="22"/>
          <w:szCs w:val="22"/>
          <w:lang w:val="en-GB"/>
        </w:rPr>
        <w:t xml:space="preserve"> </w:t>
      </w:r>
      <w:r w:rsidR="00FD29A9" w:rsidRPr="009173F3">
        <w:rPr>
          <w:rFonts w:ascii="Arial" w:hAnsi="Arial" w:cs="Arial"/>
          <w:color w:val="808080" w:themeColor="background1" w:themeShade="80"/>
          <w:sz w:val="22"/>
          <w:szCs w:val="22"/>
          <w:lang w:val="en-GB"/>
        </w:rPr>
        <w:t xml:space="preserve">Pursuant to the </w:t>
      </w:r>
      <w:r w:rsidR="00FD29A9">
        <w:rPr>
          <w:rFonts w:ascii="Arial" w:hAnsi="Arial" w:cs="Arial"/>
          <w:color w:val="808080" w:themeColor="background1" w:themeShade="80"/>
          <w:sz w:val="22"/>
          <w:szCs w:val="22"/>
          <w:lang w:val="en-GB"/>
        </w:rPr>
        <w:t>FJREL</w:t>
      </w:r>
      <w:r w:rsidR="00FD29A9" w:rsidRPr="009173F3">
        <w:rPr>
          <w:rFonts w:ascii="Arial" w:hAnsi="Arial" w:cs="Arial"/>
          <w:color w:val="808080" w:themeColor="background1" w:themeShade="80"/>
          <w:sz w:val="22"/>
          <w:szCs w:val="22"/>
          <w:lang w:val="en-GB"/>
        </w:rPr>
        <w:t xml:space="preserve"> a judgment creditor can apply for its judgment to be registered in the Court and thereafter is deemed to have the same force and effect as Judgment of the Cayman Court. It is noted that to date the </w:t>
      </w:r>
      <w:r w:rsidR="00FD29A9">
        <w:rPr>
          <w:rFonts w:ascii="Arial" w:hAnsi="Arial" w:cs="Arial"/>
          <w:color w:val="808080" w:themeColor="background1" w:themeShade="80"/>
          <w:sz w:val="22"/>
          <w:szCs w:val="22"/>
          <w:lang w:val="en-GB"/>
        </w:rPr>
        <w:t>FJREL</w:t>
      </w:r>
      <w:r w:rsidR="00FD29A9" w:rsidRPr="009173F3">
        <w:rPr>
          <w:rFonts w:ascii="Arial" w:hAnsi="Arial" w:cs="Arial"/>
          <w:color w:val="808080" w:themeColor="background1" w:themeShade="80"/>
          <w:sz w:val="22"/>
          <w:szCs w:val="22"/>
          <w:lang w:val="en-GB"/>
        </w:rPr>
        <w:t xml:space="preserve"> extends only to the enforcement of Judgments from Australia. Order 71 of the Grand Court Rules provides </w:t>
      </w:r>
      <w:r w:rsidR="00FD29A9" w:rsidRPr="009173F3">
        <w:rPr>
          <w:rFonts w:ascii="Arial" w:hAnsi="Arial" w:cs="Arial"/>
          <w:i/>
          <w:iCs/>
          <w:color w:val="808080" w:themeColor="background1" w:themeShade="80"/>
          <w:sz w:val="22"/>
          <w:szCs w:val="22"/>
          <w:lang w:val="en-GB"/>
        </w:rPr>
        <w:t>inter alia</w:t>
      </w:r>
      <w:r w:rsidR="00FD29A9" w:rsidRPr="009173F3">
        <w:rPr>
          <w:rFonts w:ascii="Arial" w:hAnsi="Arial" w:cs="Arial"/>
          <w:color w:val="808080" w:themeColor="background1" w:themeShade="80"/>
          <w:sz w:val="22"/>
          <w:szCs w:val="22"/>
          <w:lang w:val="en-GB"/>
        </w:rPr>
        <w:t xml:space="preserve"> for the registration of the foreign judgment in Cayman, the application to the Court, notice and filing.</w:t>
      </w:r>
      <w:r w:rsidR="009173F3" w:rsidRPr="009173F3">
        <w:rPr>
          <w:rFonts w:ascii="Arial" w:hAnsi="Arial" w:cs="Arial"/>
          <w:color w:val="808080" w:themeColor="background1" w:themeShade="80"/>
          <w:sz w:val="22"/>
          <w:szCs w:val="22"/>
          <w:lang w:val="en-GB"/>
        </w:rPr>
        <w:t xml:space="preserve"> Pursuant to section 3(2) the foreign judgement must be final, money judgment and been given after the </w:t>
      </w:r>
      <w:r w:rsidR="009173F3">
        <w:rPr>
          <w:rFonts w:ascii="Arial" w:hAnsi="Arial" w:cs="Arial"/>
          <w:color w:val="808080" w:themeColor="background1" w:themeShade="80"/>
          <w:sz w:val="22"/>
          <w:szCs w:val="22"/>
          <w:lang w:val="en-GB"/>
        </w:rPr>
        <w:t xml:space="preserve">FJREL was extended to the foreign country, in order for it to be registered and enforceable in Cayman. </w:t>
      </w:r>
    </w:p>
    <w:p w14:paraId="2ED5D2E2" w14:textId="5C080636" w:rsidR="009173F3" w:rsidRDefault="009173F3" w:rsidP="00E4294D">
      <w:pPr>
        <w:jc w:val="both"/>
        <w:rPr>
          <w:rFonts w:ascii="Arial" w:hAnsi="Arial" w:cs="Arial"/>
          <w:color w:val="808080" w:themeColor="background1" w:themeShade="80"/>
          <w:sz w:val="22"/>
          <w:szCs w:val="22"/>
          <w:lang w:val="en-GB"/>
        </w:rPr>
      </w:pPr>
    </w:p>
    <w:p w14:paraId="7CDB9F2C" w14:textId="2E8B91F8" w:rsidR="00A221EB" w:rsidRDefault="006D2482"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most cases, when applicable, and given the limitations as noted above, </w:t>
      </w:r>
      <w:r w:rsidRPr="006D2482">
        <w:rPr>
          <w:rFonts w:ascii="Arial" w:hAnsi="Arial" w:cs="Arial"/>
          <w:color w:val="808080" w:themeColor="background1" w:themeShade="80"/>
          <w:sz w:val="22"/>
          <w:szCs w:val="22"/>
          <w:lang w:val="en-GB"/>
        </w:rPr>
        <w:t xml:space="preserve">foreign </w:t>
      </w:r>
      <w:r w:rsidR="000E2E57" w:rsidRPr="006D2482">
        <w:rPr>
          <w:rFonts w:ascii="Arial" w:hAnsi="Arial" w:cs="Arial"/>
          <w:color w:val="808080" w:themeColor="background1" w:themeShade="80"/>
          <w:sz w:val="22"/>
          <w:szCs w:val="22"/>
          <w:lang w:val="en-GB"/>
        </w:rPr>
        <w:t>Judgments</w:t>
      </w:r>
      <w:r w:rsidRPr="006D2482">
        <w:rPr>
          <w:rFonts w:ascii="Arial" w:hAnsi="Arial" w:cs="Arial"/>
          <w:color w:val="808080" w:themeColor="background1" w:themeShade="80"/>
          <w:sz w:val="22"/>
          <w:szCs w:val="22"/>
          <w:lang w:val="en-GB"/>
        </w:rPr>
        <w:t xml:space="preserve"> will be recognised and enforceable in Cayman </w:t>
      </w:r>
      <w:r w:rsidR="000E2E57" w:rsidRPr="006D2482">
        <w:rPr>
          <w:rFonts w:ascii="Arial" w:hAnsi="Arial" w:cs="Arial"/>
          <w:color w:val="808080" w:themeColor="background1" w:themeShade="80"/>
          <w:sz w:val="22"/>
          <w:szCs w:val="22"/>
          <w:lang w:val="en-GB"/>
        </w:rPr>
        <w:t>pursuant to the common law</w:t>
      </w:r>
      <w:r w:rsidRPr="006D2482">
        <w:rPr>
          <w:rFonts w:ascii="Arial" w:hAnsi="Arial" w:cs="Arial"/>
          <w:color w:val="808080" w:themeColor="background1" w:themeShade="80"/>
          <w:sz w:val="22"/>
          <w:szCs w:val="22"/>
          <w:lang w:val="en-GB"/>
        </w:rPr>
        <w:t>.</w:t>
      </w:r>
      <w:r w:rsidR="000E2E57" w:rsidRPr="006D2482">
        <w:rPr>
          <w:rFonts w:ascii="Arial" w:hAnsi="Arial" w:cs="Arial"/>
          <w:color w:val="808080" w:themeColor="background1" w:themeShade="80"/>
          <w:sz w:val="22"/>
          <w:szCs w:val="22"/>
          <w:lang w:val="en-GB"/>
        </w:rPr>
        <w:t xml:space="preserve"> </w:t>
      </w:r>
      <w:r w:rsidR="001D2B78">
        <w:rPr>
          <w:rFonts w:ascii="Arial" w:hAnsi="Arial" w:cs="Arial"/>
          <w:color w:val="808080" w:themeColor="background1" w:themeShade="80"/>
          <w:sz w:val="22"/>
          <w:szCs w:val="22"/>
          <w:lang w:val="en-GB"/>
        </w:rPr>
        <w:t xml:space="preserve">The common law recognition and enforcement path is achieved </w:t>
      </w:r>
      <w:r w:rsidR="003C3251">
        <w:rPr>
          <w:rFonts w:ascii="Arial" w:hAnsi="Arial" w:cs="Arial"/>
          <w:color w:val="808080" w:themeColor="background1" w:themeShade="80"/>
          <w:sz w:val="22"/>
          <w:szCs w:val="22"/>
          <w:lang w:val="en-GB"/>
        </w:rPr>
        <w:t xml:space="preserve">by </w:t>
      </w:r>
      <w:r w:rsidR="001D2B78">
        <w:rPr>
          <w:rFonts w:ascii="Arial" w:hAnsi="Arial" w:cs="Arial"/>
          <w:color w:val="808080" w:themeColor="background1" w:themeShade="80"/>
          <w:sz w:val="22"/>
          <w:szCs w:val="22"/>
          <w:lang w:val="en-GB"/>
        </w:rPr>
        <w:t xml:space="preserve">the judgment </w:t>
      </w:r>
      <w:r w:rsidR="001D2B78" w:rsidRPr="003C3251">
        <w:rPr>
          <w:rFonts w:ascii="Arial" w:hAnsi="Arial" w:cs="Arial"/>
          <w:color w:val="808080" w:themeColor="background1" w:themeShade="80"/>
          <w:sz w:val="22"/>
          <w:szCs w:val="22"/>
          <w:lang w:val="en-GB"/>
        </w:rPr>
        <w:t>foreign plaintiff/ creditor</w:t>
      </w:r>
      <w:r w:rsidR="003C3251" w:rsidRPr="003C3251">
        <w:rPr>
          <w:rFonts w:ascii="Arial" w:hAnsi="Arial" w:cs="Arial"/>
          <w:color w:val="808080" w:themeColor="background1" w:themeShade="80"/>
          <w:sz w:val="22"/>
          <w:szCs w:val="22"/>
          <w:lang w:val="en-GB"/>
        </w:rPr>
        <w:t xml:space="preserve"> </w:t>
      </w:r>
      <w:r w:rsidR="001D2B78" w:rsidRPr="003C3251">
        <w:rPr>
          <w:rFonts w:ascii="Arial" w:hAnsi="Arial" w:cs="Arial"/>
          <w:color w:val="808080" w:themeColor="background1" w:themeShade="80"/>
          <w:sz w:val="22"/>
          <w:szCs w:val="22"/>
          <w:lang w:val="en-GB"/>
        </w:rPr>
        <w:t xml:space="preserve">bringing a new action in the Cayman FSD Court against the debtor </w:t>
      </w:r>
      <w:r w:rsidR="003C3251" w:rsidRPr="003C3251">
        <w:rPr>
          <w:rFonts w:ascii="Arial" w:hAnsi="Arial" w:cs="Arial"/>
          <w:color w:val="808080" w:themeColor="background1" w:themeShade="80"/>
          <w:sz w:val="22"/>
          <w:szCs w:val="22"/>
          <w:lang w:val="en-GB"/>
        </w:rPr>
        <w:t xml:space="preserve">for an unsatisfied debt or other obligation. The foreign judgment can be for money and non-money judgments where the principle of comity applies. This procedure is being conducted pursuant to the Grand Court Rules. </w:t>
      </w:r>
      <w:r w:rsidR="004F493A">
        <w:rPr>
          <w:rFonts w:ascii="Arial" w:hAnsi="Arial" w:cs="Arial"/>
          <w:color w:val="808080" w:themeColor="background1" w:themeShade="80"/>
          <w:sz w:val="22"/>
          <w:szCs w:val="22"/>
          <w:lang w:val="en-GB"/>
        </w:rPr>
        <w:t xml:space="preserve">A foreign judgment is valid and enforceable at a common law if the following requirements in regards to the foreign judgment are met: it is final, it </w:t>
      </w:r>
      <w:r w:rsidR="004F493A" w:rsidRPr="004F493A">
        <w:rPr>
          <w:rFonts w:ascii="Arial" w:hAnsi="Arial" w:cs="Arial"/>
          <w:color w:val="808080" w:themeColor="background1" w:themeShade="80"/>
          <w:sz w:val="22"/>
          <w:szCs w:val="22"/>
          <w:lang w:val="en-GB"/>
        </w:rPr>
        <w:t>was given by a court with  jurisdiction over the debtor, it was not obtained by fraud nor contrary to the rules of natural justice, it is not contrary to Cayman public policy and</w:t>
      </w:r>
      <w:r w:rsidR="004F493A">
        <w:rPr>
          <w:rFonts w:ascii="Arial" w:hAnsi="Arial" w:cs="Arial"/>
          <w:color w:val="808080" w:themeColor="background1" w:themeShade="80"/>
          <w:sz w:val="22"/>
          <w:szCs w:val="22"/>
          <w:lang w:val="en-GB"/>
        </w:rPr>
        <w:t xml:space="preserve"> </w:t>
      </w:r>
      <w:r w:rsidR="004F493A" w:rsidRPr="004F493A">
        <w:rPr>
          <w:rFonts w:ascii="Arial" w:hAnsi="Arial" w:cs="Arial"/>
          <w:color w:val="808080" w:themeColor="background1" w:themeShade="80"/>
          <w:sz w:val="22"/>
          <w:szCs w:val="22"/>
          <w:lang w:val="en-GB"/>
        </w:rPr>
        <w:t xml:space="preserve">is not statute-barred by Cayman limitation periods of six years from the date </w:t>
      </w:r>
      <w:r w:rsidR="00F51392">
        <w:rPr>
          <w:rFonts w:ascii="Arial" w:hAnsi="Arial" w:cs="Arial"/>
          <w:color w:val="808080" w:themeColor="background1" w:themeShade="80"/>
          <w:sz w:val="22"/>
          <w:szCs w:val="22"/>
          <w:lang w:val="en-GB"/>
        </w:rPr>
        <w:t>o</w:t>
      </w:r>
      <w:r w:rsidR="004F493A" w:rsidRPr="004F493A">
        <w:rPr>
          <w:rFonts w:ascii="Arial" w:hAnsi="Arial" w:cs="Arial"/>
          <w:color w:val="808080" w:themeColor="background1" w:themeShade="80"/>
          <w:sz w:val="22"/>
          <w:szCs w:val="22"/>
          <w:lang w:val="en-GB"/>
        </w:rPr>
        <w:t>f the judgment or the last judgment in case of an appeal</w:t>
      </w:r>
      <w:r w:rsidR="004F493A">
        <w:rPr>
          <w:rFonts w:ascii="Arial" w:hAnsi="Arial" w:cs="Arial"/>
          <w:color w:val="6B6D75"/>
          <w:sz w:val="24"/>
          <w:lang w:val="en-GB" w:eastAsia="en-GB"/>
        </w:rPr>
        <w:t xml:space="preserve">. </w:t>
      </w:r>
    </w:p>
    <w:p w14:paraId="3B6BB61A" w14:textId="77777777" w:rsidR="00972ABE" w:rsidRPr="00972ABE" w:rsidRDefault="00972ABE" w:rsidP="002A37BB">
      <w:pPr>
        <w:jc w:val="both"/>
        <w:rPr>
          <w:rFonts w:ascii="Arial" w:hAnsi="Arial" w:cs="Arial"/>
          <w:color w:val="808080" w:themeColor="background1" w:themeShade="80"/>
          <w:sz w:val="22"/>
          <w:szCs w:val="22"/>
          <w:lang w:val="en-GB"/>
        </w:rPr>
      </w:pPr>
    </w:p>
    <w:p w14:paraId="297ADC41" w14:textId="77777777" w:rsidR="00A221EB" w:rsidRDefault="00A221EB"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Default="00775E93" w:rsidP="002476AF">
      <w:pPr>
        <w:jc w:val="both"/>
        <w:rPr>
          <w:rFonts w:ascii="Arial" w:hAnsi="Arial" w:cs="Arial"/>
          <w:sz w:val="22"/>
          <w:szCs w:val="22"/>
          <w:lang w:val="en-GB"/>
        </w:rPr>
      </w:pPr>
      <w:r>
        <w:rPr>
          <w:rFonts w:ascii="Arial" w:hAnsi="Arial" w:cs="Arial"/>
          <w:sz w:val="22"/>
          <w:szCs w:val="22"/>
          <w:lang w:val="en-GB"/>
        </w:rPr>
        <w:t>In the absence of a statutory prohibition on insolvent trading, the Cayman Islands is ill</w:t>
      </w:r>
      <w:r w:rsidR="00626639">
        <w:rPr>
          <w:rFonts w:ascii="Arial" w:hAnsi="Arial" w:cs="Arial"/>
          <w:sz w:val="22"/>
          <w:szCs w:val="22"/>
          <w:lang w:val="en-GB"/>
        </w:rPr>
        <w:t>-</w:t>
      </w:r>
      <w:r>
        <w:rPr>
          <w:rFonts w:ascii="Arial" w:hAnsi="Arial" w:cs="Arial"/>
          <w:sz w:val="22"/>
          <w:szCs w:val="22"/>
          <w:lang w:val="en-GB"/>
        </w:rPr>
        <w:t>equipped to deal with directors who wilfully disregard the interests of creditors.</w:t>
      </w:r>
    </w:p>
    <w:p w14:paraId="5D728BD1" w14:textId="77777777" w:rsidR="002476AF" w:rsidRDefault="002476AF" w:rsidP="00775E93">
      <w:pPr>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7DC409A9" w14:textId="040C060C" w:rsidR="00E4294D" w:rsidRDefault="00E4294D" w:rsidP="00E4294D">
      <w:pPr>
        <w:jc w:val="both"/>
        <w:rPr>
          <w:rFonts w:ascii="Arial" w:hAnsi="Arial" w:cs="Arial"/>
          <w:color w:val="808080" w:themeColor="background1" w:themeShade="80"/>
          <w:sz w:val="22"/>
          <w:szCs w:val="22"/>
          <w:lang w:val="en-GB"/>
        </w:rPr>
      </w:pPr>
    </w:p>
    <w:p w14:paraId="106B65BC" w14:textId="3FEEA3DD" w:rsidR="006920EB" w:rsidRDefault="00FB3E17" w:rsidP="006920EB">
      <w:pPr>
        <w:jc w:val="both"/>
        <w:rPr>
          <w:rFonts w:ascii="Arial" w:hAnsi="Arial" w:cs="Arial"/>
          <w:color w:val="808080" w:themeColor="background1" w:themeShade="80"/>
          <w:sz w:val="22"/>
          <w:szCs w:val="22"/>
          <w:lang w:val="en-GB"/>
        </w:rPr>
      </w:pPr>
      <w:r w:rsidRPr="00E54E4D">
        <w:rPr>
          <w:rFonts w:ascii="Arial" w:hAnsi="Arial" w:cs="Arial"/>
          <w:color w:val="808080" w:themeColor="background1" w:themeShade="80"/>
          <w:sz w:val="22"/>
          <w:szCs w:val="22"/>
          <w:lang w:val="en-GB"/>
        </w:rPr>
        <w:t>In the Cayman Islands</w:t>
      </w:r>
      <w:r w:rsidR="004608D2" w:rsidRPr="00E54E4D">
        <w:rPr>
          <w:rFonts w:ascii="Arial" w:hAnsi="Arial" w:cs="Arial"/>
          <w:color w:val="808080" w:themeColor="background1" w:themeShade="80"/>
          <w:sz w:val="22"/>
          <w:szCs w:val="22"/>
          <w:lang w:val="en-GB"/>
        </w:rPr>
        <w:t xml:space="preserve">, </w:t>
      </w:r>
      <w:r w:rsidR="006920EB" w:rsidRPr="00E54E4D">
        <w:rPr>
          <w:rFonts w:ascii="Arial" w:hAnsi="Arial" w:cs="Arial"/>
          <w:color w:val="808080" w:themeColor="background1" w:themeShade="80"/>
          <w:sz w:val="22"/>
          <w:szCs w:val="22"/>
          <w:lang w:val="en-GB"/>
        </w:rPr>
        <w:t xml:space="preserve">a wrongful </w:t>
      </w:r>
      <w:r w:rsidR="006920EB" w:rsidRPr="006920EB">
        <w:rPr>
          <w:rFonts w:ascii="Arial" w:hAnsi="Arial" w:cs="Arial"/>
          <w:color w:val="808080" w:themeColor="background1" w:themeShade="80"/>
          <w:sz w:val="22"/>
          <w:szCs w:val="22"/>
          <w:lang w:val="en-GB"/>
        </w:rPr>
        <w:t>trading is not considered</w:t>
      </w:r>
      <w:r w:rsidR="006920EB" w:rsidRPr="00E54E4D">
        <w:rPr>
          <w:rFonts w:ascii="Arial" w:hAnsi="Arial" w:cs="Arial"/>
          <w:color w:val="808080" w:themeColor="background1" w:themeShade="80"/>
          <w:sz w:val="22"/>
          <w:szCs w:val="22"/>
          <w:lang w:val="en-GB"/>
        </w:rPr>
        <w:t xml:space="preserve"> a statutory offence pursuant to the Companies Law, there are no specific insolvent trading provision</w:t>
      </w:r>
      <w:r w:rsidR="007D536C">
        <w:rPr>
          <w:rFonts w:ascii="Arial" w:hAnsi="Arial" w:cs="Arial"/>
          <w:color w:val="808080" w:themeColor="background1" w:themeShade="80"/>
          <w:sz w:val="22"/>
          <w:szCs w:val="22"/>
          <w:lang w:val="en-GB"/>
        </w:rPr>
        <w:t>s</w:t>
      </w:r>
      <w:r w:rsidR="006920EB" w:rsidRPr="00E54E4D">
        <w:rPr>
          <w:rFonts w:ascii="Arial" w:hAnsi="Arial" w:cs="Arial"/>
          <w:color w:val="808080" w:themeColor="background1" w:themeShade="80"/>
          <w:sz w:val="22"/>
          <w:szCs w:val="22"/>
          <w:lang w:val="en-GB"/>
        </w:rPr>
        <w:t>, and the directors of the insolvent company are not obliged to file for insolvency.</w:t>
      </w:r>
      <w:r w:rsidR="006920EB">
        <w:rPr>
          <w:rFonts w:ascii="Arial" w:hAnsi="Arial" w:cs="Arial"/>
          <w:color w:val="808080" w:themeColor="background1" w:themeShade="80"/>
          <w:sz w:val="22"/>
          <w:szCs w:val="22"/>
          <w:lang w:val="en-GB"/>
        </w:rPr>
        <w:t xml:space="preserve"> </w:t>
      </w:r>
      <w:r w:rsidR="006920EB" w:rsidRPr="00E54E4D">
        <w:rPr>
          <w:rFonts w:ascii="Arial" w:hAnsi="Arial" w:cs="Arial"/>
          <w:color w:val="808080" w:themeColor="background1" w:themeShade="80"/>
          <w:sz w:val="22"/>
          <w:szCs w:val="22"/>
          <w:lang w:val="en-GB"/>
        </w:rPr>
        <w:t>In general, the directors of a company owe their duties to the company, rather than to the shareholders or creditors. However, once the company is insolvent/ potentially insolvent, the directors must have regard to the creditors' interests when they perform their duties.</w:t>
      </w:r>
    </w:p>
    <w:p w14:paraId="6B61A115" w14:textId="77777777" w:rsidR="004608D2" w:rsidRDefault="004608D2" w:rsidP="009A1F2B">
      <w:pPr>
        <w:jc w:val="both"/>
        <w:rPr>
          <w:rFonts w:ascii="Arial" w:hAnsi="Arial" w:cs="Arial"/>
          <w:color w:val="808080" w:themeColor="background1" w:themeShade="80"/>
          <w:sz w:val="22"/>
          <w:szCs w:val="22"/>
        </w:rPr>
      </w:pPr>
    </w:p>
    <w:p w14:paraId="024404D4" w14:textId="5ECBD828" w:rsidR="000B51D4" w:rsidRDefault="002373D0" w:rsidP="00301E0E">
      <w:pPr>
        <w:jc w:val="both"/>
        <w:rPr>
          <w:rFonts w:ascii="Arial" w:hAnsi="Arial" w:cs="Arial"/>
          <w:color w:val="808080" w:themeColor="background1" w:themeShade="80"/>
          <w:sz w:val="22"/>
          <w:szCs w:val="22"/>
        </w:rPr>
      </w:pPr>
      <w:r w:rsidRPr="002373D0">
        <w:rPr>
          <w:rFonts w:ascii="Arial" w:hAnsi="Arial" w:cs="Arial"/>
          <w:color w:val="808080" w:themeColor="background1" w:themeShade="80"/>
          <w:sz w:val="22"/>
          <w:szCs w:val="22"/>
        </w:rPr>
        <w:t>Notwithstanding</w:t>
      </w:r>
      <w:r w:rsidR="009A1F2B">
        <w:rPr>
          <w:rFonts w:ascii="Arial" w:hAnsi="Arial" w:cs="Arial"/>
          <w:color w:val="808080" w:themeColor="background1" w:themeShade="80"/>
          <w:sz w:val="22"/>
          <w:szCs w:val="22"/>
        </w:rPr>
        <w:t xml:space="preserve"> the above</w:t>
      </w:r>
      <w:r>
        <w:rPr>
          <w:rFonts w:ascii="Arial" w:hAnsi="Arial" w:cs="Arial"/>
          <w:color w:val="808080" w:themeColor="background1" w:themeShade="80"/>
          <w:sz w:val="22"/>
          <w:szCs w:val="22"/>
        </w:rPr>
        <w:t>, directors can be personally liable to the company for any losses which they caused to the company if they act in breach of their fiduciary duty to act in the best interest of the company.</w:t>
      </w:r>
      <w:r w:rsidR="007D536C">
        <w:rPr>
          <w:rFonts w:ascii="Arial" w:hAnsi="Arial" w:cs="Arial"/>
          <w:color w:val="808080" w:themeColor="background1" w:themeShade="80"/>
          <w:sz w:val="22"/>
          <w:szCs w:val="22"/>
        </w:rPr>
        <w:t xml:space="preserve"> Namely, in a circumstances where the directors know/should know </w:t>
      </w:r>
      <w:r w:rsidR="007D536C" w:rsidRPr="007D536C">
        <w:rPr>
          <w:rFonts w:ascii="Arial" w:hAnsi="Arial" w:cs="Arial"/>
          <w:color w:val="808080" w:themeColor="background1" w:themeShade="80"/>
          <w:sz w:val="22"/>
          <w:szCs w:val="22"/>
        </w:rPr>
        <w:t>that there is little prospect for the company to be able to pay its debts when due and that the company should be place in insolvent liquidation</w:t>
      </w:r>
      <w:r w:rsidR="007D536C">
        <w:rPr>
          <w:rFonts w:ascii="Arial" w:hAnsi="Arial" w:cs="Arial"/>
          <w:color w:val="808080" w:themeColor="background1" w:themeShade="80"/>
          <w:sz w:val="22"/>
          <w:szCs w:val="22"/>
        </w:rPr>
        <w:t xml:space="preserve">, i.e there is </w:t>
      </w:r>
      <w:r w:rsidR="007D536C" w:rsidRPr="007D536C">
        <w:rPr>
          <w:rFonts w:ascii="Arial" w:hAnsi="Arial" w:cs="Arial"/>
          <w:color w:val="808080" w:themeColor="background1" w:themeShade="80"/>
          <w:sz w:val="22"/>
          <w:szCs w:val="22"/>
        </w:rPr>
        <w:t xml:space="preserve">no prospect of </w:t>
      </w:r>
      <w:r w:rsidR="007D536C">
        <w:rPr>
          <w:rFonts w:ascii="Arial" w:hAnsi="Arial" w:cs="Arial"/>
          <w:color w:val="808080" w:themeColor="background1" w:themeShade="80"/>
          <w:sz w:val="22"/>
          <w:szCs w:val="22"/>
        </w:rPr>
        <w:t>the</w:t>
      </w:r>
      <w:r w:rsidR="007D536C" w:rsidRPr="007D536C">
        <w:rPr>
          <w:rFonts w:ascii="Arial" w:hAnsi="Arial" w:cs="Arial"/>
          <w:color w:val="808080" w:themeColor="background1" w:themeShade="80"/>
          <w:sz w:val="22"/>
          <w:szCs w:val="22"/>
        </w:rPr>
        <w:t xml:space="preserve"> company avoiding insolvency, th</w:t>
      </w:r>
      <w:r w:rsidR="007D536C">
        <w:rPr>
          <w:rFonts w:ascii="Arial" w:hAnsi="Arial" w:cs="Arial"/>
          <w:color w:val="808080" w:themeColor="background1" w:themeShade="80"/>
          <w:sz w:val="22"/>
          <w:szCs w:val="22"/>
        </w:rPr>
        <w:t>e directors</w:t>
      </w:r>
      <w:r w:rsidR="007D536C" w:rsidRPr="007D536C">
        <w:rPr>
          <w:rFonts w:ascii="Arial" w:hAnsi="Arial" w:cs="Arial"/>
          <w:color w:val="808080" w:themeColor="background1" w:themeShade="80"/>
          <w:sz w:val="22"/>
          <w:szCs w:val="22"/>
        </w:rPr>
        <w:t xml:space="preserve"> can be personally liable for any further losses incurred by the company if they fail to take </w:t>
      </w:r>
      <w:r w:rsidR="007D536C">
        <w:rPr>
          <w:rFonts w:ascii="Arial" w:hAnsi="Arial" w:cs="Arial"/>
          <w:color w:val="808080" w:themeColor="background1" w:themeShade="80"/>
          <w:sz w:val="22"/>
          <w:szCs w:val="22"/>
        </w:rPr>
        <w:t xml:space="preserve">any </w:t>
      </w:r>
      <w:r w:rsidR="007D536C" w:rsidRPr="007D536C">
        <w:rPr>
          <w:rFonts w:ascii="Arial" w:hAnsi="Arial" w:cs="Arial"/>
          <w:color w:val="808080" w:themeColor="background1" w:themeShade="80"/>
          <w:sz w:val="22"/>
          <w:szCs w:val="22"/>
        </w:rPr>
        <w:t xml:space="preserve">reasonable steps to minimise the loss/potential loss to </w:t>
      </w:r>
      <w:r w:rsidR="007D536C">
        <w:rPr>
          <w:rFonts w:ascii="Arial" w:hAnsi="Arial" w:cs="Arial"/>
          <w:color w:val="808080" w:themeColor="background1" w:themeShade="80"/>
          <w:sz w:val="22"/>
          <w:szCs w:val="22"/>
        </w:rPr>
        <w:t xml:space="preserve">the </w:t>
      </w:r>
      <w:r w:rsidR="007D536C" w:rsidRPr="007D536C">
        <w:rPr>
          <w:rFonts w:ascii="Arial" w:hAnsi="Arial" w:cs="Arial"/>
          <w:color w:val="808080" w:themeColor="background1" w:themeShade="80"/>
          <w:sz w:val="22"/>
          <w:szCs w:val="22"/>
        </w:rPr>
        <w:t xml:space="preserve">creditors. </w:t>
      </w:r>
    </w:p>
    <w:p w14:paraId="4D306713" w14:textId="77777777" w:rsidR="003F1499" w:rsidRDefault="003F1499" w:rsidP="00301E0E">
      <w:pPr>
        <w:jc w:val="both"/>
        <w:rPr>
          <w:rFonts w:ascii="Arial" w:hAnsi="Arial" w:cs="Arial"/>
          <w:color w:val="808080" w:themeColor="background1" w:themeShade="80"/>
          <w:sz w:val="22"/>
          <w:szCs w:val="22"/>
        </w:rPr>
      </w:pPr>
    </w:p>
    <w:p w14:paraId="73BCAD63" w14:textId="75F5AD42" w:rsidR="000B51D4" w:rsidRPr="000B51D4" w:rsidRDefault="000B51D4" w:rsidP="000B51D4">
      <w:pPr>
        <w:jc w:val="both"/>
        <w:rPr>
          <w:rFonts w:ascii="Arial" w:hAnsi="Arial" w:cs="Arial"/>
          <w:color w:val="808080" w:themeColor="background1" w:themeShade="80"/>
          <w:sz w:val="22"/>
          <w:szCs w:val="22"/>
        </w:rPr>
      </w:pPr>
      <w:r w:rsidRPr="000B51D4">
        <w:rPr>
          <w:rFonts w:ascii="Arial" w:hAnsi="Arial" w:cs="Arial"/>
          <w:color w:val="808080" w:themeColor="background1" w:themeShade="80"/>
          <w:sz w:val="22"/>
          <w:szCs w:val="22"/>
        </w:rPr>
        <w:lastRenderedPageBreak/>
        <w:t xml:space="preserve">In addition, </w:t>
      </w:r>
      <w:r>
        <w:rPr>
          <w:rFonts w:ascii="Arial" w:hAnsi="Arial" w:cs="Arial"/>
          <w:color w:val="808080" w:themeColor="background1" w:themeShade="80"/>
          <w:sz w:val="22"/>
          <w:szCs w:val="22"/>
        </w:rPr>
        <w:t>d</w:t>
      </w:r>
      <w:r w:rsidRPr="000B51D4">
        <w:rPr>
          <w:rFonts w:ascii="Arial" w:hAnsi="Arial" w:cs="Arial"/>
          <w:color w:val="808080" w:themeColor="background1" w:themeShade="80"/>
          <w:sz w:val="22"/>
          <w:szCs w:val="22"/>
        </w:rPr>
        <w:t>irectors must have regard to that company's creditors when exercising their duties when one company within a group of companies is insolvent/ doubtful solvency. In this case the directors must ensure they avoid conflict of their duties to the solvent companies within the group</w:t>
      </w:r>
    </w:p>
    <w:p w14:paraId="0CE8A12B" w14:textId="28549D56" w:rsidR="000B51D4" w:rsidRDefault="000B51D4" w:rsidP="00301E0E">
      <w:pPr>
        <w:jc w:val="both"/>
        <w:rPr>
          <w:rFonts w:ascii="Arial" w:hAnsi="Arial" w:cs="Arial"/>
          <w:color w:val="808080" w:themeColor="background1" w:themeShade="80"/>
          <w:sz w:val="22"/>
          <w:szCs w:val="22"/>
        </w:rPr>
      </w:pPr>
    </w:p>
    <w:p w14:paraId="06896F7E" w14:textId="03B8391C" w:rsidR="000D7CCC" w:rsidRDefault="000B51D4" w:rsidP="000D7CCC">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Set out below, examples which explain how the Cayman Islands deals with directors who fail to comply with their duties and willfully disregard the interest of creditors. It is also noted that the Companies Law deals with </w:t>
      </w:r>
      <w:r w:rsidRPr="00744FF7">
        <w:rPr>
          <w:rFonts w:ascii="Arial" w:hAnsi="Arial" w:cs="Arial"/>
          <w:color w:val="808080" w:themeColor="background1" w:themeShade="80"/>
          <w:sz w:val="22"/>
          <w:szCs w:val="22"/>
        </w:rPr>
        <w:t>avoidance of property</w:t>
      </w:r>
      <w:r>
        <w:rPr>
          <w:rFonts w:ascii="Arial" w:hAnsi="Arial" w:cs="Arial"/>
          <w:color w:val="808080" w:themeColor="background1" w:themeShade="80"/>
          <w:sz w:val="22"/>
          <w:szCs w:val="22"/>
        </w:rPr>
        <w:t>, which for the purpose of this questions can be conducted by the directors of the company who willfully disregard the interest of creditors . Such provisions are detailed below:</w:t>
      </w:r>
    </w:p>
    <w:p w14:paraId="66E38199" w14:textId="77777777" w:rsidR="000B51D4" w:rsidRDefault="000B51D4" w:rsidP="000D7CCC">
      <w:pPr>
        <w:jc w:val="both"/>
        <w:rPr>
          <w:rFonts w:ascii="Arial" w:hAnsi="Arial" w:cs="Arial"/>
          <w:color w:val="808080" w:themeColor="background1" w:themeShade="80"/>
          <w:sz w:val="22"/>
          <w:szCs w:val="22"/>
        </w:rPr>
      </w:pPr>
    </w:p>
    <w:p w14:paraId="16701110" w14:textId="5FC9BCCB" w:rsidR="009A1F2B" w:rsidRDefault="00091016" w:rsidP="001225F0">
      <w:pPr>
        <w:pStyle w:val="ListParagraph"/>
        <w:numPr>
          <w:ilvl w:val="0"/>
          <w:numId w:val="12"/>
        </w:numPr>
        <w:jc w:val="both"/>
        <w:rPr>
          <w:rFonts w:ascii="Arial" w:hAnsi="Arial" w:cs="Arial"/>
          <w:color w:val="808080" w:themeColor="background1" w:themeShade="80"/>
          <w:sz w:val="22"/>
          <w:szCs w:val="22"/>
        </w:rPr>
      </w:pPr>
      <w:r w:rsidRPr="0028302A">
        <w:rPr>
          <w:rFonts w:ascii="Arial" w:hAnsi="Arial" w:cs="Arial"/>
          <w:color w:val="808080" w:themeColor="background1" w:themeShade="80"/>
          <w:sz w:val="22"/>
          <w:szCs w:val="22"/>
        </w:rPr>
        <w:t>section 147,</w:t>
      </w:r>
      <w:r w:rsidR="00301E0E">
        <w:rPr>
          <w:rFonts w:ascii="Arial" w:hAnsi="Arial" w:cs="Arial"/>
          <w:color w:val="808080" w:themeColor="background1" w:themeShade="80"/>
          <w:sz w:val="22"/>
          <w:szCs w:val="22"/>
        </w:rPr>
        <w:t xml:space="preserve"> fraudulent trading,</w:t>
      </w:r>
      <w:r w:rsidRPr="0028302A">
        <w:rPr>
          <w:rFonts w:ascii="Arial" w:hAnsi="Arial" w:cs="Arial"/>
          <w:color w:val="808080" w:themeColor="background1" w:themeShade="80"/>
          <w:sz w:val="22"/>
          <w:szCs w:val="22"/>
        </w:rPr>
        <w:t xml:space="preserve"> if the liquidator finds </w:t>
      </w:r>
      <w:r w:rsidR="000D7CCC" w:rsidRPr="0028302A">
        <w:rPr>
          <w:rFonts w:ascii="Arial" w:hAnsi="Arial" w:cs="Arial"/>
          <w:color w:val="808080" w:themeColor="background1" w:themeShade="80"/>
          <w:sz w:val="22"/>
          <w:szCs w:val="22"/>
        </w:rPr>
        <w:t>out</w:t>
      </w:r>
      <w:r w:rsidRPr="0028302A">
        <w:rPr>
          <w:rFonts w:ascii="Arial" w:hAnsi="Arial" w:cs="Arial"/>
          <w:color w:val="808080" w:themeColor="background1" w:themeShade="80"/>
          <w:sz w:val="22"/>
          <w:szCs w:val="22"/>
        </w:rPr>
        <w:t xml:space="preserve"> that the company’s </w:t>
      </w:r>
      <w:r w:rsidR="009A1F2B" w:rsidRPr="0028302A">
        <w:rPr>
          <w:rFonts w:ascii="Arial" w:hAnsi="Arial" w:cs="Arial"/>
          <w:color w:val="808080" w:themeColor="background1" w:themeShade="80"/>
          <w:sz w:val="22"/>
          <w:szCs w:val="22"/>
        </w:rPr>
        <w:t xml:space="preserve">business has been carried on with </w:t>
      </w:r>
      <w:r w:rsidRPr="0028302A">
        <w:rPr>
          <w:rFonts w:ascii="Arial" w:hAnsi="Arial" w:cs="Arial"/>
          <w:color w:val="808080" w:themeColor="background1" w:themeShade="80"/>
          <w:sz w:val="22"/>
          <w:szCs w:val="22"/>
        </w:rPr>
        <w:t xml:space="preserve">the </w:t>
      </w:r>
      <w:r w:rsidR="009A1F2B" w:rsidRPr="0028302A">
        <w:rPr>
          <w:rFonts w:ascii="Arial" w:hAnsi="Arial" w:cs="Arial"/>
          <w:color w:val="808080" w:themeColor="background1" w:themeShade="80"/>
          <w:sz w:val="22"/>
          <w:szCs w:val="22"/>
        </w:rPr>
        <w:t>intent</w:t>
      </w:r>
      <w:r w:rsidRPr="0028302A">
        <w:rPr>
          <w:rFonts w:ascii="Arial" w:hAnsi="Arial" w:cs="Arial"/>
          <w:color w:val="808080" w:themeColor="background1" w:themeShade="80"/>
          <w:sz w:val="22"/>
          <w:szCs w:val="22"/>
        </w:rPr>
        <w:t>ion</w:t>
      </w:r>
      <w:r w:rsidR="009A1F2B" w:rsidRPr="0028302A">
        <w:rPr>
          <w:rFonts w:ascii="Arial" w:hAnsi="Arial" w:cs="Arial"/>
          <w:color w:val="808080" w:themeColor="background1" w:themeShade="80"/>
          <w:sz w:val="22"/>
          <w:szCs w:val="22"/>
        </w:rPr>
        <w:t xml:space="preserve"> to defraud </w:t>
      </w:r>
      <w:r w:rsidRPr="0028302A">
        <w:rPr>
          <w:rFonts w:ascii="Arial" w:hAnsi="Arial" w:cs="Arial"/>
          <w:color w:val="808080" w:themeColor="background1" w:themeShade="80"/>
          <w:sz w:val="22"/>
          <w:szCs w:val="22"/>
        </w:rPr>
        <w:t xml:space="preserve">its </w:t>
      </w:r>
      <w:r w:rsidR="009A1F2B" w:rsidRPr="0028302A">
        <w:rPr>
          <w:rFonts w:ascii="Arial" w:hAnsi="Arial" w:cs="Arial"/>
          <w:color w:val="808080" w:themeColor="background1" w:themeShade="80"/>
          <w:sz w:val="22"/>
          <w:szCs w:val="22"/>
        </w:rPr>
        <w:t xml:space="preserve">creditors, or for any </w:t>
      </w:r>
      <w:r w:rsidRPr="0028302A">
        <w:rPr>
          <w:rFonts w:ascii="Arial" w:hAnsi="Arial" w:cs="Arial"/>
          <w:color w:val="808080" w:themeColor="background1" w:themeShade="80"/>
          <w:sz w:val="22"/>
          <w:szCs w:val="22"/>
        </w:rPr>
        <w:t xml:space="preserve">other </w:t>
      </w:r>
      <w:r w:rsidR="009A1F2B" w:rsidRPr="0028302A">
        <w:rPr>
          <w:rFonts w:ascii="Arial" w:hAnsi="Arial" w:cs="Arial"/>
          <w:color w:val="808080" w:themeColor="background1" w:themeShade="80"/>
          <w:sz w:val="22"/>
          <w:szCs w:val="22"/>
        </w:rPr>
        <w:t xml:space="preserve">fraudulent purpose, </w:t>
      </w:r>
      <w:r w:rsidRPr="0028302A">
        <w:rPr>
          <w:rFonts w:ascii="Arial" w:hAnsi="Arial" w:cs="Arial"/>
          <w:color w:val="808080" w:themeColor="background1" w:themeShade="80"/>
          <w:sz w:val="22"/>
          <w:szCs w:val="22"/>
        </w:rPr>
        <w:t xml:space="preserve">he can apply to Court for an order which </w:t>
      </w:r>
      <w:r w:rsidR="009A1F2B" w:rsidRPr="0028302A">
        <w:rPr>
          <w:rFonts w:ascii="Arial" w:hAnsi="Arial" w:cs="Arial"/>
          <w:color w:val="808080" w:themeColor="background1" w:themeShade="80"/>
          <w:sz w:val="22"/>
          <w:szCs w:val="22"/>
        </w:rPr>
        <w:t xml:space="preserve">declare that </w:t>
      </w:r>
      <w:r w:rsidRPr="0028302A">
        <w:rPr>
          <w:rFonts w:ascii="Arial" w:hAnsi="Arial" w:cs="Arial"/>
          <w:color w:val="808080" w:themeColor="background1" w:themeShade="80"/>
          <w:sz w:val="22"/>
          <w:szCs w:val="22"/>
        </w:rPr>
        <w:t>any</w:t>
      </w:r>
      <w:r w:rsidR="009A1F2B" w:rsidRPr="0028302A">
        <w:rPr>
          <w:rFonts w:ascii="Arial" w:hAnsi="Arial" w:cs="Arial"/>
          <w:color w:val="808080" w:themeColor="background1" w:themeShade="80"/>
          <w:sz w:val="22"/>
          <w:szCs w:val="22"/>
        </w:rPr>
        <w:t xml:space="preserve"> persons who were knowingly party to </w:t>
      </w:r>
      <w:r w:rsidR="000D7CCC" w:rsidRPr="0028302A">
        <w:rPr>
          <w:rFonts w:ascii="Arial" w:hAnsi="Arial" w:cs="Arial"/>
          <w:color w:val="808080" w:themeColor="background1" w:themeShade="80"/>
          <w:sz w:val="22"/>
          <w:szCs w:val="22"/>
        </w:rPr>
        <w:t>such behavior are</w:t>
      </w:r>
      <w:r w:rsidR="009A1F2B" w:rsidRPr="0028302A">
        <w:rPr>
          <w:rFonts w:ascii="Arial" w:hAnsi="Arial" w:cs="Arial"/>
          <w:color w:val="808080" w:themeColor="background1" w:themeShade="80"/>
          <w:sz w:val="22"/>
          <w:szCs w:val="22"/>
        </w:rPr>
        <w:t xml:space="preserve"> liable to make such contribution to the company's assets as the Court </w:t>
      </w:r>
      <w:r w:rsidR="000D7CCC" w:rsidRPr="0028302A">
        <w:rPr>
          <w:rFonts w:ascii="Arial" w:hAnsi="Arial" w:cs="Arial"/>
          <w:color w:val="808080" w:themeColor="background1" w:themeShade="80"/>
          <w:sz w:val="22"/>
          <w:szCs w:val="22"/>
        </w:rPr>
        <w:t>may order.</w:t>
      </w:r>
    </w:p>
    <w:p w14:paraId="4AADD6D0" w14:textId="4DDAB66E" w:rsidR="00744FF7" w:rsidRDefault="00744FF7" w:rsidP="001225F0">
      <w:pPr>
        <w:pStyle w:val="ListParagraph"/>
        <w:numPr>
          <w:ilvl w:val="0"/>
          <w:numId w:val="12"/>
        </w:numPr>
        <w:jc w:val="both"/>
        <w:rPr>
          <w:rFonts w:ascii="Arial" w:hAnsi="Arial" w:cs="Arial"/>
          <w:color w:val="808080" w:themeColor="background1" w:themeShade="80"/>
          <w:sz w:val="22"/>
          <w:szCs w:val="22"/>
        </w:rPr>
      </w:pPr>
      <w:r w:rsidRPr="00744FF7">
        <w:rPr>
          <w:rFonts w:ascii="Arial" w:hAnsi="Arial" w:cs="Arial"/>
          <w:color w:val="808080" w:themeColor="background1" w:themeShade="80"/>
          <w:sz w:val="22"/>
          <w:szCs w:val="22"/>
        </w:rPr>
        <w:t xml:space="preserve">section 99, disposition of property post commencement of the winding up, which are void, unless the Court otherwise orders. In this case the liquidator can apply to Court for relief or return of the asset </w:t>
      </w:r>
    </w:p>
    <w:p w14:paraId="3D9666C7" w14:textId="10E5BB24" w:rsidR="00A531D6" w:rsidRDefault="00744FF7" w:rsidP="001225F0">
      <w:pPr>
        <w:pStyle w:val="ListParagraph"/>
        <w:numPr>
          <w:ilvl w:val="0"/>
          <w:numId w:val="12"/>
        </w:numPr>
        <w:jc w:val="both"/>
        <w:rPr>
          <w:rFonts w:ascii="Arial" w:hAnsi="Arial" w:cs="Arial"/>
          <w:color w:val="808080" w:themeColor="background1" w:themeShade="80"/>
          <w:sz w:val="22"/>
          <w:szCs w:val="22"/>
        </w:rPr>
      </w:pPr>
      <w:r w:rsidRPr="00744FF7">
        <w:rPr>
          <w:rFonts w:ascii="Arial" w:hAnsi="Arial" w:cs="Arial"/>
          <w:color w:val="808080" w:themeColor="background1" w:themeShade="80"/>
          <w:sz w:val="22"/>
          <w:szCs w:val="22"/>
        </w:rPr>
        <w:t>section 145, voidable preference</w:t>
      </w:r>
      <w:r w:rsidR="003E1C52">
        <w:rPr>
          <w:rFonts w:ascii="Arial" w:hAnsi="Arial" w:cs="Arial"/>
          <w:color w:val="808080" w:themeColor="background1" w:themeShade="80"/>
          <w:sz w:val="22"/>
          <w:szCs w:val="22"/>
        </w:rPr>
        <w:t>- any payment</w:t>
      </w:r>
      <w:r w:rsidR="00073D52">
        <w:rPr>
          <w:rFonts w:ascii="Arial" w:hAnsi="Arial" w:cs="Arial"/>
          <w:color w:val="808080" w:themeColor="background1" w:themeShade="80"/>
          <w:sz w:val="22"/>
          <w:szCs w:val="22"/>
        </w:rPr>
        <w:t xml:space="preserve"> or disposal of </w:t>
      </w:r>
      <w:r w:rsidR="00C073EE">
        <w:rPr>
          <w:rFonts w:ascii="Arial" w:hAnsi="Arial" w:cs="Arial"/>
          <w:color w:val="808080" w:themeColor="background1" w:themeShade="80"/>
          <w:sz w:val="22"/>
          <w:szCs w:val="22"/>
        </w:rPr>
        <w:t>property</w:t>
      </w:r>
      <w:r w:rsidR="00073D52">
        <w:rPr>
          <w:rFonts w:ascii="Arial" w:hAnsi="Arial" w:cs="Arial"/>
          <w:color w:val="808080" w:themeColor="background1" w:themeShade="80"/>
          <w:sz w:val="22"/>
          <w:szCs w:val="22"/>
        </w:rPr>
        <w:t xml:space="preserve"> to a </w:t>
      </w:r>
      <w:r w:rsidR="00C073EE">
        <w:rPr>
          <w:rFonts w:ascii="Arial" w:hAnsi="Arial" w:cs="Arial"/>
          <w:color w:val="808080" w:themeColor="background1" w:themeShade="80"/>
          <w:sz w:val="22"/>
          <w:szCs w:val="22"/>
        </w:rPr>
        <w:t>creditor</w:t>
      </w:r>
      <w:r w:rsidR="00073D52">
        <w:rPr>
          <w:rFonts w:ascii="Arial" w:hAnsi="Arial" w:cs="Arial"/>
          <w:color w:val="808080" w:themeColor="background1" w:themeShade="80"/>
          <w:sz w:val="22"/>
          <w:szCs w:val="22"/>
        </w:rPr>
        <w:t xml:space="preserve"> i</w:t>
      </w:r>
      <w:r w:rsidR="00C073EE">
        <w:rPr>
          <w:rFonts w:ascii="Arial" w:hAnsi="Arial" w:cs="Arial"/>
          <w:color w:val="808080" w:themeColor="background1" w:themeShade="80"/>
          <w:sz w:val="22"/>
          <w:szCs w:val="22"/>
        </w:rPr>
        <w:t>s</w:t>
      </w:r>
      <w:r w:rsidR="00073D52">
        <w:rPr>
          <w:rFonts w:ascii="Arial" w:hAnsi="Arial" w:cs="Arial"/>
          <w:color w:val="808080" w:themeColor="background1" w:themeShade="80"/>
          <w:sz w:val="22"/>
          <w:szCs w:val="22"/>
        </w:rPr>
        <w:t xml:space="preserve"> </w:t>
      </w:r>
      <w:r w:rsidR="00C073EE">
        <w:rPr>
          <w:rFonts w:ascii="Arial" w:hAnsi="Arial" w:cs="Arial"/>
          <w:color w:val="808080" w:themeColor="background1" w:themeShade="80"/>
          <w:sz w:val="22"/>
          <w:szCs w:val="22"/>
        </w:rPr>
        <w:t>void if it occurred</w:t>
      </w:r>
      <w:r w:rsidR="00073D52">
        <w:rPr>
          <w:rFonts w:ascii="Arial" w:hAnsi="Arial" w:cs="Arial"/>
          <w:color w:val="808080" w:themeColor="background1" w:themeShade="80"/>
          <w:sz w:val="22"/>
          <w:szCs w:val="22"/>
        </w:rPr>
        <w:t xml:space="preserve"> </w:t>
      </w:r>
      <w:r w:rsidR="00C073EE">
        <w:rPr>
          <w:rFonts w:ascii="Arial" w:hAnsi="Arial" w:cs="Arial"/>
          <w:color w:val="808080" w:themeColor="background1" w:themeShade="80"/>
          <w:sz w:val="22"/>
          <w:szCs w:val="22"/>
        </w:rPr>
        <w:t xml:space="preserve">within 6 mounts before the commencement of the winding up and when the company was already unable to pay </w:t>
      </w:r>
      <w:proofErr w:type="spellStart"/>
      <w:r w:rsidR="00C073EE">
        <w:rPr>
          <w:rFonts w:ascii="Arial" w:hAnsi="Arial" w:cs="Arial"/>
          <w:color w:val="808080" w:themeColor="background1" w:themeShade="80"/>
          <w:sz w:val="22"/>
          <w:szCs w:val="22"/>
        </w:rPr>
        <w:t>it</w:t>
      </w:r>
      <w:proofErr w:type="spellEnd"/>
      <w:r w:rsidR="00C073EE">
        <w:rPr>
          <w:rFonts w:ascii="Arial" w:hAnsi="Arial" w:cs="Arial"/>
          <w:color w:val="808080" w:themeColor="background1" w:themeShade="80"/>
          <w:sz w:val="22"/>
          <w:szCs w:val="22"/>
        </w:rPr>
        <w:t xml:space="preserve"> debts and the main intention of the director was to give preference to a specific creditor. It is noted that the test of dominate intention may not be classed as </w:t>
      </w:r>
      <w:r w:rsidR="00C073EE" w:rsidRPr="00744FF7">
        <w:rPr>
          <w:rFonts w:ascii="Arial" w:hAnsi="Arial" w:cs="Arial"/>
          <w:color w:val="808080" w:themeColor="background1" w:themeShade="80"/>
          <w:sz w:val="22"/>
          <w:szCs w:val="22"/>
        </w:rPr>
        <w:t>voidable preference</w:t>
      </w:r>
      <w:r w:rsidR="00C073EE">
        <w:rPr>
          <w:rFonts w:ascii="Arial" w:hAnsi="Arial" w:cs="Arial"/>
          <w:color w:val="808080" w:themeColor="background1" w:themeShade="80"/>
          <w:sz w:val="22"/>
          <w:szCs w:val="22"/>
        </w:rPr>
        <w:t xml:space="preserve"> if for instance it was done in good faith and to achieve a different purpose than preferring a creditor.  </w:t>
      </w:r>
      <w:r w:rsidR="00A531D6" w:rsidRPr="00744FF7">
        <w:rPr>
          <w:rFonts w:ascii="Arial" w:hAnsi="Arial" w:cs="Arial"/>
          <w:color w:val="808080" w:themeColor="background1" w:themeShade="80"/>
          <w:sz w:val="22"/>
          <w:szCs w:val="22"/>
        </w:rPr>
        <w:t xml:space="preserve">In this case the liquidator can apply to Court </w:t>
      </w:r>
      <w:r w:rsidR="00A531D6">
        <w:rPr>
          <w:rFonts w:ascii="Arial" w:hAnsi="Arial" w:cs="Arial"/>
          <w:color w:val="808080" w:themeColor="background1" w:themeShade="80"/>
          <w:sz w:val="22"/>
          <w:szCs w:val="22"/>
        </w:rPr>
        <w:t>to the</w:t>
      </w:r>
      <w:r w:rsidR="00A531D6" w:rsidRPr="00744FF7">
        <w:rPr>
          <w:rFonts w:ascii="Arial" w:hAnsi="Arial" w:cs="Arial"/>
          <w:color w:val="808080" w:themeColor="background1" w:themeShade="80"/>
          <w:sz w:val="22"/>
          <w:szCs w:val="22"/>
        </w:rPr>
        <w:t xml:space="preserve"> return of the asset</w:t>
      </w:r>
      <w:r w:rsidR="00A531D6">
        <w:rPr>
          <w:rFonts w:ascii="Arial" w:hAnsi="Arial" w:cs="Arial"/>
          <w:color w:val="808080" w:themeColor="background1" w:themeShade="80"/>
          <w:sz w:val="22"/>
          <w:szCs w:val="22"/>
        </w:rPr>
        <w:t>.</w:t>
      </w:r>
    </w:p>
    <w:p w14:paraId="64B39AA7" w14:textId="1959F282" w:rsidR="003E1C52" w:rsidRPr="00E772D0" w:rsidRDefault="003E1C52" w:rsidP="001225F0">
      <w:pPr>
        <w:pStyle w:val="ListParagraph"/>
        <w:numPr>
          <w:ilvl w:val="0"/>
          <w:numId w:val="12"/>
        </w:numPr>
        <w:jc w:val="both"/>
        <w:rPr>
          <w:rFonts w:ascii="Arial" w:hAnsi="Arial" w:cs="Arial"/>
          <w:color w:val="808080" w:themeColor="background1" w:themeShade="80"/>
          <w:sz w:val="22"/>
          <w:szCs w:val="22"/>
        </w:rPr>
      </w:pPr>
      <w:r w:rsidRPr="00E772D0">
        <w:rPr>
          <w:rFonts w:ascii="Arial" w:hAnsi="Arial" w:cs="Arial"/>
          <w:color w:val="808080" w:themeColor="background1" w:themeShade="80"/>
          <w:sz w:val="22"/>
          <w:szCs w:val="22"/>
        </w:rPr>
        <w:t>section 146,</w:t>
      </w:r>
      <w:r w:rsidR="00E772D0">
        <w:rPr>
          <w:rFonts w:ascii="Arial" w:hAnsi="Arial" w:cs="Arial"/>
          <w:color w:val="808080" w:themeColor="background1" w:themeShade="80"/>
          <w:sz w:val="22"/>
          <w:szCs w:val="22"/>
        </w:rPr>
        <w:t xml:space="preserve">avoidance of dispositions made at undervalue. Transaction in property which is made at an undervalue and with the intention of </w:t>
      </w:r>
      <w:r w:rsidR="00E772D0" w:rsidRPr="00E772D0">
        <w:rPr>
          <w:rFonts w:ascii="Arial" w:hAnsi="Arial" w:cs="Arial"/>
          <w:color w:val="808080" w:themeColor="background1" w:themeShade="80"/>
          <w:sz w:val="22"/>
          <w:szCs w:val="22"/>
        </w:rPr>
        <w:t>willfully defeating an obligation owed to a creditor</w:t>
      </w:r>
      <w:r w:rsidR="00E772D0">
        <w:rPr>
          <w:rFonts w:ascii="Arial" w:hAnsi="Arial" w:cs="Arial"/>
          <w:color w:val="808080" w:themeColor="background1" w:themeShade="80"/>
          <w:sz w:val="22"/>
          <w:szCs w:val="22"/>
        </w:rPr>
        <w:t xml:space="preserve">, i.e the intention to defraud is voidable if the liquidator apply to the Court for the same.  </w:t>
      </w:r>
    </w:p>
    <w:p w14:paraId="6AAC89F2" w14:textId="3A8EAD75" w:rsidR="00744FF7" w:rsidRPr="003F1499" w:rsidRDefault="00744FF7" w:rsidP="003F1499">
      <w:pPr>
        <w:jc w:val="both"/>
        <w:rPr>
          <w:rFonts w:ascii="Arial" w:hAnsi="Arial" w:cs="Arial"/>
          <w:color w:val="808080" w:themeColor="background1" w:themeShade="80"/>
          <w:sz w:val="22"/>
          <w:szCs w:val="22"/>
        </w:rPr>
      </w:pPr>
    </w:p>
    <w:p w14:paraId="1311C7F5" w14:textId="085EF171" w:rsidR="00401817" w:rsidRDefault="00411475" w:rsidP="00BC3A5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w:t>
      </w:r>
      <w:r w:rsidR="000B51D4">
        <w:rPr>
          <w:rFonts w:ascii="Arial" w:hAnsi="Arial" w:cs="Arial"/>
          <w:color w:val="808080" w:themeColor="background1" w:themeShade="80"/>
          <w:sz w:val="22"/>
          <w:szCs w:val="22"/>
        </w:rPr>
        <w:t>addition</w:t>
      </w:r>
      <w:r>
        <w:rPr>
          <w:rFonts w:ascii="Arial" w:hAnsi="Arial" w:cs="Arial"/>
          <w:color w:val="808080" w:themeColor="background1" w:themeShade="80"/>
          <w:sz w:val="22"/>
          <w:szCs w:val="22"/>
        </w:rPr>
        <w:t xml:space="preserve"> to the above</w:t>
      </w:r>
      <w:r w:rsidR="000B51D4">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the Companies Law provides </w:t>
      </w:r>
      <w:r w:rsidR="00EA102D">
        <w:rPr>
          <w:rFonts w:ascii="Arial" w:hAnsi="Arial" w:cs="Arial"/>
          <w:color w:val="808080" w:themeColor="background1" w:themeShade="80"/>
          <w:sz w:val="22"/>
          <w:szCs w:val="22"/>
        </w:rPr>
        <w:t>wide range of</w:t>
      </w:r>
      <w:r>
        <w:rPr>
          <w:rFonts w:ascii="Arial" w:hAnsi="Arial" w:cs="Arial"/>
          <w:color w:val="808080" w:themeColor="background1" w:themeShade="80"/>
          <w:sz w:val="22"/>
          <w:szCs w:val="22"/>
        </w:rPr>
        <w:t xml:space="preserve"> </w:t>
      </w:r>
      <w:r w:rsidR="000B51D4">
        <w:rPr>
          <w:rFonts w:ascii="Arial" w:hAnsi="Arial" w:cs="Arial"/>
          <w:color w:val="808080" w:themeColor="background1" w:themeShade="80"/>
          <w:sz w:val="22"/>
          <w:szCs w:val="22"/>
        </w:rPr>
        <w:t>powers</w:t>
      </w:r>
      <w:r>
        <w:rPr>
          <w:rFonts w:ascii="Arial" w:hAnsi="Arial" w:cs="Arial"/>
          <w:color w:val="808080" w:themeColor="background1" w:themeShade="80"/>
          <w:sz w:val="22"/>
          <w:szCs w:val="22"/>
        </w:rPr>
        <w:t xml:space="preserve"> to the liquidator </w:t>
      </w:r>
      <w:r w:rsidR="000B51D4">
        <w:rPr>
          <w:rFonts w:ascii="Arial" w:hAnsi="Arial" w:cs="Arial"/>
          <w:color w:val="808080" w:themeColor="background1" w:themeShade="80"/>
          <w:sz w:val="22"/>
          <w:szCs w:val="22"/>
        </w:rPr>
        <w:t>to deal with</w:t>
      </w:r>
      <w:r>
        <w:rPr>
          <w:rFonts w:ascii="Arial" w:hAnsi="Arial" w:cs="Arial"/>
          <w:color w:val="808080" w:themeColor="background1" w:themeShade="80"/>
          <w:sz w:val="22"/>
          <w:szCs w:val="22"/>
        </w:rPr>
        <w:t xml:space="preserve"> directors</w:t>
      </w:r>
      <w:r w:rsidR="00EA102D">
        <w:rPr>
          <w:rFonts w:ascii="Arial" w:hAnsi="Arial" w:cs="Arial"/>
          <w:color w:val="808080" w:themeColor="background1" w:themeShade="80"/>
          <w:sz w:val="22"/>
          <w:szCs w:val="22"/>
        </w:rPr>
        <w:t xml:space="preserve"> and </w:t>
      </w:r>
      <w:proofErr w:type="gramStart"/>
      <w:r w:rsidR="00EA102D">
        <w:rPr>
          <w:rFonts w:ascii="Arial" w:hAnsi="Arial" w:cs="Arial"/>
          <w:color w:val="808080" w:themeColor="background1" w:themeShade="80"/>
          <w:sz w:val="22"/>
          <w:szCs w:val="22"/>
        </w:rPr>
        <w:t>take action</w:t>
      </w:r>
      <w:proofErr w:type="gramEnd"/>
      <w:r w:rsidR="00EA102D">
        <w:rPr>
          <w:rFonts w:ascii="Arial" w:hAnsi="Arial" w:cs="Arial"/>
          <w:color w:val="808080" w:themeColor="background1" w:themeShade="80"/>
          <w:sz w:val="22"/>
          <w:szCs w:val="22"/>
        </w:rPr>
        <w:t xml:space="preserve"> against directors who breach their fiduciary duties.</w:t>
      </w:r>
      <w:r w:rsidR="000B51D4">
        <w:rPr>
          <w:rFonts w:ascii="Arial" w:hAnsi="Arial" w:cs="Arial"/>
          <w:color w:val="808080" w:themeColor="background1" w:themeShade="80"/>
          <w:sz w:val="22"/>
          <w:szCs w:val="22"/>
        </w:rPr>
        <w:t xml:space="preserve"> S</w:t>
      </w:r>
      <w:r>
        <w:rPr>
          <w:rFonts w:ascii="Arial" w:hAnsi="Arial" w:cs="Arial"/>
          <w:color w:val="808080" w:themeColor="background1" w:themeShade="80"/>
          <w:sz w:val="22"/>
          <w:szCs w:val="22"/>
        </w:rPr>
        <w:t xml:space="preserve">uch </w:t>
      </w:r>
      <w:r w:rsidR="000B51D4">
        <w:rPr>
          <w:rFonts w:ascii="Arial" w:hAnsi="Arial" w:cs="Arial"/>
          <w:color w:val="808080" w:themeColor="background1" w:themeShade="80"/>
          <w:sz w:val="22"/>
          <w:szCs w:val="22"/>
        </w:rPr>
        <w:t>powers</w:t>
      </w:r>
      <w:r>
        <w:rPr>
          <w:rFonts w:ascii="Arial" w:hAnsi="Arial" w:cs="Arial"/>
          <w:color w:val="808080" w:themeColor="background1" w:themeShade="80"/>
          <w:sz w:val="22"/>
          <w:szCs w:val="22"/>
        </w:rPr>
        <w:t xml:space="preserve"> are:</w:t>
      </w:r>
    </w:p>
    <w:p w14:paraId="3F318B8D" w14:textId="5BBBF82D" w:rsidR="00411475" w:rsidRDefault="000B51D4" w:rsidP="001225F0">
      <w:pPr>
        <w:pStyle w:val="ListParagraph"/>
        <w:numPr>
          <w:ilvl w:val="0"/>
          <w:numId w:val="1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w:t>
      </w:r>
      <w:r w:rsidR="00411475" w:rsidRPr="00411475">
        <w:rPr>
          <w:rFonts w:ascii="Arial" w:hAnsi="Arial" w:cs="Arial"/>
          <w:color w:val="808080" w:themeColor="background1" w:themeShade="80"/>
          <w:sz w:val="22"/>
          <w:szCs w:val="22"/>
        </w:rPr>
        <w:t xml:space="preserve">n official liquidation, the official liquidator has the powers to pursue claims against the directors for breach of their fiduciary </w:t>
      </w:r>
      <w:r w:rsidRPr="00411475">
        <w:rPr>
          <w:rFonts w:ascii="Arial" w:hAnsi="Arial" w:cs="Arial"/>
          <w:color w:val="808080" w:themeColor="background1" w:themeShade="80"/>
          <w:sz w:val="22"/>
          <w:szCs w:val="22"/>
        </w:rPr>
        <w:t>duty.</w:t>
      </w:r>
    </w:p>
    <w:p w14:paraId="51E95500" w14:textId="7D8BF4CC" w:rsidR="00411475" w:rsidRPr="00391871" w:rsidRDefault="000B51D4" w:rsidP="001225F0">
      <w:pPr>
        <w:pStyle w:val="ListParagraph"/>
        <w:numPr>
          <w:ilvl w:val="0"/>
          <w:numId w:val="1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w:t>
      </w:r>
      <w:r w:rsidR="00411475" w:rsidRPr="00391871">
        <w:rPr>
          <w:rFonts w:ascii="Arial" w:hAnsi="Arial" w:cs="Arial"/>
          <w:color w:val="808080" w:themeColor="background1" w:themeShade="80"/>
          <w:sz w:val="22"/>
          <w:szCs w:val="22"/>
        </w:rPr>
        <w:t xml:space="preserve">n </w:t>
      </w:r>
      <w:r w:rsidR="00411475">
        <w:rPr>
          <w:rFonts w:ascii="Arial" w:hAnsi="Arial" w:cs="Arial"/>
          <w:color w:val="808080" w:themeColor="background1" w:themeShade="80"/>
          <w:sz w:val="22"/>
          <w:szCs w:val="22"/>
        </w:rPr>
        <w:t>official liquidation</w:t>
      </w:r>
      <w:r w:rsidR="00411475" w:rsidRPr="00391871">
        <w:rPr>
          <w:rFonts w:ascii="Arial" w:hAnsi="Arial" w:cs="Arial"/>
          <w:color w:val="808080" w:themeColor="background1" w:themeShade="80"/>
          <w:sz w:val="22"/>
          <w:szCs w:val="22"/>
        </w:rPr>
        <w:t xml:space="preserve"> once appointed</w:t>
      </w:r>
      <w:r w:rsidR="00411475">
        <w:rPr>
          <w:rFonts w:ascii="Arial" w:hAnsi="Arial" w:cs="Arial"/>
          <w:color w:val="808080" w:themeColor="background1" w:themeShade="80"/>
          <w:sz w:val="22"/>
          <w:szCs w:val="22"/>
        </w:rPr>
        <w:t>,</w:t>
      </w:r>
      <w:r w:rsidR="00411475" w:rsidRPr="00391871">
        <w:rPr>
          <w:rFonts w:ascii="Arial" w:hAnsi="Arial" w:cs="Arial"/>
          <w:color w:val="808080" w:themeColor="background1" w:themeShade="80"/>
          <w:sz w:val="22"/>
          <w:szCs w:val="22"/>
        </w:rPr>
        <w:t xml:space="preserve"> the </w:t>
      </w:r>
      <w:r w:rsidR="00411475">
        <w:rPr>
          <w:rFonts w:ascii="Arial" w:hAnsi="Arial" w:cs="Arial"/>
          <w:color w:val="808080" w:themeColor="background1" w:themeShade="80"/>
          <w:sz w:val="22"/>
          <w:szCs w:val="22"/>
        </w:rPr>
        <w:t>official liquidator</w:t>
      </w:r>
      <w:r w:rsidR="00411475" w:rsidRPr="00391871">
        <w:rPr>
          <w:rFonts w:ascii="Arial" w:hAnsi="Arial" w:cs="Arial"/>
          <w:color w:val="808080" w:themeColor="background1" w:themeShade="80"/>
          <w:sz w:val="22"/>
          <w:szCs w:val="22"/>
        </w:rPr>
        <w:t xml:space="preserve"> replaces the directors. One of </w:t>
      </w:r>
      <w:r w:rsidR="00411475">
        <w:rPr>
          <w:rFonts w:ascii="Arial" w:hAnsi="Arial" w:cs="Arial"/>
          <w:color w:val="808080" w:themeColor="background1" w:themeShade="80"/>
          <w:sz w:val="22"/>
          <w:szCs w:val="22"/>
        </w:rPr>
        <w:t>its</w:t>
      </w:r>
      <w:r w:rsidR="00411475" w:rsidRPr="00391871">
        <w:rPr>
          <w:rFonts w:ascii="Arial" w:hAnsi="Arial" w:cs="Arial"/>
          <w:color w:val="808080" w:themeColor="background1" w:themeShade="80"/>
          <w:sz w:val="22"/>
          <w:szCs w:val="22"/>
        </w:rPr>
        <w:t xml:space="preserve"> powers is to investigate directors and require them to provide statements of the company’s affairs supported by affidavit and with the </w:t>
      </w:r>
      <w:r w:rsidR="00411475">
        <w:rPr>
          <w:rFonts w:ascii="Arial" w:hAnsi="Arial" w:cs="Arial"/>
          <w:color w:val="808080" w:themeColor="background1" w:themeShade="80"/>
          <w:sz w:val="22"/>
          <w:szCs w:val="22"/>
        </w:rPr>
        <w:t>C</w:t>
      </w:r>
      <w:r w:rsidR="00411475" w:rsidRPr="00391871">
        <w:rPr>
          <w:rFonts w:ascii="Arial" w:hAnsi="Arial" w:cs="Arial"/>
          <w:color w:val="808080" w:themeColor="background1" w:themeShade="80"/>
          <w:sz w:val="22"/>
          <w:szCs w:val="22"/>
        </w:rPr>
        <w:t xml:space="preserve">ourt permission to compel certain person such as former director to submit to oral examination. </w:t>
      </w:r>
      <w:r>
        <w:rPr>
          <w:rFonts w:ascii="Arial" w:hAnsi="Arial" w:cs="Arial"/>
          <w:color w:val="808080" w:themeColor="background1" w:themeShade="80"/>
          <w:sz w:val="22"/>
          <w:szCs w:val="22"/>
        </w:rPr>
        <w:t xml:space="preserve">Sections 101 and </w:t>
      </w:r>
      <w:r w:rsidR="00411475" w:rsidRPr="00391871">
        <w:rPr>
          <w:rFonts w:ascii="Arial" w:hAnsi="Arial" w:cs="Arial"/>
          <w:color w:val="808080" w:themeColor="background1" w:themeShade="80"/>
          <w:sz w:val="22"/>
          <w:szCs w:val="22"/>
        </w:rPr>
        <w:t>103.</w:t>
      </w:r>
      <w:r w:rsidR="00EA102D">
        <w:rPr>
          <w:rFonts w:ascii="Arial" w:hAnsi="Arial" w:cs="Arial"/>
          <w:color w:val="808080" w:themeColor="background1" w:themeShade="80"/>
          <w:sz w:val="22"/>
          <w:szCs w:val="22"/>
        </w:rPr>
        <w:t xml:space="preserve"> In </w:t>
      </w:r>
      <w:r w:rsidR="008F0B92">
        <w:rPr>
          <w:rFonts w:ascii="Arial" w:hAnsi="Arial" w:cs="Arial"/>
          <w:color w:val="808080" w:themeColor="background1" w:themeShade="80"/>
          <w:sz w:val="22"/>
          <w:szCs w:val="22"/>
        </w:rPr>
        <w:t>addition,</w:t>
      </w:r>
      <w:r w:rsidR="00EA102D">
        <w:rPr>
          <w:rFonts w:ascii="Arial" w:hAnsi="Arial" w:cs="Arial"/>
          <w:color w:val="808080" w:themeColor="background1" w:themeShade="80"/>
          <w:sz w:val="22"/>
          <w:szCs w:val="22"/>
        </w:rPr>
        <w:t xml:space="preserve"> the transfer or delivery to the liquidation estate any property or documents belong to the company. </w:t>
      </w:r>
    </w:p>
    <w:p w14:paraId="294A65BD" w14:textId="49D5E4C0" w:rsidR="00411475" w:rsidRPr="003F1499" w:rsidRDefault="000B51D4" w:rsidP="001225F0">
      <w:pPr>
        <w:pStyle w:val="ListParagraph"/>
        <w:numPr>
          <w:ilvl w:val="0"/>
          <w:numId w:val="1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i</w:t>
      </w:r>
      <w:r w:rsidR="00411475">
        <w:rPr>
          <w:rFonts w:ascii="Arial" w:hAnsi="Arial" w:cs="Arial"/>
          <w:color w:val="808080" w:themeColor="background1" w:themeShade="80"/>
          <w:sz w:val="22"/>
          <w:szCs w:val="22"/>
          <w:lang w:val="en-GB"/>
        </w:rPr>
        <w:t>n p</w:t>
      </w:r>
      <w:r w:rsidR="00411475" w:rsidRPr="00391871">
        <w:rPr>
          <w:rFonts w:ascii="Arial" w:hAnsi="Arial" w:cs="Arial"/>
          <w:color w:val="808080" w:themeColor="background1" w:themeShade="80"/>
          <w:sz w:val="22"/>
          <w:szCs w:val="22"/>
          <w:lang w:val="en-GB"/>
        </w:rPr>
        <w:t>rovisional liquidation</w:t>
      </w:r>
      <w:r>
        <w:rPr>
          <w:rFonts w:ascii="Arial" w:hAnsi="Arial" w:cs="Arial"/>
          <w:color w:val="808080" w:themeColor="background1" w:themeShade="80"/>
          <w:sz w:val="22"/>
          <w:szCs w:val="22"/>
          <w:lang w:val="en-GB"/>
        </w:rPr>
        <w:t>,</w:t>
      </w:r>
      <w:r w:rsidR="00411475" w:rsidRPr="00391871">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pursuant to </w:t>
      </w:r>
      <w:r w:rsidR="00411475" w:rsidRPr="00391871">
        <w:rPr>
          <w:rFonts w:ascii="Arial" w:hAnsi="Arial" w:cs="Arial"/>
          <w:color w:val="808080" w:themeColor="background1" w:themeShade="80"/>
          <w:sz w:val="22"/>
          <w:szCs w:val="22"/>
          <w:lang w:val="en-GB"/>
        </w:rPr>
        <w:t xml:space="preserve">section 104(2) an application by creditors, shareholder or CIMA on the ground </w:t>
      </w:r>
      <w:r w:rsidR="00411475" w:rsidRPr="00391871">
        <w:rPr>
          <w:rFonts w:ascii="Arial" w:hAnsi="Arial" w:cs="Arial"/>
          <w:i/>
          <w:iCs/>
          <w:color w:val="808080" w:themeColor="background1" w:themeShade="80"/>
          <w:sz w:val="22"/>
          <w:szCs w:val="22"/>
          <w:lang w:val="en-GB"/>
        </w:rPr>
        <w:t>inter alia</w:t>
      </w:r>
      <w:r w:rsidR="00411475" w:rsidRPr="00391871">
        <w:rPr>
          <w:rFonts w:ascii="Arial" w:hAnsi="Arial" w:cs="Arial"/>
          <w:color w:val="808080" w:themeColor="background1" w:themeShade="80"/>
          <w:sz w:val="22"/>
          <w:szCs w:val="22"/>
          <w:lang w:val="en-GB"/>
        </w:rPr>
        <w:t xml:space="preserve"> to prevent management mismanagement of the company’s affairs by the directors</w:t>
      </w:r>
      <w:r>
        <w:rPr>
          <w:rFonts w:ascii="Arial" w:hAnsi="Arial" w:cs="Arial"/>
          <w:color w:val="808080" w:themeColor="background1" w:themeShade="80"/>
          <w:sz w:val="22"/>
          <w:szCs w:val="22"/>
          <w:lang w:val="en-GB"/>
        </w:rPr>
        <w:t>; a</w:t>
      </w:r>
      <w:r w:rsidR="00411475" w:rsidRPr="00391871">
        <w:rPr>
          <w:rFonts w:ascii="Arial" w:hAnsi="Arial" w:cs="Arial"/>
          <w:color w:val="808080" w:themeColor="background1" w:themeShade="80"/>
          <w:sz w:val="22"/>
          <w:szCs w:val="22"/>
          <w:lang w:val="en-GB"/>
        </w:rPr>
        <w:t>nd</w:t>
      </w:r>
      <w:r w:rsidR="00411475">
        <w:rPr>
          <w:rFonts w:ascii="Arial" w:hAnsi="Arial" w:cs="Arial"/>
          <w:color w:val="808080" w:themeColor="background1" w:themeShade="80"/>
          <w:sz w:val="22"/>
          <w:szCs w:val="22"/>
          <w:lang w:val="en-GB"/>
        </w:rPr>
        <w:t xml:space="preserve"> </w:t>
      </w:r>
      <w:r w:rsidR="00411475" w:rsidRPr="00391871">
        <w:rPr>
          <w:rFonts w:ascii="Arial" w:hAnsi="Arial" w:cs="Arial"/>
          <w:color w:val="808080" w:themeColor="background1" w:themeShade="80"/>
          <w:sz w:val="22"/>
          <w:szCs w:val="22"/>
          <w:lang w:val="en-GB"/>
        </w:rPr>
        <w:t xml:space="preserve">in the case of light touch </w:t>
      </w:r>
      <w:r>
        <w:rPr>
          <w:rFonts w:ascii="Arial" w:hAnsi="Arial" w:cs="Arial"/>
          <w:color w:val="808080" w:themeColor="background1" w:themeShade="80"/>
          <w:sz w:val="22"/>
          <w:szCs w:val="22"/>
          <w:lang w:val="en-GB"/>
        </w:rPr>
        <w:t>p</w:t>
      </w:r>
      <w:r w:rsidRPr="00391871">
        <w:rPr>
          <w:rFonts w:ascii="Arial" w:hAnsi="Arial" w:cs="Arial"/>
          <w:color w:val="808080" w:themeColor="background1" w:themeShade="80"/>
          <w:sz w:val="22"/>
          <w:szCs w:val="22"/>
          <w:lang w:val="en-GB"/>
        </w:rPr>
        <w:t>rovisional liquidation</w:t>
      </w:r>
      <w:r>
        <w:rPr>
          <w:rFonts w:ascii="Arial" w:hAnsi="Arial" w:cs="Arial"/>
          <w:color w:val="808080" w:themeColor="background1" w:themeShade="80"/>
          <w:sz w:val="22"/>
          <w:szCs w:val="22"/>
          <w:lang w:val="en-GB"/>
        </w:rPr>
        <w:t>,</w:t>
      </w:r>
      <w:r w:rsidR="00411475" w:rsidRPr="00391871">
        <w:rPr>
          <w:rFonts w:ascii="Arial" w:hAnsi="Arial" w:cs="Arial"/>
          <w:color w:val="808080" w:themeColor="background1" w:themeShade="80"/>
          <w:sz w:val="22"/>
          <w:szCs w:val="22"/>
          <w:lang w:val="en-GB"/>
        </w:rPr>
        <w:t xml:space="preserve"> the existing management can continue</w:t>
      </w:r>
      <w:r w:rsidR="00411475">
        <w:rPr>
          <w:rFonts w:ascii="Arial" w:hAnsi="Arial" w:cs="Arial"/>
          <w:color w:val="808080" w:themeColor="background1" w:themeShade="80"/>
          <w:sz w:val="22"/>
          <w:szCs w:val="22"/>
          <w:lang w:val="en-GB"/>
        </w:rPr>
        <w:t xml:space="preserve"> to</w:t>
      </w:r>
      <w:r w:rsidR="00411475" w:rsidRPr="00391871">
        <w:rPr>
          <w:rFonts w:ascii="Arial" w:hAnsi="Arial" w:cs="Arial"/>
          <w:color w:val="808080" w:themeColor="background1" w:themeShade="80"/>
          <w:sz w:val="22"/>
          <w:szCs w:val="22"/>
          <w:lang w:val="en-GB"/>
        </w:rPr>
        <w:t xml:space="preserve"> be in control but subject to the supervision of the </w:t>
      </w:r>
      <w:r>
        <w:rPr>
          <w:rFonts w:ascii="Arial" w:hAnsi="Arial" w:cs="Arial"/>
          <w:color w:val="808080" w:themeColor="background1" w:themeShade="80"/>
          <w:sz w:val="22"/>
          <w:szCs w:val="22"/>
          <w:lang w:val="en-GB"/>
        </w:rPr>
        <w:t>provisional liquidator</w:t>
      </w:r>
      <w:r w:rsidR="00411475" w:rsidRPr="00391871">
        <w:rPr>
          <w:rFonts w:ascii="Arial" w:hAnsi="Arial" w:cs="Arial"/>
          <w:color w:val="808080" w:themeColor="background1" w:themeShade="80"/>
          <w:sz w:val="22"/>
          <w:szCs w:val="22"/>
          <w:lang w:val="en-GB"/>
        </w:rPr>
        <w:t xml:space="preserve"> and t</w:t>
      </w:r>
      <w:r w:rsidR="00411475">
        <w:rPr>
          <w:rFonts w:ascii="Arial" w:hAnsi="Arial" w:cs="Arial"/>
          <w:color w:val="808080" w:themeColor="background1" w:themeShade="80"/>
          <w:sz w:val="22"/>
          <w:szCs w:val="22"/>
          <w:lang w:val="en-GB"/>
        </w:rPr>
        <w:t>h</w:t>
      </w:r>
      <w:r w:rsidR="00411475" w:rsidRPr="00391871">
        <w:rPr>
          <w:rFonts w:ascii="Arial" w:hAnsi="Arial" w:cs="Arial"/>
          <w:color w:val="808080" w:themeColor="background1" w:themeShade="80"/>
          <w:sz w:val="22"/>
          <w:szCs w:val="22"/>
          <w:lang w:val="en-GB"/>
        </w:rPr>
        <w:t xml:space="preserve">e Court. In other case the </w:t>
      </w:r>
      <w:r>
        <w:rPr>
          <w:rFonts w:ascii="Arial" w:hAnsi="Arial" w:cs="Arial"/>
          <w:color w:val="808080" w:themeColor="background1" w:themeShade="80"/>
          <w:sz w:val="22"/>
          <w:szCs w:val="22"/>
          <w:lang w:val="en-GB"/>
        </w:rPr>
        <w:t>provisional liquidator</w:t>
      </w:r>
      <w:r w:rsidR="00411475" w:rsidRPr="00391871">
        <w:rPr>
          <w:rFonts w:ascii="Arial" w:hAnsi="Arial" w:cs="Arial"/>
          <w:color w:val="808080" w:themeColor="background1" w:themeShade="80"/>
          <w:sz w:val="22"/>
          <w:szCs w:val="22"/>
          <w:lang w:val="en-GB"/>
        </w:rPr>
        <w:t xml:space="preserve"> powers replace the directors</w:t>
      </w:r>
      <w:r>
        <w:rPr>
          <w:rFonts w:ascii="Arial" w:hAnsi="Arial" w:cs="Arial"/>
          <w:color w:val="808080" w:themeColor="background1" w:themeShade="80"/>
          <w:sz w:val="22"/>
          <w:szCs w:val="22"/>
          <w:lang w:val="en-GB"/>
        </w:rPr>
        <w:t>, d</w:t>
      </w:r>
      <w:r w:rsidR="00411475" w:rsidRPr="00391871">
        <w:rPr>
          <w:rFonts w:ascii="Arial" w:hAnsi="Arial" w:cs="Arial"/>
          <w:color w:val="808080" w:themeColor="background1" w:themeShade="80"/>
          <w:sz w:val="22"/>
          <w:szCs w:val="22"/>
          <w:lang w:val="en-GB"/>
        </w:rPr>
        <w:t>epends on the fact of each case.</w:t>
      </w:r>
    </w:p>
    <w:p w14:paraId="2DB57DC8" w14:textId="77777777" w:rsidR="003F1499" w:rsidRPr="003F1499" w:rsidRDefault="003F1499" w:rsidP="003F1499">
      <w:pPr>
        <w:pStyle w:val="ListParagraph"/>
        <w:jc w:val="both"/>
        <w:rPr>
          <w:rFonts w:ascii="Arial" w:hAnsi="Arial" w:cs="Arial"/>
          <w:color w:val="808080" w:themeColor="background1" w:themeShade="80"/>
          <w:sz w:val="22"/>
          <w:szCs w:val="22"/>
        </w:rPr>
      </w:pPr>
    </w:p>
    <w:p w14:paraId="27310942" w14:textId="7112A380" w:rsidR="003F1499" w:rsidRPr="003F1499" w:rsidRDefault="003F1499" w:rsidP="003F1499">
      <w:pPr>
        <w:jc w:val="both"/>
        <w:rPr>
          <w:rFonts w:ascii="Arial" w:hAnsi="Arial" w:cs="Arial"/>
          <w:color w:val="808080" w:themeColor="background1" w:themeShade="80"/>
          <w:sz w:val="22"/>
          <w:szCs w:val="22"/>
        </w:rPr>
      </w:pPr>
      <w:r w:rsidRPr="003F1499">
        <w:rPr>
          <w:rFonts w:ascii="Arial" w:hAnsi="Arial" w:cs="Arial"/>
          <w:color w:val="808080" w:themeColor="background1" w:themeShade="80"/>
          <w:sz w:val="22"/>
          <w:szCs w:val="22"/>
        </w:rPr>
        <w:t>Common law</w:t>
      </w:r>
      <w:r>
        <w:rPr>
          <w:rFonts w:ascii="Arial" w:hAnsi="Arial" w:cs="Arial"/>
          <w:color w:val="808080" w:themeColor="background1" w:themeShade="80"/>
          <w:sz w:val="22"/>
          <w:szCs w:val="22"/>
        </w:rPr>
        <w:t>- as discussed in the case of prospect v McNeill, the Court determined that in a case where the company is insolvent the duty of the directors to act in the best interest of the company forced them to have regard to the interest of the creditors. The interest of creditors is to be paid, whereas the company’s interest is to be safeguarded against a position where it cannot pay.  Also as provided in Pantone 485 “</w:t>
      </w:r>
      <w:r w:rsidRPr="003F1499">
        <w:rPr>
          <w:rFonts w:ascii="Arial" w:hAnsi="Arial" w:cs="Arial"/>
          <w:color w:val="808080" w:themeColor="background1" w:themeShade="80"/>
          <w:sz w:val="22"/>
          <w:szCs w:val="22"/>
        </w:rPr>
        <w:t xml:space="preserve">Upon insolvency or uncertain solvency the Directors must therefore have regard to what is in the best interests of the general body of </w:t>
      </w:r>
      <w:r w:rsidRPr="003F1499">
        <w:rPr>
          <w:rFonts w:ascii="Arial" w:hAnsi="Arial" w:cs="Arial"/>
          <w:color w:val="808080" w:themeColor="background1" w:themeShade="80"/>
          <w:sz w:val="22"/>
          <w:szCs w:val="22"/>
        </w:rPr>
        <w:lastRenderedPageBreak/>
        <w:t>creditors. In this context, there are no prescribed statutory duties; duties are determined by reference to the common law</w:t>
      </w:r>
      <w:r>
        <w:rPr>
          <w:rFonts w:ascii="Arial" w:hAnsi="Arial" w:cs="Arial"/>
          <w:color w:val="808080" w:themeColor="background1" w:themeShade="80"/>
          <w:sz w:val="22"/>
          <w:szCs w:val="22"/>
        </w:rPr>
        <w:t>”</w:t>
      </w:r>
      <w:r w:rsidR="00EA102D">
        <w:rPr>
          <w:rFonts w:ascii="Arial" w:hAnsi="Arial" w:cs="Arial"/>
          <w:color w:val="808080" w:themeColor="background1" w:themeShade="80"/>
          <w:sz w:val="22"/>
          <w:szCs w:val="22"/>
        </w:rPr>
        <w:t>.</w:t>
      </w:r>
    </w:p>
    <w:p w14:paraId="5F908F8F" w14:textId="77777777" w:rsidR="00004AA6" w:rsidRPr="00004AA6" w:rsidRDefault="00004AA6" w:rsidP="00004AA6">
      <w:pPr>
        <w:jc w:val="both"/>
        <w:rPr>
          <w:rFonts w:ascii="Arial" w:hAnsi="Arial" w:cs="Arial"/>
          <w:color w:val="808080" w:themeColor="background1" w:themeShade="80"/>
          <w:sz w:val="22"/>
          <w:szCs w:val="22"/>
        </w:rPr>
      </w:pPr>
    </w:p>
    <w:p w14:paraId="02BE3E24" w14:textId="77777777" w:rsidR="00004AA6" w:rsidRDefault="00004AA6" w:rsidP="00004AA6">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It is noted that even with the provisions provided by the Companies Law, the Court has its discretion as to whether an act by a creditor was done in a good faith or not. In addition, a director can defend himself </w:t>
      </w:r>
      <w:r w:rsidRPr="007D014C">
        <w:rPr>
          <w:rFonts w:ascii="Arial" w:hAnsi="Arial" w:cs="Arial"/>
          <w:color w:val="808080" w:themeColor="background1" w:themeShade="80"/>
          <w:sz w:val="22"/>
          <w:szCs w:val="22"/>
        </w:rPr>
        <w:t>if he can show that</w:t>
      </w:r>
      <w:r>
        <w:rPr>
          <w:rFonts w:ascii="Arial" w:hAnsi="Arial" w:cs="Arial"/>
          <w:color w:val="808080" w:themeColor="background1" w:themeShade="80"/>
          <w:sz w:val="22"/>
          <w:szCs w:val="22"/>
        </w:rPr>
        <w:t>:</w:t>
      </w:r>
    </w:p>
    <w:p w14:paraId="5762B003" w14:textId="77777777" w:rsidR="00004AA6" w:rsidRPr="00004AA6" w:rsidRDefault="00004AA6" w:rsidP="001225F0">
      <w:pPr>
        <w:pStyle w:val="ListParagraph"/>
        <w:numPr>
          <w:ilvl w:val="0"/>
          <w:numId w:val="12"/>
        </w:numPr>
        <w:jc w:val="both"/>
        <w:rPr>
          <w:rFonts w:ascii="Arial" w:hAnsi="Arial" w:cs="Arial"/>
          <w:color w:val="808080" w:themeColor="background1" w:themeShade="80"/>
          <w:sz w:val="22"/>
          <w:szCs w:val="22"/>
        </w:rPr>
      </w:pPr>
      <w:r w:rsidRPr="00004AA6">
        <w:rPr>
          <w:rFonts w:ascii="Arial" w:hAnsi="Arial" w:cs="Arial"/>
          <w:color w:val="808080" w:themeColor="background1" w:themeShade="80"/>
          <w:sz w:val="22"/>
          <w:szCs w:val="22"/>
        </w:rPr>
        <w:t xml:space="preserve">he acted in good faith, </w:t>
      </w:r>
      <w:proofErr w:type="gramStart"/>
      <w:r w:rsidRPr="00004AA6">
        <w:rPr>
          <w:rFonts w:ascii="Arial" w:hAnsi="Arial" w:cs="Arial"/>
          <w:color w:val="808080" w:themeColor="background1" w:themeShade="80"/>
          <w:sz w:val="22"/>
          <w:szCs w:val="22"/>
        </w:rPr>
        <w:t>in particular against</w:t>
      </w:r>
      <w:proofErr w:type="gramEnd"/>
      <w:r w:rsidRPr="00004AA6">
        <w:rPr>
          <w:rFonts w:ascii="Arial" w:hAnsi="Arial" w:cs="Arial"/>
          <w:color w:val="808080" w:themeColor="background1" w:themeShade="80"/>
          <w:sz w:val="22"/>
          <w:szCs w:val="22"/>
        </w:rPr>
        <w:t xml:space="preserve"> claims for breach of fiduciary duties.</w:t>
      </w:r>
      <w:r w:rsidRPr="00004AA6">
        <w:rPr>
          <w:rFonts w:ascii="Source Sans Pro" w:hAnsi="Source Sans Pro"/>
          <w:color w:val="3D3D3D"/>
          <w:sz w:val="27"/>
          <w:szCs w:val="27"/>
          <w:shd w:val="clear" w:color="auto" w:fill="FFFFFF"/>
        </w:rPr>
        <w:t xml:space="preserve"> </w:t>
      </w:r>
    </w:p>
    <w:p w14:paraId="00074122" w14:textId="1B9B5427" w:rsidR="00004AA6" w:rsidRPr="00004AA6" w:rsidRDefault="00004AA6" w:rsidP="001225F0">
      <w:pPr>
        <w:pStyle w:val="ListParagraph"/>
        <w:numPr>
          <w:ilvl w:val="0"/>
          <w:numId w:val="12"/>
        </w:numPr>
        <w:jc w:val="both"/>
        <w:rPr>
          <w:rFonts w:ascii="Arial" w:hAnsi="Arial" w:cs="Arial"/>
          <w:color w:val="808080" w:themeColor="background1" w:themeShade="80"/>
          <w:sz w:val="22"/>
          <w:szCs w:val="22"/>
        </w:rPr>
      </w:pPr>
      <w:r w:rsidRPr="00004AA6">
        <w:rPr>
          <w:rFonts w:ascii="Arial" w:hAnsi="Arial" w:cs="Arial"/>
          <w:color w:val="808080" w:themeColor="background1" w:themeShade="80"/>
          <w:sz w:val="22"/>
          <w:szCs w:val="22"/>
        </w:rPr>
        <w:t>he reasonably believed that</w:t>
      </w:r>
      <w:r>
        <w:rPr>
          <w:rFonts w:ascii="Arial" w:hAnsi="Arial" w:cs="Arial"/>
          <w:color w:val="808080" w:themeColor="background1" w:themeShade="80"/>
          <w:sz w:val="22"/>
          <w:szCs w:val="22"/>
        </w:rPr>
        <w:t xml:space="preserve"> when the company</w:t>
      </w:r>
      <w:r w:rsidRPr="00004AA6">
        <w:rPr>
          <w:rFonts w:ascii="Arial" w:hAnsi="Arial" w:cs="Arial"/>
          <w:color w:val="808080" w:themeColor="background1" w:themeShade="80"/>
          <w:sz w:val="22"/>
          <w:szCs w:val="22"/>
        </w:rPr>
        <w:t xml:space="preserve"> continu</w:t>
      </w:r>
      <w:r>
        <w:rPr>
          <w:rFonts w:ascii="Arial" w:hAnsi="Arial" w:cs="Arial"/>
          <w:color w:val="808080" w:themeColor="background1" w:themeShade="80"/>
          <w:sz w:val="22"/>
          <w:szCs w:val="22"/>
        </w:rPr>
        <w:t>ed wit</w:t>
      </w:r>
      <w:r w:rsidRPr="00004AA6">
        <w:rPr>
          <w:rFonts w:ascii="Arial" w:hAnsi="Arial" w:cs="Arial"/>
          <w:color w:val="808080" w:themeColor="background1" w:themeShade="80"/>
          <w:sz w:val="22"/>
          <w:szCs w:val="22"/>
        </w:rPr>
        <w:t>h</w:t>
      </w:r>
      <w:r>
        <w:rPr>
          <w:rFonts w:ascii="Arial" w:hAnsi="Arial" w:cs="Arial"/>
          <w:color w:val="808080" w:themeColor="background1" w:themeShade="80"/>
          <w:sz w:val="22"/>
          <w:szCs w:val="22"/>
        </w:rPr>
        <w:t xml:space="preserve"> </w:t>
      </w:r>
      <w:r w:rsidRPr="00004AA6">
        <w:rPr>
          <w:rFonts w:ascii="Arial" w:hAnsi="Arial" w:cs="Arial"/>
          <w:color w:val="808080" w:themeColor="background1" w:themeShade="80"/>
          <w:sz w:val="22"/>
          <w:szCs w:val="22"/>
        </w:rPr>
        <w:t>its operations</w:t>
      </w:r>
      <w:r>
        <w:rPr>
          <w:rFonts w:ascii="Arial" w:hAnsi="Arial" w:cs="Arial"/>
          <w:color w:val="808080" w:themeColor="background1" w:themeShade="80"/>
          <w:sz w:val="22"/>
          <w:szCs w:val="22"/>
        </w:rPr>
        <w:t xml:space="preserve">, even </w:t>
      </w:r>
      <w:r w:rsidRPr="00004AA6">
        <w:rPr>
          <w:rFonts w:ascii="Arial" w:hAnsi="Arial" w:cs="Arial"/>
          <w:color w:val="808080" w:themeColor="background1" w:themeShade="80"/>
          <w:sz w:val="22"/>
          <w:szCs w:val="22"/>
        </w:rPr>
        <w:t xml:space="preserve">when the company was insolvent, </w:t>
      </w:r>
      <w:r>
        <w:rPr>
          <w:rFonts w:ascii="Arial" w:hAnsi="Arial" w:cs="Arial"/>
          <w:color w:val="808080" w:themeColor="background1" w:themeShade="80"/>
          <w:sz w:val="22"/>
          <w:szCs w:val="22"/>
        </w:rPr>
        <w:t>could</w:t>
      </w:r>
      <w:r w:rsidRPr="00004AA6">
        <w:rPr>
          <w:rFonts w:ascii="Arial" w:hAnsi="Arial" w:cs="Arial"/>
          <w:color w:val="808080" w:themeColor="background1" w:themeShade="80"/>
          <w:sz w:val="22"/>
          <w:szCs w:val="22"/>
        </w:rPr>
        <w:t xml:space="preserve"> lead to a higher return to creditors than an immediate </w:t>
      </w:r>
      <w:r>
        <w:rPr>
          <w:rFonts w:ascii="Arial" w:hAnsi="Arial" w:cs="Arial"/>
          <w:color w:val="808080" w:themeColor="background1" w:themeShade="80"/>
          <w:sz w:val="22"/>
          <w:szCs w:val="22"/>
        </w:rPr>
        <w:t>termination</w:t>
      </w:r>
      <w:r w:rsidRPr="00004AA6">
        <w:rPr>
          <w:rFonts w:ascii="Arial" w:hAnsi="Arial" w:cs="Arial"/>
          <w:color w:val="808080" w:themeColor="background1" w:themeShade="80"/>
          <w:sz w:val="22"/>
          <w:szCs w:val="22"/>
        </w:rPr>
        <w:t xml:space="preserve"> of operations. </w:t>
      </w:r>
    </w:p>
    <w:p w14:paraId="16839B4B" w14:textId="77777777" w:rsidR="00411475" w:rsidRPr="000B51D4" w:rsidRDefault="00411475" w:rsidP="000B51D4">
      <w:pPr>
        <w:jc w:val="both"/>
        <w:rPr>
          <w:rFonts w:ascii="Arial" w:hAnsi="Arial" w:cs="Arial"/>
          <w:color w:val="808080" w:themeColor="background1" w:themeShade="80"/>
          <w:sz w:val="22"/>
          <w:szCs w:val="22"/>
        </w:rPr>
      </w:pPr>
    </w:p>
    <w:p w14:paraId="6E3507B4" w14:textId="30F827EC" w:rsidR="00411475" w:rsidRPr="00004AA6" w:rsidRDefault="00EC2A3F" w:rsidP="00004AA6">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Given the above, I think that even in the absence of statutory prohibition on insolvent trading, the Cayman Island, due to the various provision and powers the Companies Law provide</w:t>
      </w:r>
      <w:r w:rsidR="00972ABE">
        <w:rPr>
          <w:rFonts w:ascii="Arial" w:hAnsi="Arial" w:cs="Arial"/>
          <w:color w:val="808080" w:themeColor="background1" w:themeShade="80"/>
          <w:sz w:val="22"/>
          <w:szCs w:val="22"/>
        </w:rPr>
        <w:t>s</w:t>
      </w:r>
      <w:r>
        <w:rPr>
          <w:rFonts w:ascii="Arial" w:hAnsi="Arial" w:cs="Arial"/>
          <w:color w:val="808080" w:themeColor="background1" w:themeShade="80"/>
          <w:sz w:val="22"/>
          <w:szCs w:val="22"/>
        </w:rPr>
        <w:t xml:space="preserve"> the liquidator, is more than able to deal with director who willfully disregard the interest of creditors. </w:t>
      </w:r>
    </w:p>
    <w:p w14:paraId="42CCA54F" w14:textId="77777777" w:rsidR="007D536C" w:rsidRDefault="007D536C" w:rsidP="00BC3A55">
      <w:pPr>
        <w:jc w:val="both"/>
        <w:rPr>
          <w:rFonts w:ascii="Arial" w:hAnsi="Arial" w:cs="Arial"/>
          <w:color w:val="808080" w:themeColor="background1" w:themeShade="80"/>
          <w:sz w:val="22"/>
          <w:szCs w:val="22"/>
        </w:rPr>
      </w:pPr>
    </w:p>
    <w:p w14:paraId="6F724901" w14:textId="3E3AE27B" w:rsidR="00D17FDC" w:rsidRDefault="00D17FDC"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09A05661"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Receivers have a limited 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4442C33E" w14:textId="58F0E06E" w:rsidR="00070D11" w:rsidRDefault="00CE72DF"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Companies Law nor the Winding up Rule do not specifically deal with receivers or </w:t>
      </w:r>
      <w:r w:rsidRPr="00CE72DF">
        <w:rPr>
          <w:rFonts w:ascii="Arial" w:hAnsi="Arial" w:cs="Arial"/>
          <w:color w:val="808080" w:themeColor="background1" w:themeShade="80"/>
          <w:sz w:val="22"/>
          <w:szCs w:val="22"/>
          <w:lang w:val="en-GB"/>
        </w:rPr>
        <w:t>receivership appointments</w:t>
      </w:r>
      <w:r>
        <w:rPr>
          <w:rFonts w:ascii="Arial" w:hAnsi="Arial" w:cs="Arial"/>
          <w:color w:val="808080" w:themeColor="background1" w:themeShade="80"/>
          <w:sz w:val="22"/>
          <w:szCs w:val="22"/>
          <w:lang w:val="en-GB"/>
        </w:rPr>
        <w:t xml:space="preserve">; </w:t>
      </w:r>
      <w:r w:rsidR="004D315B">
        <w:rPr>
          <w:rFonts w:ascii="Arial" w:hAnsi="Arial" w:cs="Arial"/>
          <w:color w:val="808080" w:themeColor="background1" w:themeShade="80"/>
          <w:sz w:val="22"/>
          <w:szCs w:val="22"/>
          <w:lang w:val="en-GB"/>
        </w:rPr>
        <w:t>however,</w:t>
      </w:r>
      <w:r>
        <w:rPr>
          <w:rFonts w:ascii="Arial" w:hAnsi="Arial" w:cs="Arial"/>
          <w:color w:val="808080" w:themeColor="background1" w:themeShade="80"/>
          <w:sz w:val="22"/>
          <w:szCs w:val="22"/>
          <w:lang w:val="en-GB"/>
        </w:rPr>
        <w:t xml:space="preserve"> receivership does offer </w:t>
      </w:r>
      <w:r w:rsidRPr="00CE72DF">
        <w:rPr>
          <w:rFonts w:ascii="Arial" w:hAnsi="Arial" w:cs="Arial"/>
          <w:color w:val="808080" w:themeColor="background1" w:themeShade="80"/>
          <w:sz w:val="22"/>
          <w:szCs w:val="22"/>
          <w:lang w:val="en-GB"/>
        </w:rPr>
        <w:t>an alternative to other forms of recovery in a case of insolvency</w:t>
      </w:r>
      <w:r>
        <w:rPr>
          <w:rFonts w:ascii="Arial" w:hAnsi="Arial" w:cs="Arial"/>
          <w:color w:val="808080" w:themeColor="background1" w:themeShade="80"/>
          <w:sz w:val="22"/>
          <w:szCs w:val="22"/>
          <w:lang w:val="en-GB"/>
        </w:rPr>
        <w:t xml:space="preserve">. </w:t>
      </w:r>
      <w:r w:rsidR="004D315B">
        <w:rPr>
          <w:rFonts w:ascii="Arial" w:hAnsi="Arial" w:cs="Arial"/>
          <w:color w:val="808080" w:themeColor="background1" w:themeShade="80"/>
          <w:sz w:val="22"/>
          <w:szCs w:val="22"/>
          <w:lang w:val="en-GB"/>
        </w:rPr>
        <w:t xml:space="preserve">The various available options, such as a </w:t>
      </w:r>
      <w:r w:rsidR="004D315B" w:rsidRPr="004D315B">
        <w:rPr>
          <w:rFonts w:ascii="Arial" w:hAnsi="Arial" w:cs="Arial"/>
          <w:color w:val="808080" w:themeColor="background1" w:themeShade="80"/>
          <w:sz w:val="22"/>
          <w:szCs w:val="22"/>
          <w:lang w:val="en-GB"/>
        </w:rPr>
        <w:t xml:space="preserve">receivership appointment by way of </w:t>
      </w:r>
      <w:r w:rsidR="004D315B">
        <w:rPr>
          <w:rFonts w:ascii="Arial" w:hAnsi="Arial" w:cs="Arial"/>
          <w:color w:val="808080" w:themeColor="background1" w:themeShade="80"/>
          <w:sz w:val="22"/>
          <w:szCs w:val="22"/>
          <w:lang w:val="en-GB"/>
        </w:rPr>
        <w:t xml:space="preserve">Court Order </w:t>
      </w:r>
      <w:r w:rsidR="004D315B" w:rsidRPr="004D315B">
        <w:rPr>
          <w:rFonts w:ascii="Arial" w:hAnsi="Arial" w:cs="Arial"/>
          <w:color w:val="808080" w:themeColor="background1" w:themeShade="80"/>
          <w:sz w:val="22"/>
          <w:szCs w:val="22"/>
          <w:lang w:val="en-GB"/>
        </w:rPr>
        <w:t xml:space="preserve">or appointment </w:t>
      </w:r>
      <w:r w:rsidR="004D315B">
        <w:rPr>
          <w:rFonts w:ascii="Arial" w:hAnsi="Arial" w:cs="Arial"/>
          <w:color w:val="808080" w:themeColor="background1" w:themeShade="80"/>
          <w:sz w:val="22"/>
          <w:szCs w:val="22"/>
          <w:lang w:val="en-GB"/>
        </w:rPr>
        <w:t xml:space="preserve">pursuant to </w:t>
      </w:r>
      <w:r w:rsidR="004D315B" w:rsidRPr="004D315B">
        <w:rPr>
          <w:rFonts w:ascii="Arial" w:hAnsi="Arial" w:cs="Arial"/>
          <w:color w:val="808080" w:themeColor="background1" w:themeShade="80"/>
          <w:sz w:val="22"/>
          <w:szCs w:val="22"/>
          <w:lang w:val="en-GB"/>
        </w:rPr>
        <w:t>a contractual security arrangement</w:t>
      </w:r>
      <w:r w:rsidR="004D315B">
        <w:rPr>
          <w:rFonts w:ascii="Arial" w:hAnsi="Arial" w:cs="Arial"/>
          <w:color w:val="808080" w:themeColor="background1" w:themeShade="80"/>
          <w:sz w:val="22"/>
          <w:szCs w:val="22"/>
          <w:lang w:val="en-GB"/>
        </w:rPr>
        <w:t xml:space="preserve">, </w:t>
      </w:r>
      <w:r w:rsidR="004D315B" w:rsidRPr="004D315B">
        <w:rPr>
          <w:rFonts w:ascii="Arial" w:hAnsi="Arial" w:cs="Arial"/>
          <w:color w:val="808080" w:themeColor="background1" w:themeShade="80"/>
          <w:sz w:val="22"/>
          <w:szCs w:val="22"/>
          <w:lang w:val="en-GB"/>
        </w:rPr>
        <w:t xml:space="preserve">and </w:t>
      </w:r>
      <w:r w:rsidR="004D315B">
        <w:rPr>
          <w:rFonts w:ascii="Arial" w:hAnsi="Arial" w:cs="Arial"/>
          <w:color w:val="808080" w:themeColor="background1" w:themeShade="80"/>
          <w:sz w:val="22"/>
          <w:szCs w:val="22"/>
          <w:lang w:val="en-GB"/>
        </w:rPr>
        <w:t>the receiver’s role in each of them are set out below:</w:t>
      </w:r>
    </w:p>
    <w:p w14:paraId="59E87733" w14:textId="4631BCAA" w:rsidR="00CE72DF" w:rsidRDefault="00CE72DF" w:rsidP="002A37BB">
      <w:pPr>
        <w:jc w:val="both"/>
        <w:rPr>
          <w:rFonts w:ascii="Arial" w:hAnsi="Arial" w:cs="Arial"/>
          <w:color w:val="808080" w:themeColor="background1" w:themeShade="80"/>
          <w:sz w:val="22"/>
          <w:szCs w:val="22"/>
          <w:lang w:val="en-GB"/>
        </w:rPr>
      </w:pPr>
    </w:p>
    <w:p w14:paraId="099E9EB0" w14:textId="539A789A" w:rsidR="00485A6E" w:rsidRDefault="00285D92" w:rsidP="002A37BB">
      <w:pPr>
        <w:jc w:val="both"/>
        <w:rPr>
          <w:rFonts w:ascii="Arial" w:hAnsi="Arial" w:cs="Arial"/>
          <w:color w:val="808080" w:themeColor="background1" w:themeShade="80"/>
          <w:sz w:val="22"/>
          <w:szCs w:val="22"/>
          <w:lang w:val="en-GB"/>
        </w:rPr>
      </w:pPr>
      <w:r w:rsidRPr="00710AC0">
        <w:rPr>
          <w:rFonts w:ascii="Arial" w:hAnsi="Arial" w:cs="Arial"/>
          <w:color w:val="808080" w:themeColor="background1" w:themeShade="80"/>
          <w:sz w:val="22"/>
          <w:szCs w:val="22"/>
          <w:u w:val="single"/>
          <w:lang w:val="en-GB"/>
        </w:rPr>
        <w:t>Receivers appointed by way of security document-</w:t>
      </w:r>
      <w:r>
        <w:rPr>
          <w:rFonts w:ascii="Arial" w:hAnsi="Arial" w:cs="Arial"/>
          <w:color w:val="808080" w:themeColor="background1" w:themeShade="80"/>
          <w:sz w:val="22"/>
          <w:szCs w:val="22"/>
          <w:lang w:val="en-GB"/>
        </w:rPr>
        <w:t xml:space="preserve"> </w:t>
      </w:r>
      <w:r w:rsidR="002D50FF">
        <w:rPr>
          <w:rFonts w:ascii="Arial" w:hAnsi="Arial" w:cs="Arial"/>
          <w:color w:val="808080" w:themeColor="background1" w:themeShade="80"/>
          <w:sz w:val="22"/>
          <w:szCs w:val="22"/>
          <w:lang w:val="en-GB"/>
        </w:rPr>
        <w:t xml:space="preserve">the appointment of a receiver </w:t>
      </w:r>
      <w:r w:rsidR="002D50FF" w:rsidRPr="002D50FF">
        <w:rPr>
          <w:rFonts w:ascii="Arial" w:hAnsi="Arial" w:cs="Arial"/>
          <w:color w:val="808080" w:themeColor="background1" w:themeShade="80"/>
          <w:sz w:val="22"/>
          <w:szCs w:val="22"/>
          <w:lang w:val="en-GB"/>
        </w:rPr>
        <w:t xml:space="preserve">pursuant to </w:t>
      </w:r>
      <w:r w:rsidR="007A1804">
        <w:rPr>
          <w:rFonts w:ascii="Arial" w:hAnsi="Arial" w:cs="Arial"/>
          <w:color w:val="808080" w:themeColor="background1" w:themeShade="80"/>
          <w:sz w:val="22"/>
          <w:szCs w:val="22"/>
          <w:lang w:val="en-GB"/>
        </w:rPr>
        <w:t xml:space="preserve">a </w:t>
      </w:r>
      <w:r w:rsidR="007A1804" w:rsidRPr="007A1804">
        <w:rPr>
          <w:rFonts w:ascii="Arial" w:hAnsi="Arial" w:cs="Arial"/>
          <w:color w:val="808080" w:themeColor="background1" w:themeShade="80"/>
          <w:sz w:val="22"/>
          <w:szCs w:val="22"/>
          <w:lang w:val="en-GB"/>
        </w:rPr>
        <w:t xml:space="preserve">contractual </w:t>
      </w:r>
      <w:r w:rsidR="002D50FF" w:rsidRPr="002D50FF">
        <w:rPr>
          <w:rFonts w:ascii="Arial" w:hAnsi="Arial" w:cs="Arial"/>
          <w:color w:val="808080" w:themeColor="background1" w:themeShade="80"/>
          <w:sz w:val="22"/>
          <w:szCs w:val="22"/>
          <w:lang w:val="en-GB"/>
        </w:rPr>
        <w:t xml:space="preserve">security </w:t>
      </w:r>
      <w:r w:rsidR="007A1804">
        <w:rPr>
          <w:rFonts w:ascii="Arial" w:hAnsi="Arial" w:cs="Arial"/>
          <w:color w:val="808080" w:themeColor="background1" w:themeShade="80"/>
          <w:sz w:val="22"/>
          <w:szCs w:val="22"/>
          <w:lang w:val="en-GB"/>
        </w:rPr>
        <w:t>agreement</w:t>
      </w:r>
      <w:r w:rsidR="002D50FF" w:rsidRPr="002D50FF">
        <w:rPr>
          <w:rFonts w:ascii="Arial" w:hAnsi="Arial" w:cs="Arial"/>
          <w:color w:val="808080" w:themeColor="background1" w:themeShade="80"/>
          <w:sz w:val="22"/>
          <w:szCs w:val="22"/>
          <w:lang w:val="en-GB"/>
        </w:rPr>
        <w:t xml:space="preserve"> is not govern by specific statutory provisions under the Cayman Islands Law</w:t>
      </w:r>
      <w:r w:rsidR="002D50FF">
        <w:rPr>
          <w:rFonts w:ascii="Arial" w:hAnsi="Arial" w:cs="Arial"/>
          <w:color w:val="808080" w:themeColor="background1" w:themeShade="80"/>
          <w:sz w:val="22"/>
          <w:szCs w:val="22"/>
          <w:lang w:val="en-GB"/>
        </w:rPr>
        <w:t>. In this scenario there is no court involvement</w:t>
      </w:r>
      <w:r w:rsidR="002D50FF" w:rsidRPr="002D50FF">
        <w:rPr>
          <w:rFonts w:ascii="Arial" w:hAnsi="Arial" w:cs="Arial"/>
          <w:color w:val="808080" w:themeColor="background1" w:themeShade="80"/>
          <w:sz w:val="22"/>
          <w:szCs w:val="22"/>
          <w:lang w:val="en-GB"/>
        </w:rPr>
        <w:t xml:space="preserve"> </w:t>
      </w:r>
      <w:r w:rsidR="002D50FF">
        <w:rPr>
          <w:rFonts w:ascii="Arial" w:hAnsi="Arial" w:cs="Arial"/>
          <w:color w:val="808080" w:themeColor="background1" w:themeShade="80"/>
          <w:sz w:val="22"/>
          <w:szCs w:val="22"/>
          <w:lang w:val="en-GB"/>
        </w:rPr>
        <w:t xml:space="preserve">appointment, the receiver is not supervised by the </w:t>
      </w:r>
      <w:r w:rsidR="00FC279C">
        <w:rPr>
          <w:rFonts w:ascii="Arial" w:hAnsi="Arial" w:cs="Arial"/>
          <w:color w:val="808080" w:themeColor="background1" w:themeShade="80"/>
          <w:sz w:val="22"/>
          <w:szCs w:val="22"/>
          <w:lang w:val="en-GB"/>
        </w:rPr>
        <w:t>Court,</w:t>
      </w:r>
      <w:r w:rsidR="002D50FF">
        <w:rPr>
          <w:rFonts w:ascii="Arial" w:hAnsi="Arial" w:cs="Arial"/>
          <w:color w:val="808080" w:themeColor="background1" w:themeShade="80"/>
          <w:sz w:val="22"/>
          <w:szCs w:val="22"/>
          <w:lang w:val="en-GB"/>
        </w:rPr>
        <w:t xml:space="preserve"> and he usually owes its duties to the </w:t>
      </w:r>
      <w:r w:rsidR="00722D65">
        <w:rPr>
          <w:rFonts w:ascii="Arial" w:hAnsi="Arial" w:cs="Arial"/>
          <w:color w:val="808080" w:themeColor="background1" w:themeShade="80"/>
          <w:sz w:val="22"/>
          <w:szCs w:val="22"/>
          <w:lang w:val="en-GB"/>
        </w:rPr>
        <w:t>creditor. The</w:t>
      </w:r>
      <w:r>
        <w:rPr>
          <w:rFonts w:ascii="Arial" w:hAnsi="Arial" w:cs="Arial"/>
          <w:color w:val="808080" w:themeColor="background1" w:themeShade="80"/>
          <w:sz w:val="22"/>
          <w:szCs w:val="22"/>
          <w:lang w:val="en-GB"/>
        </w:rPr>
        <w:t xml:space="preserve"> </w:t>
      </w:r>
      <w:r w:rsidR="002D50FF">
        <w:rPr>
          <w:rFonts w:ascii="Arial" w:hAnsi="Arial" w:cs="Arial"/>
          <w:color w:val="808080" w:themeColor="background1" w:themeShade="80"/>
          <w:sz w:val="22"/>
          <w:szCs w:val="22"/>
          <w:lang w:val="en-GB"/>
        </w:rPr>
        <w:t xml:space="preserve">receiver’s </w:t>
      </w:r>
      <w:r>
        <w:rPr>
          <w:rFonts w:ascii="Arial" w:hAnsi="Arial" w:cs="Arial"/>
          <w:color w:val="808080" w:themeColor="background1" w:themeShade="80"/>
          <w:sz w:val="22"/>
          <w:szCs w:val="22"/>
          <w:lang w:val="en-GB"/>
        </w:rPr>
        <w:t>appointment is pursuant to the rights specified in the security agreement</w:t>
      </w:r>
      <w:r w:rsidR="00C165B5">
        <w:rPr>
          <w:rFonts w:ascii="Arial" w:hAnsi="Arial" w:cs="Arial"/>
          <w:color w:val="808080" w:themeColor="background1" w:themeShade="80"/>
          <w:sz w:val="22"/>
          <w:szCs w:val="22"/>
          <w:lang w:val="en-GB"/>
        </w:rPr>
        <w:t>, for instance the charging document will specifically provide for the appointment of a receiver over the charged asset if the debtor defaults.</w:t>
      </w:r>
      <w:r>
        <w:rPr>
          <w:rFonts w:ascii="Arial" w:hAnsi="Arial" w:cs="Arial"/>
          <w:color w:val="808080" w:themeColor="background1" w:themeShade="80"/>
          <w:sz w:val="22"/>
          <w:szCs w:val="22"/>
          <w:lang w:val="en-GB"/>
        </w:rPr>
        <w:t xml:space="preserve"> The powers granted to the receiver </w:t>
      </w:r>
      <w:r w:rsidR="0084738E" w:rsidRPr="00722D65">
        <w:rPr>
          <w:rFonts w:ascii="Arial" w:hAnsi="Arial" w:cs="Arial"/>
          <w:color w:val="808080" w:themeColor="background1" w:themeShade="80"/>
          <w:sz w:val="22"/>
          <w:szCs w:val="22"/>
          <w:lang w:val="en-GB"/>
        </w:rPr>
        <w:t xml:space="preserve">to deal with the secured </w:t>
      </w:r>
      <w:r w:rsidR="00722D65" w:rsidRPr="00722D65">
        <w:rPr>
          <w:rFonts w:ascii="Arial" w:hAnsi="Arial" w:cs="Arial"/>
          <w:color w:val="808080" w:themeColor="background1" w:themeShade="80"/>
          <w:sz w:val="22"/>
          <w:szCs w:val="22"/>
          <w:lang w:val="en-GB"/>
        </w:rPr>
        <w:t xml:space="preserve">assets </w:t>
      </w:r>
      <w:r>
        <w:rPr>
          <w:rFonts w:ascii="Arial" w:hAnsi="Arial" w:cs="Arial"/>
          <w:color w:val="808080" w:themeColor="background1" w:themeShade="80"/>
          <w:sz w:val="22"/>
          <w:szCs w:val="22"/>
          <w:lang w:val="en-GB"/>
        </w:rPr>
        <w:t>are the one</w:t>
      </w:r>
      <w:r w:rsidR="0084738E">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set out in the charge document and </w:t>
      </w:r>
      <w:r w:rsidR="00722D65">
        <w:rPr>
          <w:rFonts w:ascii="Arial" w:hAnsi="Arial" w:cs="Arial"/>
          <w:color w:val="808080" w:themeColor="background1" w:themeShade="80"/>
          <w:sz w:val="22"/>
          <w:szCs w:val="22"/>
          <w:lang w:val="en-GB"/>
        </w:rPr>
        <w:t xml:space="preserve">are limited to the specific purpose they were granted. The powers </w:t>
      </w:r>
      <w:r>
        <w:rPr>
          <w:rFonts w:ascii="Arial" w:hAnsi="Arial" w:cs="Arial"/>
          <w:color w:val="808080" w:themeColor="background1" w:themeShade="80"/>
          <w:sz w:val="22"/>
          <w:szCs w:val="22"/>
          <w:lang w:val="en-GB"/>
        </w:rPr>
        <w:t xml:space="preserve">will </w:t>
      </w:r>
      <w:r w:rsidR="00070D11">
        <w:rPr>
          <w:rFonts w:ascii="Arial" w:hAnsi="Arial" w:cs="Arial"/>
          <w:color w:val="808080" w:themeColor="background1" w:themeShade="80"/>
          <w:sz w:val="22"/>
          <w:szCs w:val="22"/>
          <w:lang w:val="en-GB"/>
        </w:rPr>
        <w:t>generally include</w:t>
      </w:r>
      <w:r w:rsidR="0084738E">
        <w:rPr>
          <w:rFonts w:ascii="Arial" w:hAnsi="Arial" w:cs="Arial"/>
          <w:color w:val="808080" w:themeColor="background1" w:themeShade="80"/>
          <w:sz w:val="22"/>
          <w:szCs w:val="22"/>
          <w:lang w:val="en-GB"/>
        </w:rPr>
        <w:t xml:space="preserve"> </w:t>
      </w:r>
      <w:r w:rsidR="0084738E" w:rsidRPr="00722D65">
        <w:rPr>
          <w:rFonts w:ascii="Arial" w:hAnsi="Arial" w:cs="Arial"/>
          <w:color w:val="808080" w:themeColor="background1" w:themeShade="80"/>
          <w:sz w:val="22"/>
          <w:szCs w:val="22"/>
          <w:lang w:val="en-GB"/>
        </w:rPr>
        <w:t xml:space="preserve">the power to take possession of the secured </w:t>
      </w:r>
      <w:r w:rsidR="00722D65" w:rsidRPr="00722D65">
        <w:rPr>
          <w:rFonts w:ascii="Arial" w:hAnsi="Arial" w:cs="Arial"/>
          <w:color w:val="808080" w:themeColor="background1" w:themeShade="80"/>
          <w:sz w:val="22"/>
          <w:szCs w:val="22"/>
          <w:lang w:val="en-GB"/>
        </w:rPr>
        <w:t xml:space="preserve">asset, </w:t>
      </w:r>
      <w:r w:rsidR="00722D65">
        <w:rPr>
          <w:rFonts w:ascii="Arial" w:hAnsi="Arial" w:cs="Arial"/>
          <w:color w:val="808080" w:themeColor="background1" w:themeShade="80"/>
          <w:sz w:val="22"/>
          <w:szCs w:val="22"/>
          <w:lang w:val="en-GB"/>
        </w:rPr>
        <w:t>the</w:t>
      </w:r>
      <w:r w:rsidR="00070D11">
        <w:rPr>
          <w:rFonts w:ascii="Arial" w:hAnsi="Arial" w:cs="Arial"/>
          <w:color w:val="808080" w:themeColor="background1" w:themeShade="80"/>
          <w:sz w:val="22"/>
          <w:szCs w:val="22"/>
          <w:lang w:val="en-GB"/>
        </w:rPr>
        <w:t xml:space="preserve"> right to sale the secured asset and subsequently repay the realise</w:t>
      </w:r>
      <w:r w:rsidR="00AA3AAF">
        <w:rPr>
          <w:rFonts w:ascii="Arial" w:hAnsi="Arial" w:cs="Arial"/>
          <w:color w:val="808080" w:themeColor="background1" w:themeShade="80"/>
          <w:sz w:val="22"/>
          <w:szCs w:val="22"/>
          <w:lang w:val="en-GB"/>
        </w:rPr>
        <w:t xml:space="preserve">d </w:t>
      </w:r>
      <w:r w:rsidR="00070D11">
        <w:rPr>
          <w:rFonts w:ascii="Arial" w:hAnsi="Arial" w:cs="Arial"/>
          <w:color w:val="808080" w:themeColor="background1" w:themeShade="80"/>
          <w:sz w:val="22"/>
          <w:szCs w:val="22"/>
          <w:lang w:val="en-GB"/>
        </w:rPr>
        <w:t>value of the secured asset to the secured creditor</w:t>
      </w:r>
      <w:r w:rsidR="0084738E">
        <w:rPr>
          <w:rFonts w:ascii="Arial" w:hAnsi="Arial" w:cs="Arial"/>
          <w:color w:val="808080" w:themeColor="background1" w:themeShade="80"/>
          <w:sz w:val="22"/>
          <w:szCs w:val="22"/>
          <w:lang w:val="en-GB"/>
        </w:rPr>
        <w:t>,</w:t>
      </w:r>
      <w:r w:rsidR="0084738E" w:rsidRPr="00722D65">
        <w:rPr>
          <w:rFonts w:ascii="Arial" w:hAnsi="Arial" w:cs="Arial"/>
          <w:color w:val="808080" w:themeColor="background1" w:themeShade="80"/>
          <w:sz w:val="22"/>
          <w:szCs w:val="22"/>
          <w:lang w:val="en-GB"/>
        </w:rPr>
        <w:t xml:space="preserve"> the powers to exercise any voting rights with respect to the secured assets, and the power to receive and retain payments,</w:t>
      </w:r>
      <w:r w:rsidR="00722D65" w:rsidRPr="00722D65">
        <w:rPr>
          <w:rFonts w:ascii="Arial" w:hAnsi="Arial" w:cs="Arial"/>
          <w:color w:val="808080" w:themeColor="background1" w:themeShade="80"/>
          <w:sz w:val="22"/>
          <w:szCs w:val="22"/>
          <w:lang w:val="en-GB"/>
        </w:rPr>
        <w:t xml:space="preserve"> interests of</w:t>
      </w:r>
      <w:r w:rsidR="0084738E" w:rsidRPr="00722D65">
        <w:rPr>
          <w:rFonts w:ascii="Arial" w:hAnsi="Arial" w:cs="Arial"/>
          <w:color w:val="808080" w:themeColor="background1" w:themeShade="80"/>
          <w:sz w:val="22"/>
          <w:szCs w:val="22"/>
          <w:lang w:val="en-GB"/>
        </w:rPr>
        <w:t xml:space="preserve"> dividends </w:t>
      </w:r>
      <w:r w:rsidR="00722D65" w:rsidRPr="00722D65">
        <w:rPr>
          <w:rFonts w:ascii="Arial" w:hAnsi="Arial" w:cs="Arial"/>
          <w:color w:val="808080" w:themeColor="background1" w:themeShade="80"/>
          <w:sz w:val="22"/>
          <w:szCs w:val="22"/>
          <w:lang w:val="en-GB"/>
        </w:rPr>
        <w:t>with respect to</w:t>
      </w:r>
      <w:r w:rsidR="0084738E" w:rsidRPr="00722D65">
        <w:rPr>
          <w:rFonts w:ascii="Arial" w:hAnsi="Arial" w:cs="Arial"/>
          <w:color w:val="808080" w:themeColor="background1" w:themeShade="80"/>
          <w:sz w:val="22"/>
          <w:szCs w:val="22"/>
          <w:lang w:val="en-GB"/>
        </w:rPr>
        <w:t xml:space="preserve"> the secured </w:t>
      </w:r>
      <w:r w:rsidR="00722D65" w:rsidRPr="00722D65">
        <w:rPr>
          <w:rFonts w:ascii="Arial" w:hAnsi="Arial" w:cs="Arial"/>
          <w:color w:val="808080" w:themeColor="background1" w:themeShade="80"/>
          <w:sz w:val="22"/>
          <w:szCs w:val="22"/>
          <w:lang w:val="en-GB"/>
        </w:rPr>
        <w:t>asset</w:t>
      </w:r>
      <w:r w:rsidR="0084738E" w:rsidRPr="00722D65">
        <w:rPr>
          <w:rFonts w:ascii="Arial" w:hAnsi="Arial" w:cs="Arial"/>
          <w:color w:val="808080" w:themeColor="background1" w:themeShade="80"/>
          <w:sz w:val="22"/>
          <w:szCs w:val="22"/>
          <w:lang w:val="en-GB"/>
        </w:rPr>
        <w:t>.</w:t>
      </w:r>
      <w:r w:rsidR="00722D65">
        <w:rPr>
          <w:rFonts w:ascii="Arial" w:hAnsi="Arial" w:cs="Arial"/>
          <w:color w:val="808080" w:themeColor="background1" w:themeShade="80"/>
          <w:sz w:val="22"/>
          <w:szCs w:val="22"/>
          <w:lang w:val="en-GB"/>
        </w:rPr>
        <w:t xml:space="preserve"> </w:t>
      </w:r>
      <w:r w:rsidR="00AA3AAF" w:rsidRPr="00AA3AAF">
        <w:rPr>
          <w:rFonts w:ascii="Arial" w:hAnsi="Arial" w:cs="Arial"/>
          <w:color w:val="808080" w:themeColor="background1" w:themeShade="80"/>
          <w:sz w:val="22"/>
          <w:szCs w:val="22"/>
          <w:lang w:val="en-GB"/>
        </w:rPr>
        <w:t>The effect of</w:t>
      </w:r>
      <w:r w:rsidR="00AA3AAF">
        <w:rPr>
          <w:rFonts w:ascii="Arial" w:hAnsi="Arial" w:cs="Arial"/>
          <w:color w:val="808080" w:themeColor="background1" w:themeShade="80"/>
          <w:sz w:val="22"/>
          <w:szCs w:val="22"/>
          <w:lang w:val="en-GB"/>
        </w:rPr>
        <w:t xml:space="preserve"> its</w:t>
      </w:r>
      <w:r w:rsidR="00AA3AAF" w:rsidRPr="00AA3AAF">
        <w:rPr>
          <w:rFonts w:ascii="Arial" w:hAnsi="Arial" w:cs="Arial"/>
          <w:color w:val="808080" w:themeColor="background1" w:themeShade="80"/>
          <w:sz w:val="22"/>
          <w:szCs w:val="22"/>
          <w:lang w:val="en-GB"/>
        </w:rPr>
        <w:t xml:space="preserve"> appoint</w:t>
      </w:r>
      <w:r w:rsidR="00AA3AAF">
        <w:rPr>
          <w:rFonts w:ascii="Arial" w:hAnsi="Arial" w:cs="Arial"/>
          <w:color w:val="808080" w:themeColor="background1" w:themeShade="80"/>
          <w:sz w:val="22"/>
          <w:szCs w:val="22"/>
          <w:lang w:val="en-GB"/>
        </w:rPr>
        <w:t xml:space="preserve">ments </w:t>
      </w:r>
      <w:r w:rsidR="00AA3AAF" w:rsidRPr="00AA3AAF">
        <w:rPr>
          <w:rFonts w:ascii="Arial" w:hAnsi="Arial" w:cs="Arial"/>
          <w:color w:val="808080" w:themeColor="background1" w:themeShade="80"/>
          <w:sz w:val="22"/>
          <w:szCs w:val="22"/>
          <w:lang w:val="en-GB"/>
        </w:rPr>
        <w:t>is</w:t>
      </w:r>
      <w:r w:rsidR="00AA3AAF">
        <w:rPr>
          <w:rFonts w:ascii="Arial" w:hAnsi="Arial" w:cs="Arial"/>
          <w:color w:val="808080" w:themeColor="background1" w:themeShade="80"/>
          <w:sz w:val="22"/>
          <w:szCs w:val="22"/>
          <w:lang w:val="en-GB"/>
        </w:rPr>
        <w:t xml:space="preserve"> mainly</w:t>
      </w:r>
      <w:r w:rsidR="00AA3AAF" w:rsidRPr="00AA3AAF">
        <w:rPr>
          <w:rFonts w:ascii="Arial" w:hAnsi="Arial" w:cs="Arial"/>
          <w:color w:val="808080" w:themeColor="background1" w:themeShade="80"/>
          <w:sz w:val="22"/>
          <w:szCs w:val="22"/>
          <w:lang w:val="en-GB"/>
        </w:rPr>
        <w:t xml:space="preserve"> to take charge</w:t>
      </w:r>
      <w:r w:rsidR="00AA3AAF">
        <w:rPr>
          <w:rFonts w:ascii="Arial" w:hAnsi="Arial" w:cs="Arial"/>
          <w:color w:val="808080" w:themeColor="background1" w:themeShade="80"/>
          <w:sz w:val="22"/>
          <w:szCs w:val="22"/>
          <w:lang w:val="en-GB"/>
        </w:rPr>
        <w:t xml:space="preserve"> </w:t>
      </w:r>
      <w:r w:rsidR="00AA3AAF" w:rsidRPr="00AA3AAF">
        <w:rPr>
          <w:rFonts w:ascii="Arial" w:hAnsi="Arial" w:cs="Arial"/>
          <w:color w:val="808080" w:themeColor="background1" w:themeShade="80"/>
          <w:sz w:val="22"/>
          <w:szCs w:val="22"/>
          <w:lang w:val="en-GB"/>
        </w:rPr>
        <w:t>of the secured asset</w:t>
      </w:r>
      <w:r w:rsidR="00AA3AAF">
        <w:rPr>
          <w:rFonts w:ascii="Arial" w:hAnsi="Arial" w:cs="Arial"/>
          <w:color w:val="808080" w:themeColor="background1" w:themeShade="80"/>
          <w:sz w:val="22"/>
          <w:szCs w:val="22"/>
          <w:lang w:val="en-GB"/>
        </w:rPr>
        <w:t xml:space="preserve"> f</w:t>
      </w:r>
      <w:r w:rsidR="00AA3AAF" w:rsidRPr="00AA3AAF">
        <w:rPr>
          <w:rFonts w:ascii="Arial" w:hAnsi="Arial" w:cs="Arial"/>
          <w:color w:val="808080" w:themeColor="background1" w:themeShade="80"/>
          <w:sz w:val="22"/>
          <w:szCs w:val="22"/>
          <w:lang w:val="en-GB"/>
        </w:rPr>
        <w:t>or the benefit of the security</w:t>
      </w:r>
      <w:r w:rsidR="00AA3AAF">
        <w:rPr>
          <w:rFonts w:ascii="Arial" w:hAnsi="Arial" w:cs="Arial"/>
          <w:color w:val="808080" w:themeColor="background1" w:themeShade="80"/>
          <w:sz w:val="22"/>
          <w:szCs w:val="22"/>
          <w:lang w:val="en-GB"/>
        </w:rPr>
        <w:t xml:space="preserve"> </w:t>
      </w:r>
      <w:r w:rsidR="00AA3AAF" w:rsidRPr="00AA3AAF">
        <w:rPr>
          <w:rFonts w:ascii="Arial" w:hAnsi="Arial" w:cs="Arial"/>
          <w:color w:val="808080" w:themeColor="background1" w:themeShade="80"/>
          <w:sz w:val="22"/>
          <w:szCs w:val="22"/>
          <w:lang w:val="en-GB"/>
        </w:rPr>
        <w:t>provider</w:t>
      </w:r>
      <w:r w:rsidR="00AA3AAF">
        <w:rPr>
          <w:rFonts w:ascii="Arial" w:hAnsi="Arial" w:cs="Arial"/>
          <w:color w:val="808080" w:themeColor="background1" w:themeShade="80"/>
          <w:sz w:val="22"/>
          <w:szCs w:val="22"/>
          <w:lang w:val="en-GB"/>
        </w:rPr>
        <w:t xml:space="preserve">. For instance, </w:t>
      </w:r>
      <w:r w:rsidR="00AA3AAF" w:rsidRPr="00AA3AAF">
        <w:rPr>
          <w:rFonts w:ascii="Arial" w:hAnsi="Arial" w:cs="Arial"/>
          <w:color w:val="808080" w:themeColor="background1" w:themeShade="80"/>
          <w:sz w:val="22"/>
          <w:szCs w:val="22"/>
          <w:lang w:val="en-GB"/>
        </w:rPr>
        <w:t>in</w:t>
      </w:r>
      <w:r w:rsidR="00AA3AAF">
        <w:rPr>
          <w:rFonts w:ascii="Arial" w:hAnsi="Arial" w:cs="Arial"/>
          <w:color w:val="808080" w:themeColor="background1" w:themeShade="80"/>
          <w:sz w:val="22"/>
          <w:szCs w:val="22"/>
          <w:lang w:val="en-GB"/>
        </w:rPr>
        <w:t xml:space="preserve"> a</w:t>
      </w:r>
      <w:r w:rsidR="00AA3AAF" w:rsidRPr="00AA3AAF">
        <w:rPr>
          <w:rFonts w:ascii="Arial" w:hAnsi="Arial" w:cs="Arial"/>
          <w:color w:val="808080" w:themeColor="background1" w:themeShade="80"/>
          <w:sz w:val="22"/>
          <w:szCs w:val="22"/>
          <w:lang w:val="en-GB"/>
        </w:rPr>
        <w:t xml:space="preserve"> case of a share</w:t>
      </w:r>
      <w:r w:rsidR="00AA3AAF">
        <w:rPr>
          <w:rFonts w:ascii="Arial" w:hAnsi="Arial" w:cs="Arial"/>
          <w:color w:val="808080" w:themeColor="background1" w:themeShade="80"/>
          <w:sz w:val="22"/>
          <w:szCs w:val="22"/>
          <w:lang w:val="en-GB"/>
        </w:rPr>
        <w:t xml:space="preserve"> </w:t>
      </w:r>
      <w:r w:rsidR="00AA3AAF" w:rsidRPr="00AA3AAF">
        <w:rPr>
          <w:rFonts w:ascii="Arial" w:hAnsi="Arial" w:cs="Arial"/>
          <w:color w:val="808080" w:themeColor="background1" w:themeShade="80"/>
          <w:sz w:val="22"/>
          <w:szCs w:val="22"/>
          <w:lang w:val="en-GB"/>
        </w:rPr>
        <w:t xml:space="preserve">mortgage, </w:t>
      </w:r>
      <w:r w:rsidR="00AA3AAF">
        <w:rPr>
          <w:rFonts w:ascii="Arial" w:hAnsi="Arial" w:cs="Arial"/>
          <w:color w:val="808080" w:themeColor="background1" w:themeShade="80"/>
          <w:sz w:val="22"/>
          <w:szCs w:val="22"/>
          <w:lang w:val="en-GB"/>
        </w:rPr>
        <w:t xml:space="preserve">there will be </w:t>
      </w:r>
      <w:r w:rsidR="00AA3AAF" w:rsidRPr="00AA3AAF">
        <w:rPr>
          <w:rFonts w:ascii="Arial" w:hAnsi="Arial" w:cs="Arial"/>
          <w:color w:val="808080" w:themeColor="background1" w:themeShade="80"/>
          <w:sz w:val="22"/>
          <w:szCs w:val="22"/>
          <w:lang w:val="en-GB"/>
        </w:rPr>
        <w:t>a suspension of any shareholder’s rights</w:t>
      </w:r>
      <w:r w:rsidR="00AA3AAF">
        <w:rPr>
          <w:rFonts w:ascii="Arial" w:hAnsi="Arial" w:cs="Arial"/>
          <w:color w:val="808080" w:themeColor="background1" w:themeShade="80"/>
          <w:sz w:val="22"/>
          <w:szCs w:val="22"/>
          <w:lang w:val="en-GB"/>
        </w:rPr>
        <w:t xml:space="preserve"> </w:t>
      </w:r>
      <w:r w:rsidR="00AA3AAF" w:rsidRPr="00AA3AAF">
        <w:rPr>
          <w:rFonts w:ascii="Arial" w:hAnsi="Arial" w:cs="Arial"/>
          <w:color w:val="808080" w:themeColor="background1" w:themeShade="80"/>
          <w:sz w:val="22"/>
          <w:szCs w:val="22"/>
          <w:lang w:val="en-GB"/>
        </w:rPr>
        <w:t>attached to the secured shares</w:t>
      </w:r>
      <w:r w:rsidR="00AA3AAF">
        <w:rPr>
          <w:rFonts w:ascii="Arial" w:hAnsi="Arial" w:cs="Arial"/>
          <w:color w:val="808080" w:themeColor="background1" w:themeShade="80"/>
          <w:sz w:val="22"/>
          <w:szCs w:val="22"/>
          <w:lang w:val="en-GB"/>
        </w:rPr>
        <w:t xml:space="preserve"> and the same will be taken over by the receiver. </w:t>
      </w:r>
      <w:r w:rsidR="00A87E81">
        <w:rPr>
          <w:rFonts w:ascii="Arial" w:hAnsi="Arial" w:cs="Arial"/>
          <w:color w:val="808080" w:themeColor="background1" w:themeShade="80"/>
          <w:sz w:val="22"/>
          <w:szCs w:val="22"/>
          <w:lang w:val="en-GB"/>
        </w:rPr>
        <w:t>It is noted that t</w:t>
      </w:r>
      <w:r w:rsidR="00A87E81" w:rsidRPr="00A87E81">
        <w:rPr>
          <w:rFonts w:ascii="Arial" w:hAnsi="Arial" w:cs="Arial"/>
          <w:color w:val="808080" w:themeColor="background1" w:themeShade="80"/>
          <w:sz w:val="22"/>
          <w:szCs w:val="22"/>
          <w:lang w:val="en-GB"/>
        </w:rPr>
        <w:t xml:space="preserve">he receiver’s </w:t>
      </w:r>
      <w:r w:rsidR="00A87E81">
        <w:rPr>
          <w:rFonts w:ascii="Arial" w:hAnsi="Arial" w:cs="Arial"/>
          <w:color w:val="808080" w:themeColor="background1" w:themeShade="80"/>
          <w:sz w:val="22"/>
          <w:szCs w:val="22"/>
          <w:lang w:val="en-GB"/>
        </w:rPr>
        <w:t>fundamental</w:t>
      </w:r>
      <w:r w:rsidR="00A87E81" w:rsidRPr="00A87E81">
        <w:rPr>
          <w:rFonts w:ascii="Arial" w:hAnsi="Arial" w:cs="Arial"/>
          <w:color w:val="808080" w:themeColor="background1" w:themeShade="80"/>
          <w:sz w:val="22"/>
          <w:szCs w:val="22"/>
          <w:lang w:val="en-GB"/>
        </w:rPr>
        <w:t xml:space="preserve"> duties are </w:t>
      </w:r>
      <w:r w:rsidR="00A87E81">
        <w:rPr>
          <w:rFonts w:ascii="Arial" w:hAnsi="Arial" w:cs="Arial"/>
          <w:color w:val="808080" w:themeColor="background1" w:themeShade="80"/>
          <w:sz w:val="22"/>
          <w:szCs w:val="22"/>
          <w:lang w:val="en-GB"/>
        </w:rPr>
        <w:t xml:space="preserve">first </w:t>
      </w:r>
      <w:r w:rsidR="00A87E81" w:rsidRPr="00A87E81">
        <w:rPr>
          <w:rFonts w:ascii="Arial" w:hAnsi="Arial" w:cs="Arial"/>
          <w:color w:val="808080" w:themeColor="background1" w:themeShade="80"/>
          <w:sz w:val="22"/>
          <w:szCs w:val="22"/>
          <w:lang w:val="en-GB"/>
        </w:rPr>
        <w:t xml:space="preserve">owed to the secured creditor </w:t>
      </w:r>
      <w:r w:rsidR="00A87E81">
        <w:rPr>
          <w:rFonts w:ascii="Arial" w:hAnsi="Arial" w:cs="Arial"/>
          <w:color w:val="808080" w:themeColor="background1" w:themeShade="80"/>
          <w:sz w:val="22"/>
          <w:szCs w:val="22"/>
          <w:lang w:val="en-GB"/>
        </w:rPr>
        <w:t>who appointed the receiver and</w:t>
      </w:r>
      <w:r w:rsidR="00A87E81" w:rsidRPr="00A87E81">
        <w:rPr>
          <w:rFonts w:ascii="Arial" w:hAnsi="Arial" w:cs="Arial"/>
          <w:color w:val="808080" w:themeColor="background1" w:themeShade="80"/>
          <w:sz w:val="22"/>
          <w:szCs w:val="22"/>
          <w:lang w:val="en-GB"/>
        </w:rPr>
        <w:t xml:space="preserve"> </w:t>
      </w:r>
      <w:r w:rsidR="00A87E81">
        <w:rPr>
          <w:rFonts w:ascii="Arial" w:hAnsi="Arial" w:cs="Arial"/>
          <w:color w:val="808080" w:themeColor="background1" w:themeShade="80"/>
          <w:sz w:val="22"/>
          <w:szCs w:val="22"/>
          <w:lang w:val="en-GB"/>
        </w:rPr>
        <w:t>other</w:t>
      </w:r>
      <w:r w:rsidR="00A87E81" w:rsidRPr="00A87E81">
        <w:rPr>
          <w:rFonts w:ascii="Arial" w:hAnsi="Arial" w:cs="Arial"/>
          <w:color w:val="808080" w:themeColor="background1" w:themeShade="80"/>
          <w:sz w:val="22"/>
          <w:szCs w:val="22"/>
          <w:lang w:val="en-GB"/>
        </w:rPr>
        <w:t xml:space="preserve"> duties owed other parties </w:t>
      </w:r>
      <w:r w:rsidR="00A87E81">
        <w:rPr>
          <w:rFonts w:ascii="Arial" w:hAnsi="Arial" w:cs="Arial"/>
          <w:color w:val="808080" w:themeColor="background1" w:themeShade="80"/>
          <w:sz w:val="22"/>
          <w:szCs w:val="22"/>
          <w:lang w:val="en-GB"/>
        </w:rPr>
        <w:t>whom</w:t>
      </w:r>
      <w:r w:rsidR="00A87E81" w:rsidRPr="00A87E81">
        <w:rPr>
          <w:rFonts w:ascii="Arial" w:hAnsi="Arial" w:cs="Arial"/>
          <w:color w:val="808080" w:themeColor="background1" w:themeShade="80"/>
          <w:sz w:val="22"/>
          <w:szCs w:val="22"/>
          <w:lang w:val="en-GB"/>
        </w:rPr>
        <w:t xml:space="preserve"> interest</w:t>
      </w:r>
      <w:r w:rsidR="00A87E81">
        <w:rPr>
          <w:rFonts w:ascii="Arial" w:hAnsi="Arial" w:cs="Arial"/>
          <w:color w:val="808080" w:themeColor="background1" w:themeShade="80"/>
          <w:sz w:val="22"/>
          <w:szCs w:val="22"/>
          <w:lang w:val="en-GB"/>
        </w:rPr>
        <w:t xml:space="preserve"> is</w:t>
      </w:r>
      <w:r w:rsidR="00A87E81" w:rsidRPr="00A87E81">
        <w:rPr>
          <w:rFonts w:ascii="Arial" w:hAnsi="Arial" w:cs="Arial"/>
          <w:color w:val="808080" w:themeColor="background1" w:themeShade="80"/>
          <w:sz w:val="22"/>
          <w:szCs w:val="22"/>
          <w:lang w:val="en-GB"/>
        </w:rPr>
        <w:t xml:space="preserve"> in the equity of redemption. </w:t>
      </w:r>
      <w:r w:rsidR="00A87E81">
        <w:rPr>
          <w:rFonts w:ascii="Arial" w:hAnsi="Arial" w:cs="Arial"/>
          <w:color w:val="808080" w:themeColor="background1" w:themeShade="80"/>
          <w:sz w:val="22"/>
          <w:szCs w:val="22"/>
          <w:lang w:val="en-GB"/>
        </w:rPr>
        <w:t>The receiver must exercise his</w:t>
      </w:r>
      <w:r w:rsidR="00A87E81" w:rsidRPr="00A87E81">
        <w:rPr>
          <w:rFonts w:ascii="Arial" w:hAnsi="Arial" w:cs="Arial"/>
          <w:color w:val="808080" w:themeColor="background1" w:themeShade="80"/>
          <w:sz w:val="22"/>
          <w:szCs w:val="22"/>
          <w:lang w:val="en-GB"/>
        </w:rPr>
        <w:t xml:space="preserve"> duties in good faith and in line with the terms of the security document</w:t>
      </w:r>
      <w:r w:rsidR="00A87E81">
        <w:rPr>
          <w:rFonts w:ascii="Arial" w:hAnsi="Arial" w:cs="Arial"/>
          <w:color w:val="808080" w:themeColor="background1" w:themeShade="80"/>
          <w:sz w:val="22"/>
          <w:szCs w:val="22"/>
          <w:lang w:val="en-GB"/>
        </w:rPr>
        <w:t>.</w:t>
      </w:r>
    </w:p>
    <w:p w14:paraId="02F58055" w14:textId="1F48EF88" w:rsidR="003C56C8" w:rsidRDefault="003C56C8" w:rsidP="002A37BB">
      <w:pPr>
        <w:jc w:val="both"/>
        <w:rPr>
          <w:rFonts w:ascii="Arial" w:hAnsi="Arial" w:cs="Arial"/>
          <w:color w:val="808080" w:themeColor="background1" w:themeShade="80"/>
          <w:sz w:val="22"/>
          <w:szCs w:val="22"/>
          <w:lang w:val="en-GB"/>
        </w:rPr>
      </w:pPr>
    </w:p>
    <w:p w14:paraId="6677780F" w14:textId="6D2A95A2" w:rsidR="00FB7CA7" w:rsidRPr="000B0163" w:rsidRDefault="003C56C8" w:rsidP="002A37BB">
      <w:pPr>
        <w:jc w:val="both"/>
        <w:rPr>
          <w:rFonts w:ascii="Arial" w:hAnsi="Arial" w:cs="Arial"/>
          <w:color w:val="808080" w:themeColor="background1" w:themeShade="80"/>
          <w:sz w:val="22"/>
          <w:szCs w:val="22"/>
          <w:u w:val="single"/>
          <w:lang w:val="en-GB"/>
        </w:rPr>
      </w:pPr>
      <w:r w:rsidRPr="00710AC0">
        <w:rPr>
          <w:rFonts w:ascii="Arial" w:hAnsi="Arial" w:cs="Arial"/>
          <w:color w:val="808080" w:themeColor="background1" w:themeShade="80"/>
          <w:sz w:val="22"/>
          <w:szCs w:val="22"/>
          <w:u w:val="single"/>
          <w:lang w:val="en-GB"/>
        </w:rPr>
        <w:t xml:space="preserve">Receivers appointed </w:t>
      </w:r>
      <w:r>
        <w:rPr>
          <w:rFonts w:ascii="Arial" w:hAnsi="Arial" w:cs="Arial"/>
          <w:color w:val="808080" w:themeColor="background1" w:themeShade="80"/>
          <w:sz w:val="22"/>
          <w:szCs w:val="22"/>
          <w:u w:val="single"/>
          <w:lang w:val="en-GB"/>
        </w:rPr>
        <w:t xml:space="preserve">pursuant to the Cayman Islands Grand Court Rules </w:t>
      </w:r>
      <w:r w:rsidR="007A1804">
        <w:rPr>
          <w:rFonts w:ascii="Arial" w:hAnsi="Arial" w:cs="Arial"/>
          <w:color w:val="808080" w:themeColor="background1" w:themeShade="80"/>
          <w:sz w:val="22"/>
          <w:szCs w:val="22"/>
          <w:u w:val="single"/>
          <w:lang w:val="en-GB"/>
        </w:rPr>
        <w:t>(GCR)</w:t>
      </w:r>
      <w:r w:rsidRPr="00710AC0">
        <w:rPr>
          <w:rFonts w:ascii="Arial" w:hAnsi="Arial" w:cs="Arial"/>
          <w:color w:val="808080" w:themeColor="background1" w:themeShade="80"/>
          <w:sz w:val="22"/>
          <w:szCs w:val="22"/>
          <w:u w:val="single"/>
          <w:lang w:val="en-GB"/>
        </w:rPr>
        <w:t>-</w:t>
      </w:r>
      <w:r w:rsidR="00816D27">
        <w:rPr>
          <w:rFonts w:ascii="Arial" w:hAnsi="Arial" w:cs="Arial"/>
          <w:color w:val="808080" w:themeColor="background1" w:themeShade="80"/>
          <w:sz w:val="22"/>
          <w:szCs w:val="22"/>
          <w:u w:val="single"/>
          <w:lang w:val="en-GB"/>
        </w:rPr>
        <w:t xml:space="preserve"> </w:t>
      </w:r>
      <w:r w:rsidR="000B0163">
        <w:rPr>
          <w:rFonts w:ascii="Arial" w:hAnsi="Arial" w:cs="Arial"/>
          <w:color w:val="808080" w:themeColor="background1" w:themeShade="80"/>
          <w:sz w:val="22"/>
          <w:szCs w:val="22"/>
          <w:lang w:val="en-GB"/>
        </w:rPr>
        <w:t>the GCR’s view is that r</w:t>
      </w:r>
      <w:r w:rsidR="000B0163" w:rsidRPr="00816D27">
        <w:rPr>
          <w:rFonts w:ascii="Arial" w:hAnsi="Arial" w:cs="Arial"/>
          <w:color w:val="808080" w:themeColor="background1" w:themeShade="80"/>
          <w:sz w:val="22"/>
          <w:szCs w:val="22"/>
          <w:lang w:val="en-GB"/>
        </w:rPr>
        <w:t xml:space="preserve">eceivers </w:t>
      </w:r>
      <w:r w:rsidR="000B0163">
        <w:rPr>
          <w:rFonts w:ascii="Arial" w:hAnsi="Arial" w:cs="Arial"/>
          <w:color w:val="808080" w:themeColor="background1" w:themeShade="80"/>
          <w:sz w:val="22"/>
          <w:szCs w:val="22"/>
          <w:lang w:val="en-GB"/>
        </w:rPr>
        <w:t>can</w:t>
      </w:r>
      <w:r w:rsidR="000B0163" w:rsidRPr="00816D27">
        <w:rPr>
          <w:rFonts w:ascii="Arial" w:hAnsi="Arial" w:cs="Arial"/>
          <w:color w:val="808080" w:themeColor="background1" w:themeShade="80"/>
          <w:sz w:val="22"/>
          <w:szCs w:val="22"/>
          <w:lang w:val="en-GB"/>
        </w:rPr>
        <w:t xml:space="preserve"> be appointed over an asset </w:t>
      </w:r>
      <w:r w:rsidR="000B0163">
        <w:rPr>
          <w:rFonts w:ascii="Arial" w:hAnsi="Arial" w:cs="Arial"/>
          <w:color w:val="808080" w:themeColor="background1" w:themeShade="80"/>
          <w:sz w:val="22"/>
          <w:szCs w:val="22"/>
          <w:lang w:val="en-GB"/>
        </w:rPr>
        <w:t>for the purpose of</w:t>
      </w:r>
      <w:r w:rsidR="000B0163" w:rsidRPr="00816D27">
        <w:rPr>
          <w:rFonts w:ascii="Arial" w:hAnsi="Arial" w:cs="Arial"/>
          <w:color w:val="808080" w:themeColor="background1" w:themeShade="80"/>
          <w:sz w:val="22"/>
          <w:szCs w:val="22"/>
          <w:lang w:val="en-GB"/>
        </w:rPr>
        <w:t xml:space="preserve"> collect</w:t>
      </w:r>
      <w:r w:rsidR="000B0163">
        <w:rPr>
          <w:rFonts w:ascii="Arial" w:hAnsi="Arial" w:cs="Arial"/>
          <w:color w:val="808080" w:themeColor="background1" w:themeShade="80"/>
          <w:sz w:val="22"/>
          <w:szCs w:val="22"/>
          <w:lang w:val="en-GB"/>
        </w:rPr>
        <w:t>ing</w:t>
      </w:r>
      <w:r w:rsidR="000B0163" w:rsidRPr="00816D27">
        <w:rPr>
          <w:rFonts w:ascii="Arial" w:hAnsi="Arial" w:cs="Arial"/>
          <w:color w:val="808080" w:themeColor="background1" w:themeShade="80"/>
          <w:sz w:val="22"/>
          <w:szCs w:val="22"/>
          <w:lang w:val="en-GB"/>
        </w:rPr>
        <w:t xml:space="preserve"> money </w:t>
      </w:r>
      <w:r w:rsidR="000B0163">
        <w:rPr>
          <w:rFonts w:ascii="Arial" w:hAnsi="Arial" w:cs="Arial"/>
          <w:color w:val="808080" w:themeColor="background1" w:themeShade="80"/>
          <w:sz w:val="22"/>
          <w:szCs w:val="22"/>
          <w:lang w:val="en-GB"/>
        </w:rPr>
        <w:t xml:space="preserve">such as </w:t>
      </w:r>
      <w:r w:rsidR="000B0163" w:rsidRPr="00816D27">
        <w:rPr>
          <w:rFonts w:ascii="Arial" w:hAnsi="Arial" w:cs="Arial"/>
          <w:color w:val="808080" w:themeColor="background1" w:themeShade="80"/>
          <w:sz w:val="22"/>
          <w:szCs w:val="22"/>
          <w:lang w:val="en-GB"/>
        </w:rPr>
        <w:t>rents</w:t>
      </w:r>
      <w:r w:rsidR="000B0163">
        <w:rPr>
          <w:rFonts w:ascii="Arial" w:hAnsi="Arial" w:cs="Arial"/>
          <w:color w:val="808080" w:themeColor="background1" w:themeShade="80"/>
          <w:sz w:val="22"/>
          <w:szCs w:val="22"/>
          <w:lang w:val="en-GB"/>
        </w:rPr>
        <w:t xml:space="preserve"> and </w:t>
      </w:r>
      <w:r w:rsidR="000B0163" w:rsidRPr="00816D27">
        <w:rPr>
          <w:rFonts w:ascii="Arial" w:hAnsi="Arial" w:cs="Arial"/>
          <w:color w:val="808080" w:themeColor="background1" w:themeShade="80"/>
          <w:sz w:val="22"/>
          <w:szCs w:val="22"/>
          <w:lang w:val="en-GB"/>
        </w:rPr>
        <w:t xml:space="preserve">also, for </w:t>
      </w:r>
      <w:r w:rsidR="000B0163">
        <w:rPr>
          <w:rFonts w:ascii="Arial" w:hAnsi="Arial" w:cs="Arial"/>
          <w:color w:val="808080" w:themeColor="background1" w:themeShade="80"/>
          <w:sz w:val="22"/>
          <w:szCs w:val="22"/>
          <w:lang w:val="en-GB"/>
        </w:rPr>
        <w:t>instance</w:t>
      </w:r>
      <w:r w:rsidR="000B0163" w:rsidRPr="00816D27">
        <w:rPr>
          <w:rFonts w:ascii="Arial" w:hAnsi="Arial" w:cs="Arial"/>
          <w:color w:val="808080" w:themeColor="background1" w:themeShade="80"/>
          <w:sz w:val="22"/>
          <w:szCs w:val="22"/>
          <w:lang w:val="en-GB"/>
        </w:rPr>
        <w:t xml:space="preserve">, </w:t>
      </w:r>
      <w:r w:rsidR="000B0163">
        <w:rPr>
          <w:rFonts w:ascii="Arial" w:hAnsi="Arial" w:cs="Arial"/>
          <w:color w:val="808080" w:themeColor="background1" w:themeShade="80"/>
          <w:sz w:val="22"/>
          <w:szCs w:val="22"/>
          <w:lang w:val="en-GB"/>
        </w:rPr>
        <w:t xml:space="preserve">to </w:t>
      </w:r>
      <w:r w:rsidR="000B0163" w:rsidRPr="00816D27">
        <w:rPr>
          <w:rFonts w:ascii="Arial" w:hAnsi="Arial" w:cs="Arial"/>
          <w:color w:val="808080" w:themeColor="background1" w:themeShade="80"/>
          <w:sz w:val="22"/>
          <w:szCs w:val="22"/>
          <w:lang w:val="en-GB"/>
        </w:rPr>
        <w:t>carry out other acts, such as the execution of contracts</w:t>
      </w:r>
      <w:r w:rsidR="000B0163">
        <w:rPr>
          <w:rFonts w:ascii="Arial" w:hAnsi="Arial" w:cs="Arial"/>
          <w:color w:val="808080" w:themeColor="background1" w:themeShade="80"/>
          <w:sz w:val="22"/>
          <w:szCs w:val="22"/>
          <w:lang w:val="en-GB"/>
        </w:rPr>
        <w:t xml:space="preserve"> or document of title. T</w:t>
      </w:r>
      <w:r w:rsidR="00816D27" w:rsidRPr="00816D27">
        <w:rPr>
          <w:rFonts w:ascii="Arial" w:hAnsi="Arial" w:cs="Arial"/>
          <w:color w:val="808080" w:themeColor="background1" w:themeShade="80"/>
          <w:sz w:val="22"/>
          <w:szCs w:val="22"/>
          <w:lang w:val="en-GB"/>
        </w:rPr>
        <w:t xml:space="preserve">he </w:t>
      </w:r>
      <w:r w:rsidR="00816D27">
        <w:rPr>
          <w:rFonts w:ascii="Arial" w:hAnsi="Arial" w:cs="Arial"/>
          <w:color w:val="808080" w:themeColor="background1" w:themeShade="80"/>
          <w:sz w:val="22"/>
          <w:szCs w:val="22"/>
          <w:lang w:val="en-GB"/>
        </w:rPr>
        <w:t>a</w:t>
      </w:r>
      <w:r w:rsidR="007A1804" w:rsidRPr="00816D27">
        <w:rPr>
          <w:rFonts w:ascii="Arial" w:hAnsi="Arial" w:cs="Arial"/>
          <w:color w:val="808080" w:themeColor="background1" w:themeShade="80"/>
          <w:sz w:val="22"/>
          <w:szCs w:val="22"/>
          <w:lang w:val="en-GB"/>
        </w:rPr>
        <w:t xml:space="preserve">ppointment of a receiver can take place by way of an order by the Grand Court of the Cayman Islands </w:t>
      </w:r>
      <w:r w:rsidR="001A21F8">
        <w:rPr>
          <w:rFonts w:ascii="Arial" w:hAnsi="Arial" w:cs="Arial"/>
          <w:color w:val="808080" w:themeColor="background1" w:themeShade="80"/>
          <w:sz w:val="22"/>
          <w:szCs w:val="22"/>
          <w:lang w:val="en-GB"/>
        </w:rPr>
        <w:t>which governed by</w:t>
      </w:r>
      <w:r w:rsidR="007A1804" w:rsidRPr="00816D27">
        <w:rPr>
          <w:rFonts w:ascii="Arial" w:hAnsi="Arial" w:cs="Arial"/>
          <w:color w:val="808080" w:themeColor="background1" w:themeShade="80"/>
          <w:sz w:val="22"/>
          <w:szCs w:val="22"/>
          <w:lang w:val="en-GB"/>
        </w:rPr>
        <w:t xml:space="preserve"> Order 30</w:t>
      </w:r>
      <w:r w:rsidR="001A21F8">
        <w:rPr>
          <w:rFonts w:ascii="Arial" w:hAnsi="Arial" w:cs="Arial"/>
          <w:color w:val="808080" w:themeColor="background1" w:themeShade="80"/>
          <w:sz w:val="22"/>
          <w:szCs w:val="22"/>
          <w:lang w:val="en-GB"/>
        </w:rPr>
        <w:t xml:space="preserve"> of the</w:t>
      </w:r>
      <w:r w:rsidR="007A1804" w:rsidRPr="00816D27">
        <w:rPr>
          <w:rFonts w:ascii="Arial" w:hAnsi="Arial" w:cs="Arial"/>
          <w:color w:val="808080" w:themeColor="background1" w:themeShade="80"/>
          <w:sz w:val="22"/>
          <w:szCs w:val="22"/>
          <w:lang w:val="en-GB"/>
        </w:rPr>
        <w:t xml:space="preserve"> GCR</w:t>
      </w:r>
      <w:r w:rsidR="0030601B">
        <w:rPr>
          <w:rFonts w:ascii="Arial" w:hAnsi="Arial" w:cs="Arial"/>
          <w:color w:val="808080" w:themeColor="background1" w:themeShade="80"/>
          <w:sz w:val="22"/>
          <w:szCs w:val="22"/>
          <w:lang w:val="en-GB"/>
        </w:rPr>
        <w:t xml:space="preserve"> </w:t>
      </w:r>
      <w:r w:rsidR="0045478A">
        <w:rPr>
          <w:rFonts w:ascii="Arial" w:hAnsi="Arial" w:cs="Arial"/>
          <w:color w:val="808080" w:themeColor="background1" w:themeShade="80"/>
          <w:sz w:val="22"/>
          <w:szCs w:val="22"/>
          <w:lang w:val="en-GB"/>
        </w:rPr>
        <w:t>which provides also for the duties of the receiver in general</w:t>
      </w:r>
      <w:r w:rsidR="003D0B43">
        <w:rPr>
          <w:rFonts w:ascii="Arial" w:hAnsi="Arial" w:cs="Arial"/>
          <w:color w:val="808080" w:themeColor="background1" w:themeShade="80"/>
          <w:sz w:val="22"/>
          <w:szCs w:val="22"/>
          <w:lang w:val="en-GB"/>
        </w:rPr>
        <w:t xml:space="preserve"> (duties such as service of the appointment order, submission of report on the account to the Court, seeking further directions from the Court when applicable</w:t>
      </w:r>
      <w:r w:rsidR="00DD2014">
        <w:rPr>
          <w:rFonts w:ascii="Arial" w:hAnsi="Arial" w:cs="Arial"/>
          <w:color w:val="808080" w:themeColor="background1" w:themeShade="80"/>
          <w:sz w:val="22"/>
          <w:szCs w:val="22"/>
          <w:lang w:val="en-GB"/>
        </w:rPr>
        <w:t xml:space="preserve"> and </w:t>
      </w:r>
      <w:r w:rsidR="00DD2014" w:rsidRPr="00816D27">
        <w:rPr>
          <w:rFonts w:ascii="Arial" w:hAnsi="Arial" w:cs="Arial"/>
          <w:color w:val="808080" w:themeColor="background1" w:themeShade="80"/>
          <w:sz w:val="22"/>
          <w:szCs w:val="22"/>
          <w:lang w:val="en-GB"/>
        </w:rPr>
        <w:t>necessary</w:t>
      </w:r>
      <w:r w:rsidR="00DD2014">
        <w:rPr>
          <w:rFonts w:ascii="Arial" w:hAnsi="Arial" w:cs="Arial"/>
          <w:color w:val="808080" w:themeColor="background1" w:themeShade="80"/>
          <w:sz w:val="22"/>
          <w:szCs w:val="22"/>
          <w:lang w:val="en-GB"/>
        </w:rPr>
        <w:t xml:space="preserve">, for example </w:t>
      </w:r>
      <w:r w:rsidR="00DD2014" w:rsidRPr="00816D27">
        <w:rPr>
          <w:rFonts w:ascii="Arial" w:hAnsi="Arial" w:cs="Arial"/>
          <w:color w:val="808080" w:themeColor="background1" w:themeShade="80"/>
          <w:sz w:val="22"/>
          <w:szCs w:val="22"/>
          <w:lang w:val="en-GB"/>
        </w:rPr>
        <w:t>powers of investigation</w:t>
      </w:r>
      <w:r w:rsidR="003D0B43">
        <w:rPr>
          <w:rFonts w:ascii="Arial" w:hAnsi="Arial" w:cs="Arial"/>
          <w:color w:val="808080" w:themeColor="background1" w:themeShade="80"/>
          <w:sz w:val="22"/>
          <w:szCs w:val="22"/>
          <w:lang w:val="en-GB"/>
        </w:rPr>
        <w:t xml:space="preserve">). </w:t>
      </w:r>
      <w:r w:rsidR="00FB7CA7">
        <w:rPr>
          <w:rFonts w:ascii="Arial" w:hAnsi="Arial" w:cs="Arial"/>
          <w:color w:val="808080" w:themeColor="background1" w:themeShade="80"/>
          <w:sz w:val="22"/>
          <w:szCs w:val="22"/>
          <w:lang w:val="en-GB"/>
        </w:rPr>
        <w:t>O</w:t>
      </w:r>
      <w:r w:rsidR="00FB7CA7" w:rsidRPr="00FB7CA7">
        <w:rPr>
          <w:rFonts w:ascii="Arial" w:hAnsi="Arial" w:cs="Arial"/>
          <w:color w:val="808080" w:themeColor="background1" w:themeShade="80"/>
          <w:sz w:val="22"/>
          <w:szCs w:val="22"/>
          <w:lang w:val="en-GB"/>
        </w:rPr>
        <w:t>nce appointed</w:t>
      </w:r>
      <w:r w:rsidR="00FB7CA7">
        <w:rPr>
          <w:rFonts w:ascii="Arial" w:hAnsi="Arial" w:cs="Arial"/>
          <w:color w:val="808080" w:themeColor="background1" w:themeShade="80"/>
          <w:sz w:val="22"/>
          <w:szCs w:val="22"/>
          <w:lang w:val="en-GB"/>
        </w:rPr>
        <w:t xml:space="preserve">, </w:t>
      </w:r>
      <w:r w:rsidR="00FB7CA7" w:rsidRPr="00FB7CA7">
        <w:rPr>
          <w:rFonts w:ascii="Arial" w:hAnsi="Arial" w:cs="Arial"/>
          <w:color w:val="808080" w:themeColor="background1" w:themeShade="80"/>
          <w:sz w:val="22"/>
          <w:szCs w:val="22"/>
          <w:lang w:val="en-GB"/>
        </w:rPr>
        <w:t>the receiver will have the powers granted to him by the appointment order</w:t>
      </w:r>
      <w:r w:rsidR="00FB7CA7">
        <w:rPr>
          <w:rFonts w:ascii="Arial" w:hAnsi="Arial" w:cs="Arial"/>
          <w:color w:val="808080" w:themeColor="background1" w:themeShade="80"/>
          <w:sz w:val="22"/>
          <w:szCs w:val="22"/>
          <w:lang w:val="en-GB"/>
        </w:rPr>
        <w:t xml:space="preserve"> which can include the</w:t>
      </w:r>
      <w:r w:rsidR="00FB7CA7" w:rsidRPr="00FB7CA7">
        <w:rPr>
          <w:rFonts w:ascii="Arial" w:hAnsi="Arial" w:cs="Arial"/>
          <w:color w:val="808080" w:themeColor="background1" w:themeShade="80"/>
          <w:sz w:val="22"/>
          <w:szCs w:val="22"/>
          <w:lang w:val="en-GB"/>
        </w:rPr>
        <w:t xml:space="preserve"> </w:t>
      </w:r>
      <w:r w:rsidR="00FB7CA7" w:rsidRPr="00FB7CA7">
        <w:rPr>
          <w:rFonts w:ascii="Arial" w:hAnsi="Arial" w:cs="Arial"/>
          <w:color w:val="808080" w:themeColor="background1" w:themeShade="80"/>
          <w:sz w:val="22"/>
          <w:szCs w:val="22"/>
          <w:lang w:val="en-GB"/>
        </w:rPr>
        <w:lastRenderedPageBreak/>
        <w:t>power to manage a specific asset</w:t>
      </w:r>
      <w:r w:rsidR="00FB7CA7">
        <w:rPr>
          <w:rFonts w:ascii="Arial" w:hAnsi="Arial" w:cs="Arial"/>
          <w:color w:val="808080" w:themeColor="background1" w:themeShade="80"/>
          <w:sz w:val="22"/>
          <w:szCs w:val="22"/>
          <w:lang w:val="en-GB"/>
        </w:rPr>
        <w:t xml:space="preserve"> or the powers over the entire c</w:t>
      </w:r>
      <w:r w:rsidR="00FB7CA7" w:rsidRPr="00FB7CA7">
        <w:rPr>
          <w:rFonts w:ascii="Arial" w:hAnsi="Arial" w:cs="Arial"/>
          <w:color w:val="808080" w:themeColor="background1" w:themeShade="80"/>
          <w:sz w:val="22"/>
          <w:szCs w:val="22"/>
          <w:lang w:val="en-GB"/>
        </w:rPr>
        <w:t>ompany</w:t>
      </w:r>
      <w:r w:rsidR="00FB7CA7">
        <w:rPr>
          <w:rFonts w:ascii="Arial" w:hAnsi="Arial" w:cs="Arial"/>
          <w:color w:val="808080" w:themeColor="background1" w:themeShade="80"/>
          <w:sz w:val="22"/>
          <w:szCs w:val="22"/>
          <w:lang w:val="en-GB"/>
        </w:rPr>
        <w:t>. In addition</w:t>
      </w:r>
      <w:r w:rsidR="0030601B">
        <w:rPr>
          <w:rFonts w:ascii="Arial" w:hAnsi="Arial" w:cs="Arial"/>
          <w:color w:val="808080" w:themeColor="background1" w:themeShade="80"/>
          <w:sz w:val="22"/>
          <w:szCs w:val="22"/>
          <w:lang w:val="en-GB"/>
        </w:rPr>
        <w:t xml:space="preserve">, pursuant to rule </w:t>
      </w:r>
      <w:r w:rsidR="00947363">
        <w:rPr>
          <w:rFonts w:ascii="Arial" w:hAnsi="Arial" w:cs="Arial"/>
          <w:color w:val="808080" w:themeColor="background1" w:themeShade="80"/>
          <w:sz w:val="22"/>
          <w:szCs w:val="22"/>
          <w:lang w:val="en-GB"/>
        </w:rPr>
        <w:t>(</w:t>
      </w:r>
      <w:r w:rsidR="0030601B">
        <w:rPr>
          <w:rFonts w:ascii="Arial" w:hAnsi="Arial" w:cs="Arial"/>
          <w:color w:val="808080" w:themeColor="background1" w:themeShade="80"/>
          <w:sz w:val="22"/>
          <w:szCs w:val="22"/>
          <w:lang w:val="en-GB"/>
        </w:rPr>
        <w:t>2</w:t>
      </w:r>
      <w:r w:rsidR="00947363">
        <w:rPr>
          <w:rFonts w:ascii="Arial" w:hAnsi="Arial" w:cs="Arial"/>
          <w:color w:val="808080" w:themeColor="background1" w:themeShade="80"/>
          <w:sz w:val="22"/>
          <w:szCs w:val="22"/>
          <w:lang w:val="en-GB"/>
        </w:rPr>
        <w:t>)</w:t>
      </w:r>
      <w:r w:rsidR="0030601B">
        <w:rPr>
          <w:rFonts w:ascii="Arial" w:hAnsi="Arial" w:cs="Arial"/>
          <w:color w:val="808080" w:themeColor="background1" w:themeShade="80"/>
          <w:sz w:val="22"/>
          <w:szCs w:val="22"/>
          <w:lang w:val="en-GB"/>
        </w:rPr>
        <w:t xml:space="preserve">, the </w:t>
      </w:r>
      <w:r w:rsidR="00D225CB">
        <w:rPr>
          <w:rFonts w:ascii="Arial" w:hAnsi="Arial" w:cs="Arial"/>
          <w:color w:val="808080" w:themeColor="background1" w:themeShade="80"/>
          <w:sz w:val="22"/>
          <w:szCs w:val="22"/>
          <w:lang w:val="en-GB"/>
        </w:rPr>
        <w:t>o</w:t>
      </w:r>
      <w:r w:rsidR="0030601B">
        <w:rPr>
          <w:rFonts w:ascii="Arial" w:hAnsi="Arial" w:cs="Arial"/>
          <w:color w:val="808080" w:themeColor="background1" w:themeShade="80"/>
          <w:sz w:val="22"/>
          <w:szCs w:val="22"/>
          <w:lang w:val="en-GB"/>
        </w:rPr>
        <w:t xml:space="preserve">rder can include </w:t>
      </w:r>
      <w:r w:rsidR="0030601B" w:rsidRPr="00FB7CA7">
        <w:rPr>
          <w:rFonts w:ascii="Arial" w:hAnsi="Arial" w:cs="Arial"/>
          <w:color w:val="808080" w:themeColor="background1" w:themeShade="80"/>
          <w:sz w:val="22"/>
          <w:szCs w:val="22"/>
          <w:lang w:val="en-GB"/>
        </w:rPr>
        <w:t>such directions</w:t>
      </w:r>
      <w:r w:rsidR="00D225CB">
        <w:rPr>
          <w:rFonts w:ascii="Arial" w:hAnsi="Arial" w:cs="Arial"/>
          <w:color w:val="808080" w:themeColor="background1" w:themeShade="80"/>
          <w:sz w:val="22"/>
          <w:szCs w:val="22"/>
          <w:lang w:val="en-GB"/>
        </w:rPr>
        <w:t>,</w:t>
      </w:r>
      <w:r w:rsidR="0030601B" w:rsidRPr="00FB7CA7">
        <w:rPr>
          <w:rFonts w:ascii="Arial" w:hAnsi="Arial" w:cs="Arial"/>
          <w:color w:val="808080" w:themeColor="background1" w:themeShade="80"/>
          <w:sz w:val="22"/>
          <w:szCs w:val="22"/>
          <w:lang w:val="en-GB"/>
        </w:rPr>
        <w:t xml:space="preserve"> as the Court thinks fit</w:t>
      </w:r>
      <w:r w:rsidR="00D225CB">
        <w:rPr>
          <w:rFonts w:ascii="Arial" w:hAnsi="Arial" w:cs="Arial"/>
          <w:color w:val="808080" w:themeColor="background1" w:themeShade="80"/>
          <w:sz w:val="22"/>
          <w:szCs w:val="22"/>
          <w:lang w:val="en-GB"/>
        </w:rPr>
        <w:t>,</w:t>
      </w:r>
      <w:r w:rsidR="0030601B" w:rsidRPr="00FB7CA7">
        <w:rPr>
          <w:rFonts w:ascii="Arial" w:hAnsi="Arial" w:cs="Arial"/>
          <w:color w:val="808080" w:themeColor="background1" w:themeShade="80"/>
          <w:sz w:val="22"/>
          <w:szCs w:val="22"/>
          <w:lang w:val="en-GB"/>
        </w:rPr>
        <w:t xml:space="preserve"> for the </w:t>
      </w:r>
      <w:r w:rsidR="00947363">
        <w:rPr>
          <w:rFonts w:ascii="Arial" w:hAnsi="Arial" w:cs="Arial"/>
          <w:color w:val="808080" w:themeColor="background1" w:themeShade="80"/>
          <w:sz w:val="22"/>
          <w:szCs w:val="22"/>
          <w:lang w:val="en-GB"/>
        </w:rPr>
        <w:t xml:space="preserve">providing </w:t>
      </w:r>
      <w:r w:rsidR="0030601B" w:rsidRPr="00FB7CA7">
        <w:rPr>
          <w:rFonts w:ascii="Arial" w:hAnsi="Arial" w:cs="Arial"/>
          <w:color w:val="808080" w:themeColor="background1" w:themeShade="80"/>
          <w:sz w:val="22"/>
          <w:szCs w:val="22"/>
          <w:lang w:val="en-GB"/>
        </w:rPr>
        <w:t>of security by the receiver</w:t>
      </w:r>
      <w:r w:rsidR="0030601B">
        <w:rPr>
          <w:rFonts w:ascii="Arial" w:hAnsi="Arial" w:cs="Arial"/>
          <w:color w:val="808080" w:themeColor="background1" w:themeShade="80"/>
          <w:sz w:val="22"/>
          <w:szCs w:val="22"/>
          <w:lang w:val="en-GB"/>
        </w:rPr>
        <w:t xml:space="preserve"> (</w:t>
      </w:r>
      <w:r w:rsidR="0030601B" w:rsidRPr="0030601B">
        <w:rPr>
          <w:rFonts w:ascii="Arial" w:hAnsi="Arial" w:cs="Arial"/>
          <w:color w:val="808080" w:themeColor="background1" w:themeShade="80"/>
          <w:sz w:val="22"/>
          <w:szCs w:val="22"/>
          <w:lang w:val="en-GB"/>
        </w:rPr>
        <w:t>notwithstanding</w:t>
      </w:r>
      <w:r w:rsidR="00947363">
        <w:rPr>
          <w:rFonts w:ascii="Arial" w:hAnsi="Arial" w:cs="Arial"/>
          <w:color w:val="808080" w:themeColor="background1" w:themeShade="80"/>
          <w:sz w:val="22"/>
          <w:szCs w:val="22"/>
          <w:lang w:val="en-GB"/>
        </w:rPr>
        <w:t xml:space="preserve"> the security</w:t>
      </w:r>
      <w:r w:rsidR="0030601B">
        <w:rPr>
          <w:rFonts w:ascii="Arial" w:hAnsi="Arial" w:cs="Arial"/>
          <w:color w:val="808080" w:themeColor="background1" w:themeShade="80"/>
          <w:sz w:val="22"/>
          <w:szCs w:val="22"/>
          <w:lang w:val="en-GB"/>
        </w:rPr>
        <w:t xml:space="preserve">, if the receiver is already insured the </w:t>
      </w:r>
      <w:r w:rsidR="0030601B" w:rsidRPr="00FB7CA7">
        <w:rPr>
          <w:rFonts w:ascii="Arial" w:hAnsi="Arial" w:cs="Arial"/>
          <w:color w:val="808080" w:themeColor="background1" w:themeShade="80"/>
          <w:sz w:val="22"/>
          <w:szCs w:val="22"/>
          <w:lang w:val="en-GB"/>
        </w:rPr>
        <w:t xml:space="preserve">Court </w:t>
      </w:r>
      <w:r w:rsidR="0030601B">
        <w:rPr>
          <w:rFonts w:ascii="Arial" w:hAnsi="Arial" w:cs="Arial"/>
          <w:color w:val="808080" w:themeColor="background1" w:themeShade="80"/>
          <w:sz w:val="22"/>
          <w:szCs w:val="22"/>
          <w:lang w:val="en-GB"/>
        </w:rPr>
        <w:t xml:space="preserve">may waive the requirement for </w:t>
      </w:r>
      <w:r w:rsidR="0030601B" w:rsidRPr="00FB7CA7">
        <w:rPr>
          <w:rFonts w:ascii="Arial" w:hAnsi="Arial" w:cs="Arial"/>
          <w:color w:val="808080" w:themeColor="background1" w:themeShade="80"/>
          <w:sz w:val="22"/>
          <w:szCs w:val="22"/>
          <w:lang w:val="en-GB"/>
        </w:rPr>
        <w:t>additional security</w:t>
      </w:r>
      <w:r w:rsidR="0030601B">
        <w:rPr>
          <w:rFonts w:ascii="Arial" w:hAnsi="Arial" w:cs="Arial"/>
          <w:color w:val="808080" w:themeColor="background1" w:themeShade="80"/>
          <w:sz w:val="22"/>
          <w:szCs w:val="22"/>
          <w:lang w:val="en-GB"/>
        </w:rPr>
        <w:t xml:space="preserve">). </w:t>
      </w:r>
    </w:p>
    <w:p w14:paraId="6C55E892" w14:textId="415CC4A8" w:rsidR="00A87E81" w:rsidRDefault="00A87E81" w:rsidP="002A37BB">
      <w:pPr>
        <w:jc w:val="both"/>
        <w:rPr>
          <w:rFonts w:ascii="Arial" w:hAnsi="Arial" w:cs="Arial"/>
          <w:color w:val="808080" w:themeColor="background1" w:themeShade="80"/>
          <w:sz w:val="22"/>
          <w:szCs w:val="22"/>
          <w:lang w:val="en-GB"/>
        </w:rPr>
      </w:pPr>
    </w:p>
    <w:p w14:paraId="1EF138C6" w14:textId="3A822D63" w:rsidR="00816D27" w:rsidRDefault="00913DC2"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Pursuant to Order 51 of the GCR, t</w:t>
      </w:r>
      <w:r w:rsidR="00816D27" w:rsidRPr="00816D27">
        <w:rPr>
          <w:rFonts w:ascii="Arial" w:hAnsi="Arial" w:cs="Arial"/>
          <w:color w:val="808080" w:themeColor="background1" w:themeShade="80"/>
          <w:sz w:val="22"/>
          <w:szCs w:val="22"/>
          <w:lang w:val="en-GB"/>
        </w:rPr>
        <w:t xml:space="preserve">he Court </w:t>
      </w:r>
      <w:r>
        <w:rPr>
          <w:rFonts w:ascii="Arial" w:hAnsi="Arial" w:cs="Arial"/>
          <w:color w:val="808080" w:themeColor="background1" w:themeShade="80"/>
          <w:sz w:val="22"/>
          <w:szCs w:val="22"/>
          <w:lang w:val="en-GB"/>
        </w:rPr>
        <w:t>can</w:t>
      </w:r>
      <w:r w:rsidR="00816D27" w:rsidRPr="00816D27">
        <w:rPr>
          <w:rFonts w:ascii="Arial" w:hAnsi="Arial" w:cs="Arial"/>
          <w:color w:val="808080" w:themeColor="background1" w:themeShade="80"/>
          <w:sz w:val="22"/>
          <w:szCs w:val="22"/>
          <w:lang w:val="en-GB"/>
        </w:rPr>
        <w:t xml:space="preserve"> appoint a receiver</w:t>
      </w:r>
      <w:r w:rsidR="003269D5">
        <w:rPr>
          <w:rFonts w:ascii="Arial" w:hAnsi="Arial" w:cs="Arial"/>
          <w:color w:val="808080" w:themeColor="background1" w:themeShade="80"/>
          <w:sz w:val="22"/>
          <w:szCs w:val="22"/>
          <w:lang w:val="en-GB"/>
        </w:rPr>
        <w:t xml:space="preserve"> by way of </w:t>
      </w:r>
      <w:r w:rsidR="003269D5" w:rsidRPr="00816D27">
        <w:rPr>
          <w:rFonts w:ascii="Arial" w:hAnsi="Arial" w:cs="Arial"/>
          <w:color w:val="808080" w:themeColor="background1" w:themeShade="80"/>
          <w:sz w:val="22"/>
          <w:szCs w:val="22"/>
          <w:lang w:val="en-GB"/>
        </w:rPr>
        <w:t>equitable execution</w:t>
      </w:r>
      <w:r w:rsidR="003269D5">
        <w:rPr>
          <w:rFonts w:ascii="Arial" w:hAnsi="Arial" w:cs="Arial"/>
          <w:color w:val="808080" w:themeColor="background1" w:themeShade="80"/>
          <w:sz w:val="22"/>
          <w:szCs w:val="22"/>
          <w:lang w:val="en-GB"/>
        </w:rPr>
        <w:t>,</w:t>
      </w:r>
      <w:r w:rsidR="00816D27" w:rsidRPr="00816D27">
        <w:rPr>
          <w:rFonts w:ascii="Arial" w:hAnsi="Arial" w:cs="Arial"/>
          <w:color w:val="808080" w:themeColor="background1" w:themeShade="80"/>
          <w:sz w:val="22"/>
          <w:szCs w:val="22"/>
          <w:lang w:val="en-GB"/>
        </w:rPr>
        <w:t xml:space="preserve"> when</w:t>
      </w:r>
      <w:r w:rsidR="003269D5">
        <w:rPr>
          <w:rFonts w:ascii="Arial" w:hAnsi="Arial" w:cs="Arial"/>
          <w:color w:val="808080" w:themeColor="background1" w:themeShade="80"/>
          <w:sz w:val="22"/>
          <w:szCs w:val="22"/>
          <w:lang w:val="en-GB"/>
        </w:rPr>
        <w:t xml:space="preserve"> the Court</w:t>
      </w:r>
      <w:r w:rsidR="00816D27" w:rsidRPr="00816D27">
        <w:rPr>
          <w:rFonts w:ascii="Arial" w:hAnsi="Arial" w:cs="Arial"/>
          <w:color w:val="808080" w:themeColor="background1" w:themeShade="80"/>
          <w:sz w:val="22"/>
          <w:szCs w:val="22"/>
          <w:lang w:val="en-GB"/>
        </w:rPr>
        <w:t xml:space="preserve"> deems it to be just and equitable to do so. </w:t>
      </w:r>
      <w:r w:rsidR="003269D5">
        <w:rPr>
          <w:rFonts w:ascii="Arial" w:hAnsi="Arial" w:cs="Arial"/>
          <w:color w:val="808080" w:themeColor="background1" w:themeShade="80"/>
          <w:sz w:val="22"/>
          <w:szCs w:val="22"/>
          <w:lang w:val="en-GB"/>
        </w:rPr>
        <w:t xml:space="preserve">In this type of </w:t>
      </w:r>
      <w:r w:rsidR="00FB7CA7">
        <w:rPr>
          <w:rFonts w:ascii="Arial" w:hAnsi="Arial" w:cs="Arial"/>
          <w:color w:val="808080" w:themeColor="background1" w:themeShade="80"/>
          <w:sz w:val="22"/>
          <w:szCs w:val="22"/>
          <w:lang w:val="en-GB"/>
        </w:rPr>
        <w:t>appointment,</w:t>
      </w:r>
      <w:r w:rsidR="00816D27" w:rsidRPr="00816D27">
        <w:rPr>
          <w:rFonts w:ascii="Arial" w:hAnsi="Arial" w:cs="Arial"/>
          <w:color w:val="808080" w:themeColor="background1" w:themeShade="80"/>
          <w:sz w:val="22"/>
          <w:szCs w:val="22"/>
          <w:lang w:val="en-GB"/>
        </w:rPr>
        <w:t xml:space="preserve"> </w:t>
      </w:r>
      <w:r w:rsidR="003269D5">
        <w:rPr>
          <w:rFonts w:ascii="Arial" w:hAnsi="Arial" w:cs="Arial"/>
          <w:color w:val="808080" w:themeColor="background1" w:themeShade="80"/>
          <w:sz w:val="22"/>
          <w:szCs w:val="22"/>
          <w:lang w:val="en-GB"/>
        </w:rPr>
        <w:t>the</w:t>
      </w:r>
      <w:r w:rsidR="00816D27" w:rsidRPr="00816D27">
        <w:rPr>
          <w:rFonts w:ascii="Arial" w:hAnsi="Arial" w:cs="Arial"/>
          <w:color w:val="808080" w:themeColor="background1" w:themeShade="80"/>
          <w:sz w:val="22"/>
          <w:szCs w:val="22"/>
          <w:lang w:val="en-GB"/>
        </w:rPr>
        <w:t xml:space="preserve"> receiver </w:t>
      </w:r>
      <w:r w:rsidR="003269D5">
        <w:rPr>
          <w:rFonts w:ascii="Arial" w:hAnsi="Arial" w:cs="Arial"/>
          <w:color w:val="808080" w:themeColor="background1" w:themeShade="80"/>
          <w:sz w:val="22"/>
          <w:szCs w:val="22"/>
          <w:lang w:val="en-GB"/>
        </w:rPr>
        <w:t>has</w:t>
      </w:r>
      <w:r w:rsidR="00816D27" w:rsidRPr="00816D27">
        <w:rPr>
          <w:rFonts w:ascii="Arial" w:hAnsi="Arial" w:cs="Arial"/>
          <w:color w:val="808080" w:themeColor="background1" w:themeShade="80"/>
          <w:sz w:val="22"/>
          <w:szCs w:val="22"/>
          <w:lang w:val="en-GB"/>
        </w:rPr>
        <w:t xml:space="preserve"> the right to identify, investigate and recover the specified </w:t>
      </w:r>
      <w:r w:rsidR="00947363">
        <w:rPr>
          <w:rFonts w:ascii="Arial" w:hAnsi="Arial" w:cs="Arial"/>
          <w:color w:val="808080" w:themeColor="background1" w:themeShade="80"/>
          <w:sz w:val="22"/>
          <w:szCs w:val="22"/>
          <w:lang w:val="en-GB"/>
        </w:rPr>
        <w:t xml:space="preserve">asset </w:t>
      </w:r>
      <w:r w:rsidR="00816D27" w:rsidRPr="00816D27">
        <w:rPr>
          <w:rFonts w:ascii="Arial" w:hAnsi="Arial" w:cs="Arial"/>
          <w:color w:val="808080" w:themeColor="background1" w:themeShade="80"/>
          <w:sz w:val="22"/>
          <w:szCs w:val="22"/>
          <w:lang w:val="en-GB"/>
        </w:rPr>
        <w:t>over which the applicant prove</w:t>
      </w:r>
      <w:r w:rsidR="00947363">
        <w:rPr>
          <w:rFonts w:ascii="Arial" w:hAnsi="Arial" w:cs="Arial"/>
          <w:color w:val="808080" w:themeColor="background1" w:themeShade="80"/>
          <w:sz w:val="22"/>
          <w:szCs w:val="22"/>
          <w:lang w:val="en-GB"/>
        </w:rPr>
        <w:t>d</w:t>
      </w:r>
      <w:r w:rsidR="00816D27" w:rsidRPr="00816D27">
        <w:rPr>
          <w:rFonts w:ascii="Arial" w:hAnsi="Arial" w:cs="Arial"/>
          <w:color w:val="808080" w:themeColor="background1" w:themeShade="80"/>
          <w:sz w:val="22"/>
          <w:szCs w:val="22"/>
          <w:lang w:val="en-GB"/>
        </w:rPr>
        <w:t xml:space="preserve"> </w:t>
      </w:r>
      <w:r w:rsidR="00947363">
        <w:rPr>
          <w:rFonts w:ascii="Arial" w:hAnsi="Arial" w:cs="Arial"/>
          <w:color w:val="808080" w:themeColor="background1" w:themeShade="80"/>
          <w:sz w:val="22"/>
          <w:szCs w:val="22"/>
          <w:lang w:val="en-GB"/>
        </w:rPr>
        <w:t>that he has</w:t>
      </w:r>
      <w:r w:rsidR="00816D27" w:rsidRPr="00816D27">
        <w:rPr>
          <w:rFonts w:ascii="Arial" w:hAnsi="Arial" w:cs="Arial"/>
          <w:color w:val="808080" w:themeColor="background1" w:themeShade="80"/>
          <w:sz w:val="22"/>
          <w:szCs w:val="22"/>
          <w:lang w:val="en-GB"/>
        </w:rPr>
        <w:t xml:space="preserve"> any equitable interest to the satisfaction of the Court.</w:t>
      </w:r>
      <w:r w:rsidR="00D225CB">
        <w:rPr>
          <w:rFonts w:ascii="Arial" w:hAnsi="Arial" w:cs="Arial"/>
          <w:color w:val="808080" w:themeColor="background1" w:themeShade="80"/>
          <w:sz w:val="22"/>
          <w:szCs w:val="22"/>
          <w:lang w:val="en-GB"/>
        </w:rPr>
        <w:t xml:space="preserve"> It is noted that this power is a result from sections 11 (1) of the Grant Court Law and also discuss in the case of TMSF v Merrill Bank. </w:t>
      </w:r>
    </w:p>
    <w:p w14:paraId="4FA5B9B0" w14:textId="23D16556" w:rsidR="00B65A6C" w:rsidRDefault="00B65A6C" w:rsidP="002A37BB">
      <w:pPr>
        <w:jc w:val="both"/>
        <w:rPr>
          <w:rFonts w:ascii="Arial" w:hAnsi="Arial" w:cs="Arial"/>
          <w:color w:val="808080" w:themeColor="background1" w:themeShade="80"/>
          <w:sz w:val="22"/>
          <w:szCs w:val="22"/>
          <w:lang w:val="en-GB"/>
        </w:rPr>
      </w:pPr>
    </w:p>
    <w:p w14:paraId="33296A43" w14:textId="4BF90D29" w:rsidR="00B65A6C" w:rsidRDefault="00B65A6C" w:rsidP="002A37BB">
      <w:pPr>
        <w:jc w:val="both"/>
        <w:rPr>
          <w:rFonts w:ascii="Arial" w:hAnsi="Arial" w:cs="Arial"/>
          <w:color w:val="808080" w:themeColor="background1" w:themeShade="80"/>
          <w:sz w:val="22"/>
          <w:szCs w:val="22"/>
          <w:lang w:val="en-GB"/>
        </w:rPr>
      </w:pPr>
      <w:r w:rsidRPr="00913DC2">
        <w:rPr>
          <w:rFonts w:ascii="Arial" w:hAnsi="Arial" w:cs="Arial"/>
          <w:color w:val="808080" w:themeColor="background1" w:themeShade="80"/>
          <w:sz w:val="22"/>
          <w:szCs w:val="22"/>
          <w:lang w:val="en-GB"/>
        </w:rPr>
        <w:t>Pu</w:t>
      </w:r>
      <w:r>
        <w:rPr>
          <w:rFonts w:ascii="Arial" w:hAnsi="Arial" w:cs="Arial"/>
          <w:color w:val="808080" w:themeColor="background1" w:themeShade="80"/>
          <w:sz w:val="22"/>
          <w:szCs w:val="22"/>
          <w:lang w:val="en-GB"/>
        </w:rPr>
        <w:t xml:space="preserve">rsuant to Order 45 of the GCR, a receiver may be appointed to enforce </w:t>
      </w:r>
      <w:r w:rsidRPr="00913DC2">
        <w:rPr>
          <w:rFonts w:ascii="Arial" w:hAnsi="Arial" w:cs="Arial"/>
          <w:color w:val="808080" w:themeColor="background1" w:themeShade="80"/>
          <w:sz w:val="22"/>
          <w:szCs w:val="22"/>
          <w:lang w:val="en-GB"/>
        </w:rPr>
        <w:t xml:space="preserve">a judgment or </w:t>
      </w:r>
      <w:r>
        <w:rPr>
          <w:rFonts w:ascii="Arial" w:hAnsi="Arial" w:cs="Arial"/>
          <w:color w:val="808080" w:themeColor="background1" w:themeShade="80"/>
          <w:sz w:val="22"/>
          <w:szCs w:val="22"/>
          <w:lang w:val="en-GB"/>
        </w:rPr>
        <w:t xml:space="preserve">court </w:t>
      </w:r>
      <w:r w:rsidRPr="00913DC2">
        <w:rPr>
          <w:rFonts w:ascii="Arial" w:hAnsi="Arial" w:cs="Arial"/>
          <w:color w:val="808080" w:themeColor="background1" w:themeShade="80"/>
          <w:sz w:val="22"/>
          <w:szCs w:val="22"/>
          <w:lang w:val="en-GB"/>
        </w:rPr>
        <w:t>order for the payment of money</w:t>
      </w:r>
      <w:r>
        <w:rPr>
          <w:rFonts w:ascii="Arial" w:hAnsi="Arial" w:cs="Arial"/>
          <w:color w:val="808080" w:themeColor="background1" w:themeShade="80"/>
          <w:sz w:val="22"/>
          <w:szCs w:val="22"/>
          <w:lang w:val="en-GB"/>
        </w:rPr>
        <w:t xml:space="preserve">. In </w:t>
      </w:r>
      <w:r w:rsidR="00DD2014">
        <w:rPr>
          <w:rFonts w:ascii="Arial" w:hAnsi="Arial" w:cs="Arial"/>
          <w:color w:val="808080" w:themeColor="background1" w:themeShade="80"/>
          <w:sz w:val="22"/>
          <w:szCs w:val="22"/>
          <w:lang w:val="en-GB"/>
        </w:rPr>
        <w:t>general,</w:t>
      </w:r>
      <w:r>
        <w:rPr>
          <w:rFonts w:ascii="Arial" w:hAnsi="Arial" w:cs="Arial"/>
          <w:color w:val="808080" w:themeColor="background1" w:themeShade="80"/>
          <w:sz w:val="22"/>
          <w:szCs w:val="22"/>
          <w:lang w:val="en-GB"/>
        </w:rPr>
        <w:t xml:space="preserve"> </w:t>
      </w:r>
      <w:r w:rsidR="00DD2014">
        <w:rPr>
          <w:rFonts w:ascii="Arial" w:hAnsi="Arial" w:cs="Arial"/>
          <w:color w:val="808080" w:themeColor="background1" w:themeShade="80"/>
          <w:sz w:val="22"/>
          <w:szCs w:val="22"/>
          <w:lang w:val="en-GB"/>
        </w:rPr>
        <w:t>a receivership is a useful tool for enforcement of</w:t>
      </w:r>
      <w:r>
        <w:rPr>
          <w:rFonts w:ascii="Arial" w:hAnsi="Arial" w:cs="Arial"/>
          <w:color w:val="808080" w:themeColor="background1" w:themeShade="80"/>
          <w:sz w:val="22"/>
          <w:szCs w:val="22"/>
          <w:lang w:val="en-GB"/>
        </w:rPr>
        <w:t xml:space="preserve"> </w:t>
      </w:r>
      <w:r w:rsidR="00DD2014" w:rsidRPr="00816D27">
        <w:rPr>
          <w:rFonts w:ascii="Arial" w:hAnsi="Arial" w:cs="Arial"/>
          <w:color w:val="808080" w:themeColor="background1" w:themeShade="80"/>
          <w:sz w:val="22"/>
          <w:szCs w:val="22"/>
          <w:lang w:val="en-GB"/>
        </w:rPr>
        <w:t>a judgment debt</w:t>
      </w:r>
      <w:r w:rsidR="00DD2014">
        <w:rPr>
          <w:rFonts w:ascii="Arial" w:hAnsi="Arial" w:cs="Arial"/>
          <w:color w:val="808080" w:themeColor="background1" w:themeShade="80"/>
          <w:sz w:val="22"/>
          <w:szCs w:val="22"/>
          <w:lang w:val="en-GB"/>
        </w:rPr>
        <w:t xml:space="preserve"> in order to </w:t>
      </w:r>
      <w:r w:rsidR="00DD2014" w:rsidRPr="00816D27">
        <w:rPr>
          <w:rFonts w:ascii="Arial" w:hAnsi="Arial" w:cs="Arial"/>
          <w:color w:val="808080" w:themeColor="background1" w:themeShade="80"/>
          <w:sz w:val="22"/>
          <w:szCs w:val="22"/>
          <w:lang w:val="en-GB"/>
        </w:rPr>
        <w:t xml:space="preserve">secure </w:t>
      </w:r>
      <w:r w:rsidR="00DD2014">
        <w:rPr>
          <w:rFonts w:ascii="Arial" w:hAnsi="Arial" w:cs="Arial"/>
          <w:color w:val="808080" w:themeColor="background1" w:themeShade="80"/>
          <w:sz w:val="22"/>
          <w:szCs w:val="22"/>
          <w:lang w:val="en-GB"/>
        </w:rPr>
        <w:t xml:space="preserve">a </w:t>
      </w:r>
      <w:r w:rsidR="00DD2014" w:rsidRPr="00816D27">
        <w:rPr>
          <w:rFonts w:ascii="Arial" w:hAnsi="Arial" w:cs="Arial"/>
          <w:color w:val="808080" w:themeColor="background1" w:themeShade="80"/>
          <w:sz w:val="22"/>
          <w:szCs w:val="22"/>
          <w:lang w:val="en-GB"/>
        </w:rPr>
        <w:t>potential dissipation of assets quickly</w:t>
      </w:r>
      <w:r w:rsidR="00DD2014">
        <w:rPr>
          <w:rFonts w:ascii="Arial" w:hAnsi="Arial" w:cs="Arial"/>
          <w:color w:val="808080" w:themeColor="background1" w:themeShade="80"/>
          <w:sz w:val="22"/>
          <w:szCs w:val="22"/>
          <w:lang w:val="en-GB"/>
        </w:rPr>
        <w:t xml:space="preserve"> as opposed to winding up and the appointment of official liquidator.</w:t>
      </w:r>
    </w:p>
    <w:p w14:paraId="288DB4D1" w14:textId="15BB64E9" w:rsidR="00816D27" w:rsidRDefault="00816D27" w:rsidP="002A37BB">
      <w:pPr>
        <w:jc w:val="both"/>
        <w:rPr>
          <w:rFonts w:ascii="Arial" w:hAnsi="Arial" w:cs="Arial"/>
          <w:color w:val="808080" w:themeColor="background1" w:themeShade="80"/>
          <w:sz w:val="22"/>
          <w:szCs w:val="22"/>
          <w:lang w:val="en-GB"/>
        </w:rPr>
      </w:pPr>
    </w:p>
    <w:p w14:paraId="729A510B" w14:textId="77777777" w:rsidR="004F493A" w:rsidRPr="0033411B" w:rsidRDefault="002A5C3C"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Another option available under the Companies Law is the appointment of a receiver over a Segregated Portfolio (SP). The Companies Law provides for the registration of a </w:t>
      </w:r>
      <w:r w:rsidRPr="002A5C3C">
        <w:rPr>
          <w:rFonts w:ascii="Arial" w:hAnsi="Arial" w:cs="Arial"/>
          <w:color w:val="808080" w:themeColor="background1" w:themeShade="80"/>
          <w:sz w:val="22"/>
          <w:szCs w:val="22"/>
          <w:lang w:val="en-GB"/>
        </w:rPr>
        <w:t xml:space="preserve">Segregated </w:t>
      </w:r>
      <w:r>
        <w:rPr>
          <w:rFonts w:ascii="Arial" w:hAnsi="Arial" w:cs="Arial"/>
          <w:color w:val="808080" w:themeColor="background1" w:themeShade="80"/>
          <w:sz w:val="22"/>
          <w:szCs w:val="22"/>
          <w:lang w:val="en-GB"/>
        </w:rPr>
        <w:t>P</w:t>
      </w:r>
      <w:r w:rsidRPr="002A5C3C">
        <w:rPr>
          <w:rFonts w:ascii="Arial" w:hAnsi="Arial" w:cs="Arial"/>
          <w:color w:val="808080" w:themeColor="background1" w:themeShade="80"/>
          <w:sz w:val="22"/>
          <w:szCs w:val="22"/>
          <w:lang w:val="en-GB"/>
        </w:rPr>
        <w:t xml:space="preserve">ortfolio </w:t>
      </w:r>
      <w:r>
        <w:rPr>
          <w:rFonts w:ascii="Arial" w:hAnsi="Arial" w:cs="Arial"/>
          <w:color w:val="808080" w:themeColor="background1" w:themeShade="80"/>
          <w:sz w:val="22"/>
          <w:szCs w:val="22"/>
          <w:lang w:val="en-GB"/>
        </w:rPr>
        <w:t>C</w:t>
      </w:r>
      <w:r w:rsidRPr="002A5C3C">
        <w:rPr>
          <w:rFonts w:ascii="Arial" w:hAnsi="Arial" w:cs="Arial"/>
          <w:color w:val="808080" w:themeColor="background1" w:themeShade="80"/>
          <w:sz w:val="22"/>
          <w:szCs w:val="22"/>
          <w:lang w:val="en-GB"/>
        </w:rPr>
        <w:t>ompan</w:t>
      </w:r>
      <w:r>
        <w:rPr>
          <w:rFonts w:ascii="Arial" w:hAnsi="Arial" w:cs="Arial"/>
          <w:color w:val="808080" w:themeColor="background1" w:themeShade="80"/>
          <w:sz w:val="22"/>
          <w:szCs w:val="22"/>
          <w:lang w:val="en-GB"/>
        </w:rPr>
        <w:t xml:space="preserve">y </w:t>
      </w:r>
      <w:r w:rsidRPr="002A5C3C">
        <w:rPr>
          <w:rFonts w:ascii="Arial" w:hAnsi="Arial" w:cs="Arial"/>
          <w:color w:val="808080" w:themeColor="background1" w:themeShade="80"/>
          <w:sz w:val="22"/>
          <w:szCs w:val="22"/>
          <w:lang w:val="en-GB"/>
        </w:rPr>
        <w:t xml:space="preserve">(SPC) </w:t>
      </w:r>
      <w:r>
        <w:rPr>
          <w:rFonts w:ascii="Arial" w:hAnsi="Arial" w:cs="Arial"/>
          <w:color w:val="808080" w:themeColor="background1" w:themeShade="80"/>
          <w:sz w:val="22"/>
          <w:szCs w:val="22"/>
          <w:lang w:val="en-GB"/>
        </w:rPr>
        <w:t>and</w:t>
      </w:r>
      <w:r w:rsidRPr="002A5C3C">
        <w:rPr>
          <w:rFonts w:ascii="Arial" w:hAnsi="Arial" w:cs="Arial"/>
          <w:color w:val="808080" w:themeColor="background1" w:themeShade="80"/>
          <w:sz w:val="22"/>
          <w:szCs w:val="22"/>
          <w:lang w:val="en-GB"/>
        </w:rPr>
        <w:t xml:space="preserve"> the establishment of </w:t>
      </w:r>
      <w:r>
        <w:rPr>
          <w:rFonts w:ascii="Arial" w:hAnsi="Arial" w:cs="Arial"/>
          <w:color w:val="808080" w:themeColor="background1" w:themeShade="80"/>
          <w:sz w:val="22"/>
          <w:szCs w:val="22"/>
          <w:lang w:val="en-GB"/>
        </w:rPr>
        <w:t>segregated portfolio(s) which has</w:t>
      </w:r>
      <w:r w:rsidRPr="002A5C3C">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its </w:t>
      </w:r>
      <w:r w:rsidRPr="002A5C3C">
        <w:rPr>
          <w:rFonts w:ascii="Arial" w:hAnsi="Arial" w:cs="Arial"/>
          <w:color w:val="808080" w:themeColor="background1" w:themeShade="80"/>
          <w:sz w:val="22"/>
          <w:szCs w:val="22"/>
          <w:lang w:val="en-GB"/>
        </w:rPr>
        <w:t>own legal entitlement</w:t>
      </w:r>
      <w:r>
        <w:rPr>
          <w:rFonts w:ascii="Arial" w:hAnsi="Arial" w:cs="Arial"/>
          <w:color w:val="808080" w:themeColor="background1" w:themeShade="80"/>
          <w:sz w:val="22"/>
          <w:szCs w:val="22"/>
          <w:lang w:val="en-GB"/>
        </w:rPr>
        <w:t xml:space="preserve"> to its assets </w:t>
      </w:r>
      <w:r w:rsidRPr="002A5C3C">
        <w:rPr>
          <w:rFonts w:ascii="Arial" w:hAnsi="Arial" w:cs="Arial"/>
          <w:color w:val="808080" w:themeColor="background1" w:themeShade="80"/>
          <w:sz w:val="22"/>
          <w:szCs w:val="22"/>
          <w:lang w:val="en-GB"/>
        </w:rPr>
        <w:t>and liabilities, separate the</w:t>
      </w:r>
      <w:r>
        <w:rPr>
          <w:rFonts w:ascii="Arial" w:hAnsi="Arial" w:cs="Arial"/>
          <w:color w:val="808080" w:themeColor="background1" w:themeShade="80"/>
          <w:sz w:val="22"/>
          <w:szCs w:val="22"/>
          <w:lang w:val="en-GB"/>
        </w:rPr>
        <w:t xml:space="preserve"> SPC. Note that the </w:t>
      </w:r>
      <w:r w:rsidRPr="002A5C3C">
        <w:rPr>
          <w:rFonts w:ascii="Arial" w:hAnsi="Arial" w:cs="Arial"/>
          <w:color w:val="808080" w:themeColor="background1" w:themeShade="80"/>
          <w:sz w:val="22"/>
          <w:szCs w:val="22"/>
          <w:lang w:val="en-GB"/>
        </w:rPr>
        <w:t xml:space="preserve">segregated portfolio does not constitute a legal entity separate from the </w:t>
      </w:r>
      <w:r>
        <w:rPr>
          <w:rFonts w:ascii="Arial" w:hAnsi="Arial" w:cs="Arial"/>
          <w:color w:val="808080" w:themeColor="background1" w:themeShade="80"/>
          <w:sz w:val="22"/>
          <w:szCs w:val="22"/>
          <w:lang w:val="en-GB"/>
        </w:rPr>
        <w:t xml:space="preserve">SPC. Notwithstanding the winding up of SPC is limited </w:t>
      </w:r>
      <w:r w:rsidRPr="00E033D4">
        <w:rPr>
          <w:rFonts w:ascii="Arial" w:hAnsi="Arial" w:cs="Arial"/>
          <w:color w:val="808080" w:themeColor="background1" w:themeShade="80"/>
          <w:sz w:val="22"/>
          <w:szCs w:val="22"/>
          <w:lang w:val="en-GB"/>
        </w:rPr>
        <w:t xml:space="preserve">to a liquidation of the whole SPC and not for the SP, an option for the appointment of a receiver over a SP </w:t>
      </w:r>
      <w:r w:rsidR="00F96CE3" w:rsidRPr="00E033D4">
        <w:rPr>
          <w:rFonts w:ascii="Arial" w:hAnsi="Arial" w:cs="Arial"/>
          <w:color w:val="808080" w:themeColor="background1" w:themeShade="80"/>
          <w:sz w:val="22"/>
          <w:szCs w:val="22"/>
          <w:lang w:val="en-GB"/>
        </w:rPr>
        <w:t xml:space="preserve">is </w:t>
      </w:r>
      <w:r w:rsidR="00835137" w:rsidRPr="00E033D4">
        <w:rPr>
          <w:rFonts w:ascii="Arial" w:hAnsi="Arial" w:cs="Arial"/>
          <w:color w:val="808080" w:themeColor="background1" w:themeShade="80"/>
          <w:sz w:val="22"/>
          <w:szCs w:val="22"/>
          <w:lang w:val="en-GB"/>
        </w:rPr>
        <w:t>available</w:t>
      </w:r>
      <w:r w:rsidR="00F96CE3" w:rsidRPr="00E033D4">
        <w:rPr>
          <w:rFonts w:ascii="Arial" w:hAnsi="Arial" w:cs="Arial"/>
          <w:color w:val="808080" w:themeColor="background1" w:themeShade="80"/>
          <w:sz w:val="22"/>
          <w:szCs w:val="22"/>
          <w:lang w:val="en-GB"/>
        </w:rPr>
        <w:t xml:space="preserve"> pursuant to section</w:t>
      </w:r>
      <w:r w:rsidR="00835137" w:rsidRPr="00E033D4">
        <w:rPr>
          <w:rFonts w:ascii="Arial" w:hAnsi="Arial" w:cs="Arial"/>
          <w:color w:val="808080" w:themeColor="background1" w:themeShade="80"/>
          <w:sz w:val="22"/>
          <w:szCs w:val="22"/>
          <w:lang w:val="en-GB"/>
        </w:rPr>
        <w:t>s</w:t>
      </w:r>
      <w:r w:rsidR="00F96CE3" w:rsidRPr="00E033D4">
        <w:rPr>
          <w:rFonts w:ascii="Arial" w:hAnsi="Arial" w:cs="Arial"/>
          <w:color w:val="808080" w:themeColor="background1" w:themeShade="80"/>
          <w:sz w:val="22"/>
          <w:szCs w:val="22"/>
          <w:lang w:val="en-GB"/>
        </w:rPr>
        <w:t xml:space="preserve"> 224</w:t>
      </w:r>
      <w:r w:rsidR="00835137" w:rsidRPr="00E033D4">
        <w:rPr>
          <w:rFonts w:ascii="Arial" w:hAnsi="Arial" w:cs="Arial"/>
          <w:color w:val="808080" w:themeColor="background1" w:themeShade="80"/>
          <w:sz w:val="22"/>
          <w:szCs w:val="22"/>
          <w:lang w:val="en-GB"/>
        </w:rPr>
        <w:t>-225</w:t>
      </w:r>
      <w:r w:rsidR="00F96CE3" w:rsidRPr="00E033D4">
        <w:rPr>
          <w:rFonts w:ascii="Arial" w:hAnsi="Arial" w:cs="Arial"/>
          <w:color w:val="808080" w:themeColor="background1" w:themeShade="80"/>
          <w:sz w:val="22"/>
          <w:szCs w:val="22"/>
          <w:lang w:val="en-GB"/>
        </w:rPr>
        <w:t xml:space="preserve"> of the Companies Law</w:t>
      </w:r>
      <w:r w:rsidR="00835137" w:rsidRPr="00E033D4">
        <w:rPr>
          <w:rFonts w:ascii="Arial" w:hAnsi="Arial" w:cs="Arial"/>
          <w:color w:val="808080" w:themeColor="background1" w:themeShade="80"/>
          <w:sz w:val="22"/>
          <w:szCs w:val="22"/>
          <w:lang w:val="en-GB"/>
        </w:rPr>
        <w:t xml:space="preserve">. The </w:t>
      </w:r>
      <w:r w:rsidR="00E033D4" w:rsidRPr="00E033D4">
        <w:rPr>
          <w:rFonts w:ascii="Arial" w:hAnsi="Arial" w:cs="Arial"/>
          <w:color w:val="808080" w:themeColor="background1" w:themeShade="80"/>
          <w:sz w:val="22"/>
          <w:szCs w:val="22"/>
          <w:lang w:val="en-GB"/>
        </w:rPr>
        <w:t>purpose</w:t>
      </w:r>
      <w:r w:rsidR="00835137" w:rsidRPr="00E033D4">
        <w:rPr>
          <w:rFonts w:ascii="Arial" w:hAnsi="Arial" w:cs="Arial"/>
          <w:color w:val="808080" w:themeColor="background1" w:themeShade="80"/>
          <w:sz w:val="22"/>
          <w:szCs w:val="22"/>
          <w:lang w:val="en-GB"/>
        </w:rPr>
        <w:t xml:space="preserve"> of the </w:t>
      </w:r>
      <w:r w:rsidR="00E033D4" w:rsidRPr="00E033D4">
        <w:rPr>
          <w:rFonts w:ascii="Arial" w:hAnsi="Arial" w:cs="Arial"/>
          <w:color w:val="808080" w:themeColor="background1" w:themeShade="80"/>
          <w:sz w:val="22"/>
          <w:szCs w:val="22"/>
          <w:lang w:val="en-GB"/>
        </w:rPr>
        <w:t>appointment</w:t>
      </w:r>
      <w:r w:rsidR="00835137" w:rsidRPr="00E033D4">
        <w:rPr>
          <w:rFonts w:ascii="Arial" w:hAnsi="Arial" w:cs="Arial"/>
          <w:color w:val="808080" w:themeColor="background1" w:themeShade="80"/>
          <w:sz w:val="22"/>
          <w:szCs w:val="22"/>
          <w:lang w:val="en-GB"/>
        </w:rPr>
        <w:t xml:space="preserve"> of a receiver is </w:t>
      </w:r>
      <w:r w:rsidR="00E033D4" w:rsidRPr="00E033D4">
        <w:rPr>
          <w:rFonts w:ascii="Arial" w:hAnsi="Arial" w:cs="Arial"/>
          <w:color w:val="808080" w:themeColor="background1" w:themeShade="80"/>
          <w:sz w:val="22"/>
          <w:szCs w:val="22"/>
          <w:lang w:val="en-GB"/>
        </w:rPr>
        <w:t>to achieve and facilitate</w:t>
      </w:r>
      <w:r w:rsidR="00E033D4">
        <w:rPr>
          <w:rFonts w:ascii="Arial" w:hAnsi="Arial" w:cs="Arial"/>
          <w:color w:val="808080" w:themeColor="background1" w:themeShade="80"/>
          <w:sz w:val="22"/>
          <w:szCs w:val="22"/>
          <w:lang w:val="en-GB"/>
        </w:rPr>
        <w:t xml:space="preserve"> </w:t>
      </w:r>
      <w:r w:rsidR="00E033D4" w:rsidRPr="00E033D4">
        <w:rPr>
          <w:rFonts w:ascii="Arial" w:hAnsi="Arial" w:cs="Arial"/>
          <w:color w:val="808080" w:themeColor="background1" w:themeShade="80"/>
          <w:sz w:val="22"/>
          <w:szCs w:val="22"/>
          <w:lang w:val="en-GB"/>
        </w:rPr>
        <w:t>the safeguarding, investigation, and realisation of assets of the portfolio. Pursuant to section 226 the receiver</w:t>
      </w:r>
      <w:r w:rsidR="00E033D4">
        <w:rPr>
          <w:rFonts w:ascii="Arial" w:hAnsi="Arial" w:cs="Arial"/>
          <w:color w:val="808080" w:themeColor="background1" w:themeShade="80"/>
          <w:sz w:val="22"/>
          <w:szCs w:val="22"/>
          <w:lang w:val="en-GB"/>
        </w:rPr>
        <w:t>’s</w:t>
      </w:r>
      <w:r w:rsidR="00E033D4" w:rsidRPr="00E033D4">
        <w:rPr>
          <w:rFonts w:ascii="Arial" w:hAnsi="Arial" w:cs="Arial"/>
          <w:color w:val="808080" w:themeColor="background1" w:themeShade="80"/>
          <w:sz w:val="22"/>
          <w:szCs w:val="22"/>
          <w:lang w:val="en-GB"/>
        </w:rPr>
        <w:t xml:space="preserve"> rule is to achieve the purpose descried above and </w:t>
      </w:r>
      <w:r w:rsidR="00E033D4">
        <w:rPr>
          <w:rFonts w:ascii="Arial" w:hAnsi="Arial" w:cs="Arial"/>
          <w:color w:val="808080" w:themeColor="background1" w:themeShade="80"/>
          <w:sz w:val="22"/>
          <w:szCs w:val="22"/>
          <w:lang w:val="en-GB"/>
        </w:rPr>
        <w:t xml:space="preserve">he </w:t>
      </w:r>
      <w:r w:rsidR="00E033D4" w:rsidRPr="00E033D4">
        <w:rPr>
          <w:rFonts w:ascii="Arial" w:hAnsi="Arial" w:cs="Arial"/>
          <w:color w:val="808080" w:themeColor="background1" w:themeShade="80"/>
          <w:sz w:val="22"/>
          <w:szCs w:val="22"/>
          <w:lang w:val="en-GB"/>
        </w:rPr>
        <w:t>shall have all the function</w:t>
      </w:r>
      <w:r w:rsidR="00E033D4">
        <w:rPr>
          <w:rFonts w:ascii="Arial" w:hAnsi="Arial" w:cs="Arial"/>
          <w:color w:val="808080" w:themeColor="background1" w:themeShade="80"/>
          <w:sz w:val="22"/>
          <w:szCs w:val="22"/>
          <w:lang w:val="en-GB"/>
        </w:rPr>
        <w:t>s</w:t>
      </w:r>
      <w:r w:rsidR="00E033D4" w:rsidRPr="00E033D4">
        <w:rPr>
          <w:rFonts w:ascii="Arial" w:hAnsi="Arial" w:cs="Arial"/>
          <w:color w:val="808080" w:themeColor="background1" w:themeShade="80"/>
          <w:sz w:val="22"/>
          <w:szCs w:val="22"/>
          <w:lang w:val="en-GB"/>
        </w:rPr>
        <w:t xml:space="preserve"> and powers of the direction in respect of the SP assets</w:t>
      </w:r>
      <w:r w:rsidR="00E033D4">
        <w:rPr>
          <w:rFonts w:ascii="Arial" w:hAnsi="Arial" w:cs="Arial"/>
          <w:color w:val="808080" w:themeColor="background1" w:themeShade="80"/>
          <w:sz w:val="22"/>
          <w:szCs w:val="22"/>
          <w:lang w:val="en-GB"/>
        </w:rPr>
        <w:t>.</w:t>
      </w:r>
      <w:r w:rsidR="00C94C9F">
        <w:rPr>
          <w:rFonts w:ascii="Arial" w:hAnsi="Arial" w:cs="Arial"/>
          <w:color w:val="808080" w:themeColor="background1" w:themeShade="80"/>
          <w:sz w:val="22"/>
          <w:szCs w:val="22"/>
          <w:lang w:val="en-GB"/>
        </w:rPr>
        <w:t xml:space="preserve"> A</w:t>
      </w:r>
      <w:r w:rsidR="00C94C9F" w:rsidRPr="00C94C9F">
        <w:rPr>
          <w:rFonts w:ascii="Arial" w:hAnsi="Arial" w:cs="Arial"/>
          <w:color w:val="808080" w:themeColor="background1" w:themeShade="80"/>
          <w:sz w:val="22"/>
          <w:szCs w:val="22"/>
          <w:lang w:val="en-GB"/>
        </w:rPr>
        <w:t>s may be required</w:t>
      </w:r>
      <w:r w:rsidR="00C94C9F">
        <w:rPr>
          <w:rFonts w:ascii="Arial" w:hAnsi="Arial" w:cs="Arial"/>
          <w:color w:val="808080" w:themeColor="background1" w:themeShade="80"/>
          <w:sz w:val="22"/>
          <w:szCs w:val="22"/>
          <w:lang w:val="en-GB"/>
        </w:rPr>
        <w:t>, he</w:t>
      </w:r>
      <w:r w:rsidR="00C94C9F" w:rsidRPr="00C94C9F">
        <w:rPr>
          <w:rFonts w:ascii="Arial" w:hAnsi="Arial" w:cs="Arial"/>
          <w:color w:val="808080" w:themeColor="background1" w:themeShade="80"/>
          <w:sz w:val="22"/>
          <w:szCs w:val="22"/>
          <w:lang w:val="en-GB"/>
        </w:rPr>
        <w:t xml:space="preserve"> </w:t>
      </w:r>
      <w:r w:rsidR="00C94C9F">
        <w:rPr>
          <w:rFonts w:ascii="Arial" w:hAnsi="Arial" w:cs="Arial"/>
          <w:color w:val="808080" w:themeColor="background1" w:themeShade="80"/>
          <w:sz w:val="22"/>
          <w:szCs w:val="22"/>
          <w:lang w:val="en-GB"/>
        </w:rPr>
        <w:t>can also</w:t>
      </w:r>
      <w:r w:rsidR="00C94C9F" w:rsidRPr="00C94C9F">
        <w:rPr>
          <w:rFonts w:ascii="Arial" w:hAnsi="Arial" w:cs="Arial"/>
          <w:color w:val="808080" w:themeColor="background1" w:themeShade="80"/>
          <w:sz w:val="22"/>
          <w:szCs w:val="22"/>
          <w:lang w:val="en-GB"/>
        </w:rPr>
        <w:t xml:space="preserve"> apply to the Court for further powers not expressly in section 22</w:t>
      </w:r>
      <w:r w:rsidR="00C94C9F">
        <w:rPr>
          <w:rFonts w:ascii="Arial" w:hAnsi="Arial" w:cs="Arial"/>
          <w:color w:val="808080" w:themeColor="background1" w:themeShade="80"/>
          <w:sz w:val="22"/>
          <w:szCs w:val="22"/>
          <w:lang w:val="en-GB"/>
        </w:rPr>
        <w:t>4</w:t>
      </w:r>
      <w:r w:rsidR="00E033D4" w:rsidRPr="00E033D4">
        <w:rPr>
          <w:rFonts w:ascii="Arial" w:hAnsi="Arial" w:cs="Arial"/>
          <w:color w:val="808080" w:themeColor="background1" w:themeShade="80"/>
          <w:sz w:val="22"/>
          <w:szCs w:val="22"/>
          <w:lang w:val="en-GB"/>
        </w:rPr>
        <w:t>. The receiver is an agent of the SP without personal liability except in a case of fraudulent, acting in bad fa</w:t>
      </w:r>
      <w:r w:rsidR="00E033D4">
        <w:rPr>
          <w:rFonts w:ascii="Arial" w:hAnsi="Arial" w:cs="Arial"/>
          <w:color w:val="808080" w:themeColor="background1" w:themeShade="80"/>
          <w:sz w:val="22"/>
          <w:szCs w:val="22"/>
          <w:lang w:val="en-GB"/>
        </w:rPr>
        <w:t>ith</w:t>
      </w:r>
      <w:r w:rsidR="00E033D4" w:rsidRPr="00E033D4">
        <w:rPr>
          <w:rFonts w:ascii="Arial" w:hAnsi="Arial" w:cs="Arial"/>
          <w:color w:val="808080" w:themeColor="background1" w:themeShade="80"/>
          <w:sz w:val="22"/>
          <w:szCs w:val="22"/>
          <w:lang w:val="en-GB"/>
        </w:rPr>
        <w:t xml:space="preserve"> and similar. The receiver is entitled to attend and vote at the SPC meetin</w:t>
      </w:r>
      <w:r w:rsidR="00E033D4">
        <w:rPr>
          <w:rFonts w:ascii="Arial" w:hAnsi="Arial" w:cs="Arial"/>
          <w:color w:val="808080" w:themeColor="background1" w:themeShade="80"/>
          <w:sz w:val="22"/>
          <w:szCs w:val="22"/>
          <w:lang w:val="en-GB"/>
        </w:rPr>
        <w:t xml:space="preserve">gs. </w:t>
      </w:r>
      <w:r w:rsidR="0071323D">
        <w:rPr>
          <w:rFonts w:ascii="Arial" w:hAnsi="Arial" w:cs="Arial"/>
          <w:color w:val="808080" w:themeColor="background1" w:themeShade="80"/>
          <w:sz w:val="22"/>
          <w:szCs w:val="22"/>
          <w:lang w:val="en-GB"/>
        </w:rPr>
        <w:t xml:space="preserve">Also, </w:t>
      </w:r>
      <w:r w:rsidR="00C94C9F" w:rsidRPr="00C94C9F">
        <w:rPr>
          <w:rFonts w:ascii="Arial" w:hAnsi="Arial" w:cs="Arial"/>
          <w:color w:val="808080" w:themeColor="background1" w:themeShade="80"/>
          <w:sz w:val="22"/>
          <w:szCs w:val="22"/>
          <w:lang w:val="en-GB"/>
        </w:rPr>
        <w:t>in addition to the investigation</w:t>
      </w:r>
      <w:r w:rsidR="0071323D" w:rsidRPr="00C94C9F">
        <w:rPr>
          <w:rFonts w:ascii="Arial" w:hAnsi="Arial" w:cs="Arial"/>
          <w:color w:val="808080" w:themeColor="background1" w:themeShade="80"/>
          <w:sz w:val="22"/>
          <w:szCs w:val="22"/>
          <w:lang w:val="en-GB"/>
        </w:rPr>
        <w:t xml:space="preserve"> into the </w:t>
      </w:r>
      <w:r w:rsidR="00C94C9F">
        <w:rPr>
          <w:rFonts w:ascii="Arial" w:hAnsi="Arial" w:cs="Arial"/>
          <w:color w:val="808080" w:themeColor="background1" w:themeShade="80"/>
          <w:sz w:val="22"/>
          <w:szCs w:val="22"/>
          <w:lang w:val="en-GB"/>
        </w:rPr>
        <w:t>manner</w:t>
      </w:r>
      <w:r w:rsidR="0071323D" w:rsidRPr="00C94C9F">
        <w:rPr>
          <w:rFonts w:ascii="Arial" w:hAnsi="Arial" w:cs="Arial"/>
          <w:color w:val="808080" w:themeColor="background1" w:themeShade="80"/>
          <w:sz w:val="22"/>
          <w:szCs w:val="22"/>
          <w:lang w:val="en-GB"/>
        </w:rPr>
        <w:t xml:space="preserve"> of the SP</w:t>
      </w:r>
      <w:r w:rsidR="00C94C9F" w:rsidRPr="00C94C9F">
        <w:rPr>
          <w:rFonts w:ascii="Arial" w:hAnsi="Arial" w:cs="Arial"/>
          <w:color w:val="808080" w:themeColor="background1" w:themeShade="80"/>
          <w:sz w:val="22"/>
          <w:szCs w:val="22"/>
          <w:lang w:val="en-GB"/>
        </w:rPr>
        <w:t xml:space="preserve">’s </w:t>
      </w:r>
      <w:r w:rsidR="0071323D" w:rsidRPr="00C94C9F">
        <w:rPr>
          <w:rFonts w:ascii="Arial" w:hAnsi="Arial" w:cs="Arial"/>
          <w:color w:val="808080" w:themeColor="background1" w:themeShade="80"/>
          <w:sz w:val="22"/>
          <w:szCs w:val="22"/>
          <w:lang w:val="en-GB"/>
        </w:rPr>
        <w:t>assets,</w:t>
      </w:r>
      <w:r w:rsidR="00C94C9F" w:rsidRPr="00C94C9F">
        <w:rPr>
          <w:rFonts w:ascii="Arial" w:hAnsi="Arial" w:cs="Arial"/>
          <w:color w:val="808080" w:themeColor="background1" w:themeShade="80"/>
          <w:sz w:val="22"/>
          <w:szCs w:val="22"/>
          <w:lang w:val="en-GB"/>
        </w:rPr>
        <w:t xml:space="preserve"> he may be allowed</w:t>
      </w:r>
      <w:r w:rsidR="0071323D" w:rsidRPr="00C94C9F">
        <w:rPr>
          <w:rFonts w:ascii="Arial" w:hAnsi="Arial" w:cs="Arial"/>
          <w:color w:val="808080" w:themeColor="background1" w:themeShade="80"/>
          <w:sz w:val="22"/>
          <w:szCs w:val="22"/>
          <w:lang w:val="en-GB"/>
        </w:rPr>
        <w:t xml:space="preserve"> </w:t>
      </w:r>
      <w:r w:rsidR="00C94C9F">
        <w:rPr>
          <w:rFonts w:ascii="Arial" w:hAnsi="Arial" w:cs="Arial"/>
          <w:color w:val="808080" w:themeColor="background1" w:themeShade="80"/>
          <w:sz w:val="22"/>
          <w:szCs w:val="22"/>
          <w:lang w:val="en-GB"/>
        </w:rPr>
        <w:t xml:space="preserve">to </w:t>
      </w:r>
      <w:r w:rsidR="00C94C9F" w:rsidRPr="0033411B">
        <w:rPr>
          <w:rFonts w:ascii="Arial" w:hAnsi="Arial" w:cs="Arial"/>
          <w:color w:val="808080" w:themeColor="background1" w:themeShade="80"/>
          <w:sz w:val="22"/>
          <w:szCs w:val="22"/>
          <w:lang w:val="en-GB"/>
        </w:rPr>
        <w:t>investigate</w:t>
      </w:r>
      <w:r w:rsidR="0071323D" w:rsidRPr="0033411B">
        <w:rPr>
          <w:rFonts w:ascii="Arial" w:hAnsi="Arial" w:cs="Arial"/>
          <w:color w:val="808080" w:themeColor="background1" w:themeShade="80"/>
          <w:sz w:val="22"/>
          <w:szCs w:val="22"/>
          <w:lang w:val="en-GB"/>
        </w:rPr>
        <w:t xml:space="preserve"> the general assets</w:t>
      </w:r>
      <w:r w:rsidR="00C94C9F" w:rsidRPr="0033411B">
        <w:rPr>
          <w:rFonts w:ascii="Arial" w:hAnsi="Arial" w:cs="Arial"/>
          <w:color w:val="808080" w:themeColor="background1" w:themeShade="80"/>
          <w:sz w:val="22"/>
          <w:szCs w:val="22"/>
          <w:lang w:val="en-GB"/>
        </w:rPr>
        <w:t xml:space="preserve"> </w:t>
      </w:r>
      <w:r w:rsidR="0071323D" w:rsidRPr="0033411B">
        <w:rPr>
          <w:rFonts w:ascii="Arial" w:hAnsi="Arial" w:cs="Arial"/>
          <w:color w:val="808080" w:themeColor="background1" w:themeShade="80"/>
          <w:sz w:val="22"/>
          <w:szCs w:val="22"/>
          <w:lang w:val="en-GB"/>
        </w:rPr>
        <w:t xml:space="preserve">without the need for appointment of a liquidator over the SPC as a whole. </w:t>
      </w:r>
    </w:p>
    <w:p w14:paraId="1738A320" w14:textId="77777777" w:rsidR="000619CD" w:rsidRPr="0033411B" w:rsidRDefault="000619CD" w:rsidP="00087F21">
      <w:pPr>
        <w:jc w:val="both"/>
        <w:rPr>
          <w:rFonts w:ascii="Arial" w:hAnsi="Arial" w:cs="Arial"/>
          <w:color w:val="808080" w:themeColor="background1" w:themeShade="80"/>
          <w:sz w:val="22"/>
          <w:szCs w:val="22"/>
          <w:lang w:val="en-GB"/>
        </w:rPr>
      </w:pPr>
    </w:p>
    <w:p w14:paraId="0E678DF9" w14:textId="253CB58C" w:rsidR="009B0723" w:rsidRPr="0033411B" w:rsidRDefault="00DF75F8" w:rsidP="00087F21">
      <w:pPr>
        <w:jc w:val="both"/>
        <w:rPr>
          <w:rFonts w:ascii="Arial" w:hAnsi="Arial" w:cs="Arial"/>
          <w:color w:val="808080" w:themeColor="background1" w:themeShade="80"/>
          <w:sz w:val="22"/>
          <w:szCs w:val="22"/>
          <w:lang w:val="en-GB"/>
        </w:rPr>
      </w:pPr>
      <w:r w:rsidRPr="0033411B">
        <w:rPr>
          <w:rFonts w:ascii="Arial" w:hAnsi="Arial" w:cs="Arial"/>
          <w:b/>
          <w:sz w:val="22"/>
          <w:szCs w:val="22"/>
          <w:lang w:val="en-GB"/>
        </w:rPr>
        <w:t>QUESTION 4</w:t>
      </w:r>
      <w:r w:rsidR="009B0723" w:rsidRPr="0033411B">
        <w:rPr>
          <w:rFonts w:ascii="Arial" w:hAnsi="Arial" w:cs="Arial"/>
          <w:b/>
          <w:sz w:val="22"/>
          <w:szCs w:val="22"/>
          <w:lang w:val="en-GB"/>
        </w:rPr>
        <w:t xml:space="preserve"> (fact-based application-type question) [</w:t>
      </w:r>
      <w:r w:rsidR="00E4294D" w:rsidRPr="0033411B">
        <w:rPr>
          <w:rFonts w:ascii="Arial" w:hAnsi="Arial" w:cs="Arial"/>
          <w:b/>
          <w:sz w:val="22"/>
          <w:szCs w:val="22"/>
          <w:lang w:val="en-GB"/>
        </w:rPr>
        <w:t xml:space="preserve">maximum </w:t>
      </w:r>
      <w:r w:rsidR="009B0723" w:rsidRPr="0033411B">
        <w:rPr>
          <w:rFonts w:ascii="Arial" w:hAnsi="Arial" w:cs="Arial"/>
          <w:b/>
          <w:sz w:val="22"/>
          <w:szCs w:val="22"/>
          <w:lang w:val="en-GB"/>
        </w:rPr>
        <w:t>15 marks</w:t>
      </w:r>
      <w:r w:rsidR="006A2646" w:rsidRPr="0033411B">
        <w:rPr>
          <w:rFonts w:ascii="Arial" w:hAnsi="Arial" w:cs="Arial"/>
          <w:b/>
          <w:sz w:val="22"/>
          <w:szCs w:val="22"/>
          <w:lang w:val="en-GB"/>
        </w:rPr>
        <w:t xml:space="preserve"> in total</w:t>
      </w:r>
      <w:r w:rsidR="009B0723" w:rsidRPr="0033411B">
        <w:rPr>
          <w:rFonts w:ascii="Arial" w:hAnsi="Arial" w:cs="Arial"/>
          <w:b/>
          <w:sz w:val="22"/>
          <w:szCs w:val="22"/>
          <w:lang w:val="en-GB"/>
        </w:rPr>
        <w:t>]</w:t>
      </w:r>
    </w:p>
    <w:p w14:paraId="35BE3E6F" w14:textId="77777777" w:rsidR="009B0723" w:rsidRPr="0033411B" w:rsidRDefault="009B0723" w:rsidP="00087F21">
      <w:pPr>
        <w:jc w:val="both"/>
        <w:rPr>
          <w:rFonts w:ascii="Arial" w:hAnsi="Arial" w:cs="Arial"/>
          <w:sz w:val="22"/>
          <w:szCs w:val="22"/>
          <w:lang w:val="en-GB"/>
        </w:rPr>
      </w:pPr>
    </w:p>
    <w:p w14:paraId="1FC086C4" w14:textId="7DB712AC" w:rsidR="003938A1" w:rsidRPr="0033411B" w:rsidRDefault="00016475" w:rsidP="002476AF">
      <w:pPr>
        <w:jc w:val="both"/>
        <w:rPr>
          <w:rFonts w:ascii="Arial" w:hAnsi="Arial" w:cs="Arial"/>
          <w:sz w:val="22"/>
          <w:szCs w:val="22"/>
          <w:lang w:val="en-GB"/>
        </w:rPr>
      </w:pPr>
      <w:bookmarkStart w:id="0" w:name="_Hlk17745211"/>
      <w:r w:rsidRPr="0033411B">
        <w:rPr>
          <w:rFonts w:ascii="Arial" w:hAnsi="Arial" w:cs="Arial"/>
          <w:sz w:val="22"/>
          <w:szCs w:val="22"/>
          <w:lang w:val="en-GB"/>
        </w:rPr>
        <w:t xml:space="preserve">Black Pearl Ltd </w:t>
      </w:r>
      <w:r w:rsidR="004D4774" w:rsidRPr="0033411B">
        <w:rPr>
          <w:rFonts w:ascii="Arial" w:hAnsi="Arial" w:cs="Arial"/>
          <w:sz w:val="22"/>
          <w:szCs w:val="22"/>
          <w:lang w:val="en-GB"/>
        </w:rPr>
        <w:t xml:space="preserve">is a company </w:t>
      </w:r>
      <w:r w:rsidR="00EA6EC9" w:rsidRPr="0033411B">
        <w:rPr>
          <w:rFonts w:ascii="Arial" w:hAnsi="Arial" w:cs="Arial"/>
          <w:sz w:val="22"/>
          <w:szCs w:val="22"/>
          <w:lang w:val="en-GB"/>
        </w:rPr>
        <w:t>registered in the Cayman Islands. It</w:t>
      </w:r>
      <w:r w:rsidR="004D4774" w:rsidRPr="0033411B">
        <w:rPr>
          <w:rFonts w:ascii="Arial" w:hAnsi="Arial" w:cs="Arial"/>
          <w:sz w:val="22"/>
          <w:szCs w:val="22"/>
          <w:lang w:val="en-GB"/>
        </w:rPr>
        <w:t xml:space="preserve"> operates a fleet of </w:t>
      </w:r>
      <w:r w:rsidRPr="0033411B">
        <w:rPr>
          <w:rFonts w:ascii="Arial" w:hAnsi="Arial" w:cs="Arial"/>
          <w:sz w:val="22"/>
          <w:szCs w:val="22"/>
          <w:lang w:val="en-GB"/>
        </w:rPr>
        <w:t>pirate</w:t>
      </w:r>
      <w:r w:rsidR="00D41E11" w:rsidRPr="0033411B">
        <w:rPr>
          <w:rFonts w:ascii="Arial" w:hAnsi="Arial" w:cs="Arial"/>
          <w:sz w:val="22"/>
          <w:szCs w:val="22"/>
          <w:lang w:val="en-GB"/>
        </w:rPr>
        <w:t>-</w:t>
      </w:r>
      <w:r w:rsidRPr="0033411B">
        <w:rPr>
          <w:rFonts w:ascii="Arial" w:hAnsi="Arial" w:cs="Arial"/>
          <w:sz w:val="22"/>
          <w:szCs w:val="22"/>
          <w:lang w:val="en-GB"/>
        </w:rPr>
        <w:t xml:space="preserve">themed </w:t>
      </w:r>
      <w:r w:rsidR="004D4774" w:rsidRPr="0033411B">
        <w:rPr>
          <w:rFonts w:ascii="Arial" w:hAnsi="Arial" w:cs="Arial"/>
          <w:sz w:val="22"/>
          <w:szCs w:val="22"/>
          <w:lang w:val="en-GB"/>
        </w:rPr>
        <w:t xml:space="preserve">cruise ships across  the Caribbean. It </w:t>
      </w:r>
      <w:r w:rsidR="003938A1" w:rsidRPr="0033411B">
        <w:rPr>
          <w:rFonts w:ascii="Arial" w:hAnsi="Arial" w:cs="Arial"/>
          <w:sz w:val="22"/>
          <w:szCs w:val="22"/>
          <w:lang w:val="en-GB"/>
        </w:rPr>
        <w:t xml:space="preserve">was </w:t>
      </w:r>
      <w:r w:rsidR="007808EB" w:rsidRPr="0033411B">
        <w:rPr>
          <w:rFonts w:ascii="Arial" w:hAnsi="Arial" w:cs="Arial"/>
          <w:sz w:val="22"/>
          <w:szCs w:val="22"/>
          <w:lang w:val="en-GB"/>
        </w:rPr>
        <w:t xml:space="preserve">founded </w:t>
      </w:r>
      <w:r w:rsidR="004D4774" w:rsidRPr="0033411B">
        <w:rPr>
          <w:rFonts w:ascii="Arial" w:hAnsi="Arial" w:cs="Arial"/>
          <w:sz w:val="22"/>
          <w:szCs w:val="22"/>
          <w:lang w:val="en-GB"/>
        </w:rPr>
        <w:t xml:space="preserve">by </w:t>
      </w:r>
      <w:r w:rsidRPr="0033411B">
        <w:rPr>
          <w:rFonts w:ascii="Arial" w:hAnsi="Arial" w:cs="Arial"/>
          <w:sz w:val="22"/>
          <w:szCs w:val="22"/>
          <w:lang w:val="en-GB"/>
        </w:rPr>
        <w:t>the</w:t>
      </w:r>
      <w:r w:rsidR="004D4774" w:rsidRPr="0033411B">
        <w:rPr>
          <w:rFonts w:ascii="Arial" w:hAnsi="Arial" w:cs="Arial"/>
          <w:sz w:val="22"/>
          <w:szCs w:val="22"/>
          <w:lang w:val="en-GB"/>
        </w:rPr>
        <w:t xml:space="preserve"> </w:t>
      </w:r>
      <w:r w:rsidR="00EA6EC9" w:rsidRPr="0033411B">
        <w:rPr>
          <w:rFonts w:ascii="Arial" w:hAnsi="Arial" w:cs="Arial"/>
          <w:sz w:val="22"/>
          <w:szCs w:val="22"/>
          <w:lang w:val="en-GB"/>
        </w:rPr>
        <w:t>wealthy S</w:t>
      </w:r>
      <w:r w:rsidRPr="0033411B">
        <w:rPr>
          <w:rFonts w:ascii="Arial" w:hAnsi="Arial" w:cs="Arial"/>
          <w:sz w:val="22"/>
          <w:szCs w:val="22"/>
          <w:lang w:val="en-GB"/>
        </w:rPr>
        <w:t>parrow</w:t>
      </w:r>
      <w:r w:rsidR="004D4774" w:rsidRPr="0033411B">
        <w:rPr>
          <w:rFonts w:ascii="Arial" w:hAnsi="Arial" w:cs="Arial"/>
          <w:sz w:val="22"/>
          <w:szCs w:val="22"/>
          <w:lang w:val="en-GB"/>
        </w:rPr>
        <w:t xml:space="preserve"> family</w:t>
      </w:r>
      <w:r w:rsidR="007808EB" w:rsidRPr="0033411B">
        <w:rPr>
          <w:rFonts w:ascii="Arial" w:hAnsi="Arial" w:cs="Arial"/>
          <w:sz w:val="22"/>
          <w:szCs w:val="22"/>
          <w:lang w:val="en-GB"/>
        </w:rPr>
        <w:t xml:space="preserve"> </w:t>
      </w:r>
      <w:r w:rsidR="003938A1" w:rsidRPr="0033411B">
        <w:rPr>
          <w:rFonts w:ascii="Arial" w:hAnsi="Arial" w:cs="Arial"/>
          <w:sz w:val="22"/>
          <w:szCs w:val="22"/>
          <w:lang w:val="en-GB"/>
        </w:rPr>
        <w:t xml:space="preserve">over </w:t>
      </w:r>
      <w:r w:rsidRPr="0033411B">
        <w:rPr>
          <w:rFonts w:ascii="Arial" w:hAnsi="Arial" w:cs="Arial"/>
          <w:sz w:val="22"/>
          <w:szCs w:val="22"/>
          <w:lang w:val="en-GB"/>
        </w:rPr>
        <w:t>75</w:t>
      </w:r>
      <w:r w:rsidR="007808EB" w:rsidRPr="0033411B">
        <w:rPr>
          <w:rFonts w:ascii="Arial" w:hAnsi="Arial" w:cs="Arial"/>
          <w:sz w:val="22"/>
          <w:szCs w:val="22"/>
          <w:lang w:val="en-GB"/>
        </w:rPr>
        <w:t xml:space="preserve"> years</w:t>
      </w:r>
      <w:r w:rsidR="00241BC4" w:rsidRPr="0033411B">
        <w:rPr>
          <w:rFonts w:ascii="Arial" w:hAnsi="Arial" w:cs="Arial"/>
          <w:sz w:val="22"/>
          <w:szCs w:val="22"/>
          <w:lang w:val="en-GB"/>
        </w:rPr>
        <w:t xml:space="preserve"> ago</w:t>
      </w:r>
      <w:r w:rsidR="004D4774" w:rsidRPr="0033411B">
        <w:rPr>
          <w:rFonts w:ascii="Arial" w:hAnsi="Arial" w:cs="Arial"/>
          <w:sz w:val="22"/>
          <w:szCs w:val="22"/>
          <w:lang w:val="en-GB"/>
        </w:rPr>
        <w:t xml:space="preserve">. </w:t>
      </w:r>
      <w:r w:rsidR="00241BC4" w:rsidRPr="0033411B">
        <w:rPr>
          <w:rFonts w:ascii="Arial" w:hAnsi="Arial" w:cs="Arial"/>
          <w:sz w:val="22"/>
          <w:szCs w:val="22"/>
          <w:lang w:val="en-GB"/>
        </w:rPr>
        <w:t xml:space="preserve">The family continues to own and manage the business. </w:t>
      </w:r>
    </w:p>
    <w:p w14:paraId="44D931DF" w14:textId="77777777" w:rsidR="003938A1" w:rsidRPr="0033411B" w:rsidRDefault="003938A1" w:rsidP="002476AF">
      <w:pPr>
        <w:jc w:val="both"/>
        <w:rPr>
          <w:rFonts w:ascii="Arial" w:hAnsi="Arial" w:cs="Arial"/>
          <w:sz w:val="22"/>
          <w:szCs w:val="22"/>
          <w:lang w:val="en-GB"/>
        </w:rPr>
      </w:pPr>
    </w:p>
    <w:p w14:paraId="7B200897" w14:textId="609EAF4A" w:rsidR="00E55912" w:rsidRPr="0033411B" w:rsidRDefault="007808EB" w:rsidP="002476AF">
      <w:pPr>
        <w:jc w:val="both"/>
        <w:rPr>
          <w:rFonts w:ascii="Arial" w:hAnsi="Arial" w:cs="Arial"/>
          <w:sz w:val="22"/>
          <w:szCs w:val="22"/>
          <w:lang w:val="en-GB"/>
        </w:rPr>
      </w:pPr>
      <w:r w:rsidRPr="0033411B">
        <w:rPr>
          <w:rFonts w:ascii="Arial" w:hAnsi="Arial" w:cs="Arial"/>
          <w:sz w:val="22"/>
          <w:szCs w:val="22"/>
          <w:lang w:val="en-GB"/>
        </w:rPr>
        <w:t xml:space="preserve">In recent years, </w:t>
      </w:r>
      <w:r w:rsidR="00C41A0C" w:rsidRPr="0033411B">
        <w:rPr>
          <w:rFonts w:ascii="Arial" w:hAnsi="Arial" w:cs="Arial"/>
          <w:sz w:val="22"/>
          <w:szCs w:val="22"/>
          <w:lang w:val="en-GB"/>
        </w:rPr>
        <w:t>Black Pearl</w:t>
      </w:r>
      <w:r w:rsidR="00EA6EC9" w:rsidRPr="0033411B">
        <w:rPr>
          <w:rFonts w:ascii="Arial" w:hAnsi="Arial" w:cs="Arial"/>
          <w:sz w:val="22"/>
          <w:szCs w:val="22"/>
          <w:lang w:val="en-GB"/>
        </w:rPr>
        <w:t xml:space="preserve"> </w:t>
      </w:r>
      <w:r w:rsidRPr="0033411B">
        <w:rPr>
          <w:rFonts w:ascii="Arial" w:hAnsi="Arial" w:cs="Arial"/>
          <w:sz w:val="22"/>
          <w:szCs w:val="22"/>
          <w:lang w:val="en-GB"/>
        </w:rPr>
        <w:t xml:space="preserve">has </w:t>
      </w:r>
      <w:r w:rsidR="00EA6EC9" w:rsidRPr="0033411B">
        <w:rPr>
          <w:rFonts w:ascii="Arial" w:hAnsi="Arial" w:cs="Arial"/>
          <w:sz w:val="22"/>
          <w:szCs w:val="22"/>
          <w:lang w:val="en-GB"/>
        </w:rPr>
        <w:t xml:space="preserve">been rapidly expanding its </w:t>
      </w:r>
      <w:r w:rsidRPr="0033411B">
        <w:rPr>
          <w:rFonts w:ascii="Arial" w:hAnsi="Arial" w:cs="Arial"/>
          <w:sz w:val="22"/>
          <w:szCs w:val="22"/>
          <w:lang w:val="en-GB"/>
        </w:rPr>
        <w:t xml:space="preserve">cruise ship </w:t>
      </w:r>
      <w:r w:rsidR="00EA6EC9" w:rsidRPr="0033411B">
        <w:rPr>
          <w:rFonts w:ascii="Arial" w:hAnsi="Arial" w:cs="Arial"/>
          <w:sz w:val="22"/>
          <w:szCs w:val="22"/>
          <w:lang w:val="en-GB"/>
        </w:rPr>
        <w:t>operations</w:t>
      </w:r>
      <w:r w:rsidR="00891116" w:rsidRPr="0033411B">
        <w:rPr>
          <w:rFonts w:ascii="Arial" w:hAnsi="Arial" w:cs="Arial"/>
          <w:sz w:val="22"/>
          <w:szCs w:val="22"/>
          <w:lang w:val="en-GB"/>
        </w:rPr>
        <w:t>.</w:t>
      </w:r>
      <w:r w:rsidR="00EA6EC9" w:rsidRPr="0033411B">
        <w:rPr>
          <w:rFonts w:ascii="Arial" w:hAnsi="Arial" w:cs="Arial"/>
          <w:sz w:val="22"/>
          <w:szCs w:val="22"/>
          <w:lang w:val="en-GB"/>
        </w:rPr>
        <w:t xml:space="preserve"> </w:t>
      </w:r>
      <w:r w:rsidR="00891116" w:rsidRPr="0033411B">
        <w:rPr>
          <w:rFonts w:ascii="Arial" w:hAnsi="Arial" w:cs="Arial"/>
          <w:sz w:val="22"/>
          <w:szCs w:val="22"/>
          <w:lang w:val="en-GB"/>
        </w:rPr>
        <w:t>H</w:t>
      </w:r>
      <w:r w:rsidR="00EA6EC9" w:rsidRPr="0033411B">
        <w:rPr>
          <w:rFonts w:ascii="Arial" w:hAnsi="Arial" w:cs="Arial"/>
          <w:sz w:val="22"/>
          <w:szCs w:val="22"/>
          <w:lang w:val="en-GB"/>
        </w:rPr>
        <w:t>owever</w:t>
      </w:r>
      <w:r w:rsidR="00891116" w:rsidRPr="0033411B">
        <w:rPr>
          <w:rFonts w:ascii="Arial" w:hAnsi="Arial" w:cs="Arial"/>
          <w:sz w:val="22"/>
          <w:szCs w:val="22"/>
          <w:lang w:val="en-GB"/>
        </w:rPr>
        <w:t>,</w:t>
      </w:r>
      <w:r w:rsidR="00EA6EC9" w:rsidRPr="0033411B">
        <w:rPr>
          <w:rFonts w:ascii="Arial" w:hAnsi="Arial" w:cs="Arial"/>
          <w:sz w:val="22"/>
          <w:szCs w:val="22"/>
          <w:lang w:val="en-GB"/>
        </w:rPr>
        <w:t xml:space="preserve"> the unexpected </w:t>
      </w:r>
      <w:r w:rsidR="004D4774" w:rsidRPr="0033411B">
        <w:rPr>
          <w:rFonts w:ascii="Arial" w:hAnsi="Arial" w:cs="Arial"/>
          <w:sz w:val="22"/>
          <w:szCs w:val="22"/>
          <w:lang w:val="en-GB"/>
        </w:rPr>
        <w:t xml:space="preserve">slump in worldwide tourism </w:t>
      </w:r>
      <w:r w:rsidR="00EA6EC9" w:rsidRPr="0033411B">
        <w:rPr>
          <w:rFonts w:ascii="Arial" w:hAnsi="Arial" w:cs="Arial"/>
          <w:sz w:val="22"/>
          <w:szCs w:val="22"/>
          <w:lang w:val="en-GB"/>
        </w:rPr>
        <w:t xml:space="preserve">at the start of 2020 </w:t>
      </w:r>
      <w:r w:rsidR="00016475" w:rsidRPr="0033411B">
        <w:rPr>
          <w:rFonts w:ascii="Arial" w:hAnsi="Arial" w:cs="Arial"/>
          <w:sz w:val="22"/>
          <w:szCs w:val="22"/>
          <w:lang w:val="en-GB"/>
        </w:rPr>
        <w:t xml:space="preserve">due to Covid-19 </w:t>
      </w:r>
      <w:r w:rsidR="004D4774" w:rsidRPr="0033411B">
        <w:rPr>
          <w:rFonts w:ascii="Arial" w:hAnsi="Arial" w:cs="Arial"/>
          <w:sz w:val="22"/>
          <w:szCs w:val="22"/>
          <w:lang w:val="en-GB"/>
        </w:rPr>
        <w:t xml:space="preserve">has badly affected </w:t>
      </w:r>
      <w:r w:rsidR="00016475" w:rsidRPr="0033411B">
        <w:rPr>
          <w:rFonts w:ascii="Arial" w:hAnsi="Arial" w:cs="Arial"/>
          <w:sz w:val="22"/>
          <w:szCs w:val="22"/>
          <w:lang w:val="en-GB"/>
        </w:rPr>
        <w:t>Black Pearl’s</w:t>
      </w:r>
      <w:r w:rsidR="004D4774" w:rsidRPr="0033411B">
        <w:rPr>
          <w:rFonts w:ascii="Arial" w:hAnsi="Arial" w:cs="Arial"/>
          <w:sz w:val="22"/>
          <w:szCs w:val="22"/>
          <w:lang w:val="en-GB"/>
        </w:rPr>
        <w:t xml:space="preserve"> revenues</w:t>
      </w:r>
      <w:r w:rsidR="00E55912" w:rsidRPr="0033411B">
        <w:rPr>
          <w:rFonts w:ascii="Arial" w:hAnsi="Arial" w:cs="Arial"/>
          <w:sz w:val="22"/>
          <w:szCs w:val="22"/>
          <w:lang w:val="en-GB"/>
        </w:rPr>
        <w:t>.</w:t>
      </w:r>
    </w:p>
    <w:p w14:paraId="08FDCCC2" w14:textId="77777777" w:rsidR="00E55912" w:rsidRPr="0033411B" w:rsidRDefault="00E55912" w:rsidP="002476AF">
      <w:pPr>
        <w:jc w:val="both"/>
        <w:rPr>
          <w:rFonts w:ascii="Arial" w:hAnsi="Arial" w:cs="Arial"/>
          <w:sz w:val="22"/>
          <w:szCs w:val="22"/>
          <w:lang w:val="en-GB"/>
        </w:rPr>
      </w:pPr>
    </w:p>
    <w:p w14:paraId="50EAFCCE" w14:textId="7CC0084C" w:rsidR="003938A1" w:rsidRPr="0033411B" w:rsidRDefault="00E55912" w:rsidP="002476AF">
      <w:pPr>
        <w:jc w:val="both"/>
        <w:rPr>
          <w:rFonts w:ascii="Arial" w:hAnsi="Arial" w:cs="Arial"/>
          <w:sz w:val="22"/>
          <w:szCs w:val="22"/>
          <w:lang w:val="en-GB"/>
        </w:rPr>
      </w:pPr>
      <w:r w:rsidRPr="0033411B">
        <w:rPr>
          <w:rFonts w:ascii="Arial" w:hAnsi="Arial" w:cs="Arial"/>
          <w:sz w:val="22"/>
          <w:szCs w:val="22"/>
          <w:lang w:val="en-GB"/>
        </w:rPr>
        <w:t xml:space="preserve">Within weeks </w:t>
      </w:r>
      <w:r w:rsidR="00016475" w:rsidRPr="0033411B">
        <w:rPr>
          <w:rFonts w:ascii="Arial" w:hAnsi="Arial" w:cs="Arial"/>
          <w:sz w:val="22"/>
          <w:szCs w:val="22"/>
          <w:lang w:val="en-GB"/>
        </w:rPr>
        <w:t xml:space="preserve">Black Pearl </w:t>
      </w:r>
      <w:r w:rsidRPr="0033411B">
        <w:rPr>
          <w:rFonts w:ascii="Arial" w:hAnsi="Arial" w:cs="Arial"/>
          <w:sz w:val="22"/>
          <w:szCs w:val="22"/>
          <w:lang w:val="en-GB"/>
        </w:rPr>
        <w:t>is going to</w:t>
      </w:r>
      <w:r w:rsidR="004D4774" w:rsidRPr="0033411B">
        <w:rPr>
          <w:rFonts w:ascii="Arial" w:hAnsi="Arial" w:cs="Arial"/>
          <w:sz w:val="22"/>
          <w:szCs w:val="22"/>
          <w:lang w:val="en-GB"/>
        </w:rPr>
        <w:t xml:space="preserve"> default on </w:t>
      </w:r>
      <w:r w:rsidRPr="0033411B">
        <w:rPr>
          <w:rFonts w:ascii="Arial" w:hAnsi="Arial" w:cs="Arial"/>
          <w:sz w:val="22"/>
          <w:szCs w:val="22"/>
          <w:lang w:val="en-GB"/>
        </w:rPr>
        <w:t>its loan repayments to Monster Mortgage</w:t>
      </w:r>
      <w:r w:rsidR="00891116" w:rsidRPr="0033411B">
        <w:rPr>
          <w:rFonts w:ascii="Arial" w:hAnsi="Arial" w:cs="Arial"/>
          <w:sz w:val="22"/>
          <w:szCs w:val="22"/>
          <w:lang w:val="en-GB"/>
        </w:rPr>
        <w:t xml:space="preserve"> (Monster)</w:t>
      </w:r>
      <w:r w:rsidRPr="0033411B">
        <w:rPr>
          <w:rFonts w:ascii="Arial" w:hAnsi="Arial" w:cs="Arial"/>
          <w:sz w:val="22"/>
          <w:szCs w:val="22"/>
          <w:lang w:val="en-GB"/>
        </w:rPr>
        <w:t xml:space="preserve">. Monster has lent </w:t>
      </w:r>
      <w:r w:rsidR="005641E2" w:rsidRPr="0033411B">
        <w:rPr>
          <w:rFonts w:ascii="Arial" w:hAnsi="Arial" w:cs="Arial"/>
          <w:sz w:val="22"/>
          <w:szCs w:val="22"/>
          <w:lang w:val="en-GB"/>
        </w:rPr>
        <w:t>Black Pearl</w:t>
      </w:r>
      <w:r w:rsidRPr="0033411B">
        <w:rPr>
          <w:rFonts w:ascii="Arial" w:hAnsi="Arial" w:cs="Arial"/>
          <w:sz w:val="22"/>
          <w:szCs w:val="22"/>
          <w:lang w:val="en-GB"/>
        </w:rPr>
        <w:t xml:space="preserve"> </w:t>
      </w:r>
      <w:r w:rsidR="00A02163" w:rsidRPr="0033411B">
        <w:rPr>
          <w:rFonts w:ascii="Arial" w:hAnsi="Arial" w:cs="Arial"/>
          <w:sz w:val="22"/>
          <w:szCs w:val="22"/>
          <w:lang w:val="en-GB"/>
        </w:rPr>
        <w:t xml:space="preserve">USD </w:t>
      </w:r>
      <w:r w:rsidRPr="0033411B">
        <w:rPr>
          <w:rFonts w:ascii="Arial" w:hAnsi="Arial" w:cs="Arial"/>
          <w:sz w:val="22"/>
          <w:szCs w:val="22"/>
          <w:lang w:val="en-GB"/>
        </w:rPr>
        <w:t>100</w:t>
      </w:r>
      <w:r w:rsidR="00E4294D" w:rsidRPr="0033411B">
        <w:rPr>
          <w:rFonts w:ascii="Arial" w:hAnsi="Arial" w:cs="Arial"/>
          <w:sz w:val="22"/>
          <w:szCs w:val="22"/>
          <w:lang w:val="en-GB"/>
        </w:rPr>
        <w:t xml:space="preserve"> </w:t>
      </w:r>
      <w:r w:rsidRPr="0033411B">
        <w:rPr>
          <w:rFonts w:ascii="Arial" w:hAnsi="Arial" w:cs="Arial"/>
          <w:sz w:val="22"/>
          <w:szCs w:val="22"/>
          <w:lang w:val="en-GB"/>
        </w:rPr>
        <w:t>m</w:t>
      </w:r>
      <w:r w:rsidR="00E4294D" w:rsidRPr="0033411B">
        <w:rPr>
          <w:rFonts w:ascii="Arial" w:hAnsi="Arial" w:cs="Arial"/>
          <w:sz w:val="22"/>
          <w:szCs w:val="22"/>
          <w:lang w:val="en-GB"/>
        </w:rPr>
        <w:t>illion</w:t>
      </w:r>
      <w:r w:rsidRPr="0033411B">
        <w:rPr>
          <w:rFonts w:ascii="Arial" w:hAnsi="Arial" w:cs="Arial"/>
          <w:sz w:val="22"/>
          <w:szCs w:val="22"/>
          <w:lang w:val="en-GB"/>
        </w:rPr>
        <w:t xml:space="preserve"> (</w:t>
      </w:r>
      <w:r w:rsidR="00A02163" w:rsidRPr="0033411B">
        <w:rPr>
          <w:rFonts w:ascii="Arial" w:hAnsi="Arial" w:cs="Arial"/>
          <w:sz w:val="22"/>
          <w:szCs w:val="22"/>
          <w:lang w:val="en-GB"/>
        </w:rPr>
        <w:t xml:space="preserve">USD </w:t>
      </w:r>
      <w:r w:rsidRPr="0033411B">
        <w:rPr>
          <w:rFonts w:ascii="Arial" w:hAnsi="Arial" w:cs="Arial"/>
          <w:sz w:val="22"/>
          <w:szCs w:val="22"/>
          <w:lang w:val="en-GB"/>
        </w:rPr>
        <w:t>40</w:t>
      </w:r>
      <w:r w:rsidR="00E4294D" w:rsidRPr="0033411B">
        <w:rPr>
          <w:rFonts w:ascii="Arial" w:hAnsi="Arial" w:cs="Arial"/>
          <w:sz w:val="22"/>
          <w:szCs w:val="22"/>
          <w:lang w:val="en-GB"/>
        </w:rPr>
        <w:t xml:space="preserve"> </w:t>
      </w:r>
      <w:r w:rsidRPr="0033411B">
        <w:rPr>
          <w:rFonts w:ascii="Arial" w:hAnsi="Arial" w:cs="Arial"/>
          <w:sz w:val="22"/>
          <w:szCs w:val="22"/>
          <w:lang w:val="en-GB"/>
        </w:rPr>
        <w:t>m</w:t>
      </w:r>
      <w:r w:rsidR="00E4294D" w:rsidRPr="0033411B">
        <w:rPr>
          <w:rFonts w:ascii="Arial" w:hAnsi="Arial" w:cs="Arial"/>
          <w:sz w:val="22"/>
          <w:szCs w:val="22"/>
          <w:lang w:val="en-GB"/>
        </w:rPr>
        <w:t>illion</w:t>
      </w:r>
      <w:r w:rsidRPr="0033411B">
        <w:rPr>
          <w:rFonts w:ascii="Arial" w:hAnsi="Arial" w:cs="Arial"/>
          <w:sz w:val="22"/>
          <w:szCs w:val="22"/>
          <w:lang w:val="en-GB"/>
        </w:rPr>
        <w:t xml:space="preserve"> of which is secured by a mortgage over </w:t>
      </w:r>
      <w:r w:rsidR="00A02163" w:rsidRPr="0033411B">
        <w:rPr>
          <w:rFonts w:ascii="Arial" w:hAnsi="Arial" w:cs="Arial"/>
          <w:sz w:val="22"/>
          <w:szCs w:val="22"/>
          <w:lang w:val="en-GB"/>
        </w:rPr>
        <w:t xml:space="preserve">four </w:t>
      </w:r>
      <w:r w:rsidRPr="0033411B">
        <w:rPr>
          <w:rFonts w:ascii="Arial" w:hAnsi="Arial" w:cs="Arial"/>
          <w:sz w:val="22"/>
          <w:szCs w:val="22"/>
          <w:lang w:val="en-GB"/>
        </w:rPr>
        <w:t xml:space="preserve">of </w:t>
      </w:r>
      <w:r w:rsidR="00C41A0C" w:rsidRPr="0033411B">
        <w:rPr>
          <w:rFonts w:ascii="Arial" w:hAnsi="Arial" w:cs="Arial"/>
          <w:sz w:val="22"/>
          <w:szCs w:val="22"/>
          <w:lang w:val="en-GB"/>
        </w:rPr>
        <w:t>Black Pearl</w:t>
      </w:r>
      <w:r w:rsidRPr="0033411B">
        <w:rPr>
          <w:rFonts w:ascii="Arial" w:hAnsi="Arial" w:cs="Arial"/>
          <w:sz w:val="22"/>
          <w:szCs w:val="22"/>
          <w:lang w:val="en-GB"/>
        </w:rPr>
        <w:t xml:space="preserve">’s cruise ships).  </w:t>
      </w:r>
    </w:p>
    <w:p w14:paraId="00B08957" w14:textId="77777777" w:rsidR="003938A1" w:rsidRPr="0033411B" w:rsidRDefault="003938A1" w:rsidP="002476AF">
      <w:pPr>
        <w:jc w:val="both"/>
        <w:rPr>
          <w:rFonts w:ascii="Arial" w:hAnsi="Arial" w:cs="Arial"/>
          <w:sz w:val="22"/>
          <w:szCs w:val="22"/>
          <w:lang w:val="en-GB"/>
        </w:rPr>
      </w:pPr>
    </w:p>
    <w:p w14:paraId="10265994" w14:textId="2EEBB58D" w:rsidR="003938A1" w:rsidRPr="0033411B" w:rsidRDefault="00C41A0C" w:rsidP="002476AF">
      <w:pPr>
        <w:jc w:val="both"/>
        <w:rPr>
          <w:rFonts w:ascii="Arial" w:hAnsi="Arial" w:cs="Arial"/>
          <w:sz w:val="22"/>
          <w:szCs w:val="22"/>
          <w:lang w:val="en-GB"/>
        </w:rPr>
      </w:pPr>
      <w:r w:rsidRPr="0033411B">
        <w:rPr>
          <w:rFonts w:ascii="Arial" w:hAnsi="Arial" w:cs="Arial"/>
          <w:sz w:val="22"/>
          <w:szCs w:val="22"/>
          <w:lang w:val="en-GB"/>
        </w:rPr>
        <w:t>Black Pearl</w:t>
      </w:r>
      <w:r w:rsidR="004D4774" w:rsidRPr="0033411B">
        <w:rPr>
          <w:rFonts w:ascii="Arial" w:hAnsi="Arial" w:cs="Arial"/>
          <w:sz w:val="22"/>
          <w:szCs w:val="22"/>
          <w:lang w:val="en-GB"/>
        </w:rPr>
        <w:t xml:space="preserve"> </w:t>
      </w:r>
      <w:r w:rsidR="00241BC4" w:rsidRPr="0033411B">
        <w:rPr>
          <w:rFonts w:ascii="Arial" w:hAnsi="Arial" w:cs="Arial"/>
          <w:sz w:val="22"/>
          <w:szCs w:val="22"/>
          <w:lang w:val="en-GB"/>
        </w:rPr>
        <w:t>has</w:t>
      </w:r>
      <w:r w:rsidR="004D4774" w:rsidRPr="0033411B">
        <w:rPr>
          <w:rFonts w:ascii="Arial" w:hAnsi="Arial" w:cs="Arial"/>
          <w:sz w:val="22"/>
          <w:szCs w:val="22"/>
          <w:lang w:val="en-GB"/>
        </w:rPr>
        <w:t xml:space="preserve"> already </w:t>
      </w:r>
      <w:r w:rsidR="00241BC4" w:rsidRPr="0033411B">
        <w:rPr>
          <w:rFonts w:ascii="Arial" w:hAnsi="Arial" w:cs="Arial"/>
          <w:sz w:val="22"/>
          <w:szCs w:val="22"/>
          <w:lang w:val="en-GB"/>
        </w:rPr>
        <w:t xml:space="preserve">failed to pay </w:t>
      </w:r>
      <w:r w:rsidR="004D4774" w:rsidRPr="0033411B">
        <w:rPr>
          <w:rFonts w:ascii="Arial" w:hAnsi="Arial" w:cs="Arial"/>
          <w:sz w:val="22"/>
          <w:szCs w:val="22"/>
          <w:lang w:val="en-GB"/>
        </w:rPr>
        <w:t>various service providers</w:t>
      </w:r>
      <w:r w:rsidR="00241BC4" w:rsidRPr="0033411B">
        <w:rPr>
          <w:rFonts w:ascii="Arial" w:hAnsi="Arial" w:cs="Arial"/>
          <w:sz w:val="22"/>
          <w:szCs w:val="22"/>
          <w:lang w:val="en-GB"/>
        </w:rPr>
        <w:t xml:space="preserve"> </w:t>
      </w:r>
      <w:r w:rsidRPr="0033411B">
        <w:rPr>
          <w:rFonts w:ascii="Arial" w:hAnsi="Arial" w:cs="Arial"/>
          <w:sz w:val="22"/>
          <w:szCs w:val="22"/>
          <w:lang w:val="en-GB"/>
        </w:rPr>
        <w:t xml:space="preserve">for several months </w:t>
      </w:r>
      <w:r w:rsidR="003938A1" w:rsidRPr="0033411B">
        <w:rPr>
          <w:rFonts w:ascii="Arial" w:hAnsi="Arial" w:cs="Arial"/>
          <w:sz w:val="22"/>
          <w:szCs w:val="22"/>
          <w:lang w:val="en-GB"/>
        </w:rPr>
        <w:t>(tender</w:t>
      </w:r>
      <w:r w:rsidR="00333CA0" w:rsidRPr="0033411B">
        <w:rPr>
          <w:rFonts w:ascii="Arial" w:hAnsi="Arial" w:cs="Arial"/>
          <w:sz w:val="22"/>
          <w:szCs w:val="22"/>
          <w:lang w:val="en-GB"/>
        </w:rPr>
        <w:t xml:space="preserve"> vessels</w:t>
      </w:r>
      <w:r w:rsidR="003938A1" w:rsidRPr="0033411B">
        <w:rPr>
          <w:rFonts w:ascii="Arial" w:hAnsi="Arial" w:cs="Arial"/>
          <w:sz w:val="22"/>
          <w:szCs w:val="22"/>
          <w:lang w:val="en-GB"/>
        </w:rPr>
        <w:t xml:space="preserve">, food </w:t>
      </w:r>
      <w:r w:rsidR="00333CA0" w:rsidRPr="0033411B">
        <w:rPr>
          <w:rFonts w:ascii="Arial" w:hAnsi="Arial" w:cs="Arial"/>
          <w:sz w:val="22"/>
          <w:szCs w:val="22"/>
          <w:lang w:val="en-GB"/>
        </w:rPr>
        <w:t xml:space="preserve">and beverage </w:t>
      </w:r>
      <w:r w:rsidR="003938A1" w:rsidRPr="0033411B">
        <w:rPr>
          <w:rFonts w:ascii="Arial" w:hAnsi="Arial" w:cs="Arial"/>
          <w:sz w:val="22"/>
          <w:szCs w:val="22"/>
          <w:lang w:val="en-GB"/>
        </w:rPr>
        <w:t>suppliers,</w:t>
      </w:r>
      <w:r w:rsidR="00333CA0" w:rsidRPr="0033411B">
        <w:rPr>
          <w:rFonts w:ascii="Arial" w:hAnsi="Arial" w:cs="Arial"/>
          <w:sz w:val="22"/>
          <w:szCs w:val="22"/>
          <w:lang w:val="en-GB"/>
        </w:rPr>
        <w:t xml:space="preserve"> </w:t>
      </w:r>
      <w:r w:rsidR="00391C9D" w:rsidRPr="0033411B">
        <w:rPr>
          <w:rFonts w:ascii="Arial" w:hAnsi="Arial" w:cs="Arial"/>
          <w:sz w:val="22"/>
          <w:szCs w:val="22"/>
          <w:lang w:val="en-GB"/>
        </w:rPr>
        <w:t xml:space="preserve">utilities, </w:t>
      </w:r>
      <w:proofErr w:type="gramStart"/>
      <w:r w:rsidR="00333CA0" w:rsidRPr="0033411B">
        <w:rPr>
          <w:rFonts w:ascii="Arial" w:hAnsi="Arial" w:cs="Arial"/>
          <w:sz w:val="22"/>
          <w:szCs w:val="22"/>
          <w:lang w:val="en-GB"/>
        </w:rPr>
        <w:t>engineers</w:t>
      </w:r>
      <w:proofErr w:type="gramEnd"/>
      <w:r w:rsidR="00333CA0" w:rsidRPr="0033411B">
        <w:rPr>
          <w:rFonts w:ascii="Arial" w:hAnsi="Arial" w:cs="Arial"/>
          <w:sz w:val="22"/>
          <w:szCs w:val="22"/>
          <w:lang w:val="en-GB"/>
        </w:rPr>
        <w:t xml:space="preserve"> and </w:t>
      </w:r>
      <w:r w:rsidR="003938A1" w:rsidRPr="0033411B">
        <w:rPr>
          <w:rFonts w:ascii="Arial" w:hAnsi="Arial" w:cs="Arial"/>
          <w:sz w:val="22"/>
          <w:szCs w:val="22"/>
          <w:lang w:val="en-GB"/>
        </w:rPr>
        <w:t>mechanics)</w:t>
      </w:r>
      <w:r w:rsidR="004D4774" w:rsidRPr="0033411B">
        <w:rPr>
          <w:rFonts w:ascii="Arial" w:hAnsi="Arial" w:cs="Arial"/>
          <w:sz w:val="22"/>
          <w:szCs w:val="22"/>
          <w:lang w:val="en-GB"/>
        </w:rPr>
        <w:t xml:space="preserve">. </w:t>
      </w:r>
      <w:r w:rsidR="00A02163" w:rsidRPr="0033411B">
        <w:rPr>
          <w:rFonts w:ascii="Arial" w:hAnsi="Arial" w:cs="Arial"/>
          <w:sz w:val="22"/>
          <w:szCs w:val="22"/>
          <w:lang w:val="en-GB"/>
        </w:rPr>
        <w:t>The p</w:t>
      </w:r>
      <w:r w:rsidR="00391C9D" w:rsidRPr="0033411B">
        <w:rPr>
          <w:rFonts w:ascii="Arial" w:hAnsi="Arial" w:cs="Arial"/>
          <w:sz w:val="22"/>
          <w:szCs w:val="22"/>
          <w:lang w:val="en-GB"/>
        </w:rPr>
        <w:t xml:space="preserve">ayment of utilities is particularly important to the ongoing repair and maintenance of the fleet of vessels at </w:t>
      </w:r>
      <w:r w:rsidRPr="0033411B">
        <w:rPr>
          <w:rFonts w:ascii="Arial" w:hAnsi="Arial" w:cs="Arial"/>
          <w:sz w:val="22"/>
          <w:szCs w:val="22"/>
          <w:lang w:val="en-GB"/>
        </w:rPr>
        <w:t>Black Pearl</w:t>
      </w:r>
      <w:r w:rsidR="00391C9D" w:rsidRPr="0033411B">
        <w:rPr>
          <w:rFonts w:ascii="Arial" w:hAnsi="Arial" w:cs="Arial"/>
          <w:sz w:val="22"/>
          <w:szCs w:val="22"/>
          <w:lang w:val="en-GB"/>
        </w:rPr>
        <w:t xml:space="preserve">’s dry dock facility in </w:t>
      </w:r>
      <w:r w:rsidRPr="0033411B">
        <w:rPr>
          <w:rFonts w:ascii="Arial" w:hAnsi="Arial" w:cs="Arial"/>
          <w:sz w:val="22"/>
          <w:szCs w:val="22"/>
          <w:lang w:val="en-GB"/>
        </w:rPr>
        <w:t xml:space="preserve">Little </w:t>
      </w:r>
      <w:r w:rsidR="00391C9D" w:rsidRPr="0033411B">
        <w:rPr>
          <w:rFonts w:ascii="Arial" w:hAnsi="Arial" w:cs="Arial"/>
          <w:sz w:val="22"/>
          <w:szCs w:val="22"/>
          <w:lang w:val="en-GB"/>
        </w:rPr>
        <w:t>Cayman</w:t>
      </w:r>
      <w:r w:rsidRPr="0033411B">
        <w:rPr>
          <w:rFonts w:ascii="Arial" w:hAnsi="Arial" w:cs="Arial"/>
          <w:sz w:val="22"/>
          <w:szCs w:val="22"/>
          <w:lang w:val="en-GB"/>
        </w:rPr>
        <w:t>.</w:t>
      </w:r>
    </w:p>
    <w:p w14:paraId="0B881CB6" w14:textId="77777777" w:rsidR="003938A1" w:rsidRPr="0033411B" w:rsidRDefault="003938A1" w:rsidP="002476AF">
      <w:pPr>
        <w:jc w:val="both"/>
        <w:rPr>
          <w:rFonts w:ascii="Arial" w:hAnsi="Arial" w:cs="Arial"/>
          <w:sz w:val="22"/>
          <w:szCs w:val="22"/>
          <w:lang w:val="en-GB"/>
        </w:rPr>
      </w:pPr>
    </w:p>
    <w:p w14:paraId="13B2990A" w14:textId="16519593" w:rsidR="004D4774" w:rsidRPr="0033411B" w:rsidRDefault="004D4774" w:rsidP="002476AF">
      <w:pPr>
        <w:jc w:val="both"/>
        <w:rPr>
          <w:rFonts w:ascii="Arial" w:hAnsi="Arial" w:cs="Arial"/>
          <w:sz w:val="22"/>
          <w:szCs w:val="22"/>
          <w:lang w:val="en-GB"/>
        </w:rPr>
      </w:pPr>
      <w:r w:rsidRPr="0033411B">
        <w:rPr>
          <w:rFonts w:ascii="Arial" w:hAnsi="Arial" w:cs="Arial"/>
          <w:sz w:val="22"/>
          <w:szCs w:val="22"/>
          <w:lang w:val="en-GB"/>
        </w:rPr>
        <w:lastRenderedPageBreak/>
        <w:t xml:space="preserve">To make matters worse, </w:t>
      </w:r>
      <w:r w:rsidR="00C41A0C" w:rsidRPr="0033411B">
        <w:rPr>
          <w:rFonts w:ascii="Arial" w:hAnsi="Arial" w:cs="Arial"/>
          <w:sz w:val="22"/>
          <w:szCs w:val="22"/>
          <w:lang w:val="en-GB"/>
        </w:rPr>
        <w:t>Black Pearl</w:t>
      </w:r>
      <w:r w:rsidRPr="0033411B">
        <w:rPr>
          <w:rFonts w:ascii="Arial" w:hAnsi="Arial" w:cs="Arial"/>
          <w:sz w:val="22"/>
          <w:szCs w:val="22"/>
          <w:lang w:val="en-GB"/>
        </w:rPr>
        <w:t xml:space="preserve"> has recently lost arbitration proceedings in London in relation to the construction of a new fleet of ships and been ordered to pay damages of US</w:t>
      </w:r>
      <w:r w:rsidR="00DD262A" w:rsidRPr="0033411B">
        <w:rPr>
          <w:rFonts w:ascii="Arial" w:hAnsi="Arial" w:cs="Arial"/>
          <w:sz w:val="22"/>
          <w:szCs w:val="22"/>
          <w:lang w:val="en-GB"/>
        </w:rPr>
        <w:t xml:space="preserve">D </w:t>
      </w:r>
      <w:r w:rsidRPr="0033411B">
        <w:rPr>
          <w:rFonts w:ascii="Arial" w:hAnsi="Arial" w:cs="Arial"/>
          <w:sz w:val="22"/>
          <w:szCs w:val="22"/>
          <w:lang w:val="en-GB"/>
        </w:rPr>
        <w:t>50</w:t>
      </w:r>
      <w:r w:rsidR="00E4294D" w:rsidRPr="0033411B">
        <w:rPr>
          <w:rFonts w:ascii="Arial" w:hAnsi="Arial" w:cs="Arial"/>
          <w:sz w:val="22"/>
          <w:szCs w:val="22"/>
          <w:lang w:val="en-GB"/>
        </w:rPr>
        <w:t xml:space="preserve"> </w:t>
      </w:r>
      <w:r w:rsidRPr="0033411B">
        <w:rPr>
          <w:rFonts w:ascii="Arial" w:hAnsi="Arial" w:cs="Arial"/>
          <w:sz w:val="22"/>
          <w:szCs w:val="22"/>
          <w:lang w:val="en-GB"/>
        </w:rPr>
        <w:t>m</w:t>
      </w:r>
      <w:r w:rsidR="00E4294D" w:rsidRPr="0033411B">
        <w:rPr>
          <w:rFonts w:ascii="Arial" w:hAnsi="Arial" w:cs="Arial"/>
          <w:sz w:val="22"/>
          <w:szCs w:val="22"/>
          <w:lang w:val="en-GB"/>
        </w:rPr>
        <w:t>illion</w:t>
      </w:r>
      <w:r w:rsidR="00241BC4" w:rsidRPr="0033411B">
        <w:rPr>
          <w:rFonts w:ascii="Arial" w:hAnsi="Arial" w:cs="Arial"/>
          <w:sz w:val="22"/>
          <w:szCs w:val="22"/>
          <w:lang w:val="en-GB"/>
        </w:rPr>
        <w:t xml:space="preserve"> to </w:t>
      </w:r>
      <w:r w:rsidR="00C41A0C" w:rsidRPr="0033411B">
        <w:rPr>
          <w:rFonts w:ascii="Arial" w:hAnsi="Arial" w:cs="Arial"/>
          <w:sz w:val="22"/>
          <w:szCs w:val="22"/>
          <w:lang w:val="en-GB"/>
        </w:rPr>
        <w:t xml:space="preserve">Jolly Roger </w:t>
      </w:r>
      <w:r w:rsidR="00241BC4" w:rsidRPr="0033411B">
        <w:rPr>
          <w:rFonts w:ascii="Arial" w:hAnsi="Arial" w:cs="Arial"/>
          <w:sz w:val="22"/>
          <w:szCs w:val="22"/>
          <w:lang w:val="en-GB"/>
        </w:rPr>
        <w:t>Inc</w:t>
      </w:r>
      <w:r w:rsidRPr="0033411B">
        <w:rPr>
          <w:rFonts w:ascii="Arial" w:hAnsi="Arial" w:cs="Arial"/>
          <w:sz w:val="22"/>
          <w:szCs w:val="22"/>
          <w:lang w:val="en-GB"/>
        </w:rPr>
        <w:t>.</w:t>
      </w:r>
      <w:r w:rsidR="00EA6EC9" w:rsidRPr="0033411B">
        <w:rPr>
          <w:rFonts w:ascii="Arial" w:hAnsi="Arial" w:cs="Arial"/>
          <w:sz w:val="22"/>
          <w:szCs w:val="22"/>
          <w:lang w:val="en-GB"/>
        </w:rPr>
        <w:t xml:space="preserve"> It will not be able to satisfy that award.</w:t>
      </w:r>
    </w:p>
    <w:p w14:paraId="04BE230E" w14:textId="1BB521C2" w:rsidR="004D4774" w:rsidRPr="0033411B" w:rsidRDefault="004D4774" w:rsidP="002476AF">
      <w:pPr>
        <w:jc w:val="both"/>
        <w:rPr>
          <w:rFonts w:ascii="Arial" w:hAnsi="Arial" w:cs="Arial"/>
          <w:sz w:val="22"/>
          <w:szCs w:val="22"/>
          <w:lang w:val="en-GB"/>
        </w:rPr>
      </w:pPr>
    </w:p>
    <w:p w14:paraId="13DBE15E" w14:textId="58EDAFC3" w:rsidR="00BC3A55" w:rsidRPr="0033411B" w:rsidRDefault="00EA6EC9" w:rsidP="002476AF">
      <w:pPr>
        <w:jc w:val="both"/>
        <w:rPr>
          <w:rFonts w:ascii="Arial" w:hAnsi="Arial" w:cs="Arial"/>
          <w:sz w:val="22"/>
          <w:szCs w:val="22"/>
          <w:lang w:val="en-GB"/>
        </w:rPr>
      </w:pPr>
      <w:r w:rsidRPr="0033411B">
        <w:rPr>
          <w:rFonts w:ascii="Arial" w:hAnsi="Arial" w:cs="Arial"/>
          <w:sz w:val="22"/>
          <w:szCs w:val="22"/>
          <w:lang w:val="en-GB"/>
        </w:rPr>
        <w:t xml:space="preserve">You are </w:t>
      </w:r>
      <w:r w:rsidR="001463D6" w:rsidRPr="0033411B">
        <w:rPr>
          <w:rFonts w:ascii="Arial" w:hAnsi="Arial" w:cs="Arial"/>
          <w:sz w:val="22"/>
          <w:szCs w:val="22"/>
          <w:lang w:val="en-GB"/>
        </w:rPr>
        <w:t>a Cayman Islands</w:t>
      </w:r>
      <w:r w:rsidR="00952187" w:rsidRPr="0033411B">
        <w:rPr>
          <w:rFonts w:ascii="Arial" w:hAnsi="Arial" w:cs="Arial"/>
          <w:sz w:val="22"/>
          <w:szCs w:val="22"/>
          <w:lang w:val="en-GB"/>
        </w:rPr>
        <w:t>-</w:t>
      </w:r>
      <w:r w:rsidR="001463D6" w:rsidRPr="0033411B">
        <w:rPr>
          <w:rFonts w:ascii="Arial" w:hAnsi="Arial" w:cs="Arial"/>
          <w:sz w:val="22"/>
          <w:szCs w:val="22"/>
          <w:lang w:val="en-GB"/>
        </w:rPr>
        <w:t>based insolvency professional</w:t>
      </w:r>
      <w:r w:rsidR="00DD262A" w:rsidRPr="0033411B">
        <w:rPr>
          <w:rFonts w:ascii="Arial" w:hAnsi="Arial" w:cs="Arial"/>
          <w:sz w:val="22"/>
          <w:szCs w:val="22"/>
          <w:lang w:val="en-GB"/>
        </w:rPr>
        <w:t xml:space="preserve"> and have been approached to provide advice on the following</w:t>
      </w:r>
      <w:r w:rsidR="00BC3A55" w:rsidRPr="0033411B">
        <w:rPr>
          <w:rFonts w:ascii="Arial" w:hAnsi="Arial" w:cs="Arial"/>
          <w:sz w:val="22"/>
          <w:szCs w:val="22"/>
          <w:lang w:val="en-GB"/>
        </w:rPr>
        <w:t>:</w:t>
      </w:r>
    </w:p>
    <w:p w14:paraId="38936404" w14:textId="77777777" w:rsidR="00BC3A55" w:rsidRPr="0033411B" w:rsidRDefault="00BC3A55" w:rsidP="002476AF">
      <w:pPr>
        <w:jc w:val="both"/>
        <w:rPr>
          <w:rFonts w:ascii="Arial" w:hAnsi="Arial" w:cs="Arial"/>
          <w:sz w:val="22"/>
          <w:szCs w:val="22"/>
          <w:lang w:val="en-GB"/>
        </w:rPr>
      </w:pPr>
    </w:p>
    <w:p w14:paraId="14E9234B" w14:textId="28264E5A" w:rsidR="002A2C21" w:rsidRPr="0033411B" w:rsidRDefault="002A2C21" w:rsidP="001225F0">
      <w:pPr>
        <w:pStyle w:val="ListParagraph"/>
        <w:numPr>
          <w:ilvl w:val="0"/>
          <w:numId w:val="11"/>
        </w:numPr>
        <w:ind w:left="426"/>
        <w:jc w:val="both"/>
        <w:rPr>
          <w:rFonts w:ascii="Arial" w:hAnsi="Arial" w:cs="Arial"/>
          <w:sz w:val="22"/>
          <w:szCs w:val="22"/>
          <w:lang w:val="en-GB"/>
        </w:rPr>
      </w:pPr>
      <w:r w:rsidRPr="0033411B">
        <w:rPr>
          <w:rFonts w:ascii="Arial" w:hAnsi="Arial" w:cs="Arial"/>
          <w:sz w:val="22"/>
          <w:szCs w:val="22"/>
          <w:lang w:val="en-GB"/>
        </w:rPr>
        <w:t>What action can Monster take to protect itself?</w:t>
      </w:r>
    </w:p>
    <w:p w14:paraId="60988ABD" w14:textId="77777777" w:rsidR="00952187" w:rsidRPr="0033411B" w:rsidRDefault="00952187" w:rsidP="00977CE5">
      <w:pPr>
        <w:ind w:left="426"/>
        <w:jc w:val="both"/>
        <w:rPr>
          <w:rFonts w:ascii="Arial" w:hAnsi="Arial" w:cs="Arial"/>
          <w:sz w:val="22"/>
          <w:szCs w:val="22"/>
          <w:lang w:val="en-GB"/>
        </w:rPr>
      </w:pPr>
    </w:p>
    <w:p w14:paraId="2954EC21" w14:textId="2F9F6FC0" w:rsidR="002A2C21" w:rsidRPr="0033411B" w:rsidRDefault="002A2C21" w:rsidP="001225F0">
      <w:pPr>
        <w:pStyle w:val="ListParagraph"/>
        <w:numPr>
          <w:ilvl w:val="0"/>
          <w:numId w:val="11"/>
        </w:numPr>
        <w:ind w:left="426"/>
        <w:jc w:val="both"/>
        <w:rPr>
          <w:rFonts w:ascii="Arial" w:hAnsi="Arial" w:cs="Arial"/>
          <w:sz w:val="22"/>
          <w:szCs w:val="22"/>
          <w:lang w:val="en-GB"/>
        </w:rPr>
      </w:pPr>
      <w:r w:rsidRPr="0033411B">
        <w:rPr>
          <w:rFonts w:ascii="Arial" w:hAnsi="Arial" w:cs="Arial"/>
          <w:sz w:val="22"/>
          <w:szCs w:val="22"/>
          <w:lang w:val="en-GB"/>
        </w:rPr>
        <w:t xml:space="preserve">What action can </w:t>
      </w:r>
      <w:r w:rsidR="00C41A0C" w:rsidRPr="0033411B">
        <w:rPr>
          <w:rFonts w:ascii="Arial" w:hAnsi="Arial" w:cs="Arial"/>
          <w:sz w:val="22"/>
          <w:szCs w:val="22"/>
          <w:lang w:val="en-GB"/>
        </w:rPr>
        <w:t>Jolly Roger</w:t>
      </w:r>
      <w:r w:rsidR="00977CE5" w:rsidRPr="0033411B">
        <w:rPr>
          <w:rFonts w:ascii="Arial" w:hAnsi="Arial" w:cs="Arial"/>
          <w:sz w:val="22"/>
          <w:szCs w:val="22"/>
          <w:lang w:val="en-GB"/>
        </w:rPr>
        <w:t xml:space="preserve"> Inc</w:t>
      </w:r>
      <w:r w:rsidR="00C41A0C" w:rsidRPr="0033411B">
        <w:rPr>
          <w:rFonts w:ascii="Arial" w:hAnsi="Arial" w:cs="Arial"/>
          <w:sz w:val="22"/>
          <w:szCs w:val="22"/>
          <w:lang w:val="en-GB"/>
        </w:rPr>
        <w:t xml:space="preserve"> </w:t>
      </w:r>
      <w:r w:rsidRPr="0033411B">
        <w:rPr>
          <w:rFonts w:ascii="Arial" w:hAnsi="Arial" w:cs="Arial"/>
          <w:sz w:val="22"/>
          <w:szCs w:val="22"/>
          <w:lang w:val="en-GB"/>
        </w:rPr>
        <w:t xml:space="preserve"> take against </w:t>
      </w:r>
      <w:r w:rsidR="00C41A0C" w:rsidRPr="0033411B">
        <w:rPr>
          <w:rFonts w:ascii="Arial" w:hAnsi="Arial" w:cs="Arial"/>
          <w:sz w:val="22"/>
          <w:szCs w:val="22"/>
          <w:lang w:val="en-GB"/>
        </w:rPr>
        <w:t>Black Pearl</w:t>
      </w:r>
      <w:r w:rsidRPr="0033411B">
        <w:rPr>
          <w:rFonts w:ascii="Arial" w:hAnsi="Arial" w:cs="Arial"/>
          <w:sz w:val="22"/>
          <w:szCs w:val="22"/>
          <w:lang w:val="en-GB"/>
        </w:rPr>
        <w:t>?</w:t>
      </w:r>
    </w:p>
    <w:p w14:paraId="5C96F779" w14:textId="77777777" w:rsidR="00952187" w:rsidRPr="0033411B" w:rsidRDefault="00952187" w:rsidP="00977CE5">
      <w:pPr>
        <w:ind w:left="426"/>
        <w:jc w:val="both"/>
        <w:rPr>
          <w:rFonts w:ascii="Arial" w:hAnsi="Arial" w:cs="Arial"/>
          <w:sz w:val="22"/>
          <w:szCs w:val="22"/>
          <w:lang w:val="en-GB"/>
        </w:rPr>
      </w:pPr>
    </w:p>
    <w:p w14:paraId="786BD95B" w14:textId="2E7C4E8F" w:rsidR="002A2C21" w:rsidRPr="0033411B" w:rsidRDefault="002A2C21" w:rsidP="001225F0">
      <w:pPr>
        <w:pStyle w:val="ListParagraph"/>
        <w:numPr>
          <w:ilvl w:val="0"/>
          <w:numId w:val="11"/>
        </w:numPr>
        <w:ind w:left="426"/>
        <w:jc w:val="both"/>
        <w:rPr>
          <w:rFonts w:ascii="Arial" w:hAnsi="Arial" w:cs="Arial"/>
          <w:sz w:val="22"/>
          <w:szCs w:val="22"/>
          <w:lang w:val="en-GB"/>
        </w:rPr>
      </w:pPr>
      <w:r w:rsidRPr="0033411B">
        <w:rPr>
          <w:rFonts w:ascii="Arial" w:hAnsi="Arial" w:cs="Arial"/>
          <w:sz w:val="22"/>
          <w:szCs w:val="22"/>
          <w:lang w:val="en-GB"/>
        </w:rPr>
        <w:t xml:space="preserve">What action can the unsecured trade creditors take against </w:t>
      </w:r>
      <w:r w:rsidR="00C41A0C" w:rsidRPr="0033411B">
        <w:rPr>
          <w:rFonts w:ascii="Arial" w:hAnsi="Arial" w:cs="Arial"/>
          <w:sz w:val="22"/>
          <w:szCs w:val="22"/>
          <w:lang w:val="en-GB"/>
        </w:rPr>
        <w:t>Black Pearl</w:t>
      </w:r>
      <w:r w:rsidRPr="0033411B">
        <w:rPr>
          <w:rFonts w:ascii="Arial" w:hAnsi="Arial" w:cs="Arial"/>
          <w:sz w:val="22"/>
          <w:szCs w:val="22"/>
          <w:lang w:val="en-GB"/>
        </w:rPr>
        <w:t>?</w:t>
      </w:r>
    </w:p>
    <w:p w14:paraId="2D2F4E09" w14:textId="77777777" w:rsidR="00952187" w:rsidRPr="0033411B" w:rsidRDefault="00952187" w:rsidP="00977CE5">
      <w:pPr>
        <w:ind w:left="426"/>
        <w:jc w:val="both"/>
        <w:rPr>
          <w:rFonts w:ascii="Arial" w:hAnsi="Arial" w:cs="Arial"/>
          <w:sz w:val="22"/>
          <w:szCs w:val="22"/>
          <w:lang w:val="en-GB"/>
        </w:rPr>
      </w:pPr>
    </w:p>
    <w:p w14:paraId="50895D5F" w14:textId="01E57C40" w:rsidR="00F730FA" w:rsidRPr="0033411B" w:rsidRDefault="00F730FA" w:rsidP="001225F0">
      <w:pPr>
        <w:pStyle w:val="ListParagraph"/>
        <w:numPr>
          <w:ilvl w:val="0"/>
          <w:numId w:val="11"/>
        </w:numPr>
        <w:ind w:left="426"/>
        <w:jc w:val="both"/>
        <w:rPr>
          <w:rFonts w:ascii="Arial" w:hAnsi="Arial" w:cs="Arial"/>
          <w:sz w:val="22"/>
          <w:szCs w:val="22"/>
          <w:lang w:val="en-GB"/>
        </w:rPr>
      </w:pPr>
      <w:r w:rsidRPr="0033411B">
        <w:rPr>
          <w:rFonts w:ascii="Arial" w:hAnsi="Arial" w:cs="Arial"/>
          <w:sz w:val="22"/>
          <w:szCs w:val="22"/>
          <w:lang w:val="en-GB"/>
        </w:rPr>
        <w:t xml:space="preserve">Does the Cayman Islands Court have jurisdiction over </w:t>
      </w:r>
      <w:r w:rsidR="00C41A0C" w:rsidRPr="0033411B">
        <w:rPr>
          <w:rFonts w:ascii="Arial" w:hAnsi="Arial" w:cs="Arial"/>
          <w:sz w:val="22"/>
          <w:szCs w:val="22"/>
          <w:lang w:val="en-GB"/>
        </w:rPr>
        <w:t>Black Pearl</w:t>
      </w:r>
      <w:r w:rsidRPr="0033411B">
        <w:rPr>
          <w:rFonts w:ascii="Arial" w:hAnsi="Arial" w:cs="Arial"/>
          <w:sz w:val="22"/>
          <w:szCs w:val="22"/>
          <w:lang w:val="en-GB"/>
        </w:rPr>
        <w:t>?</w:t>
      </w:r>
    </w:p>
    <w:p w14:paraId="43E439C8" w14:textId="77777777" w:rsidR="00952187" w:rsidRPr="0033411B" w:rsidRDefault="00952187" w:rsidP="00977CE5">
      <w:pPr>
        <w:ind w:left="426"/>
        <w:jc w:val="both"/>
        <w:rPr>
          <w:rFonts w:ascii="Arial" w:hAnsi="Arial" w:cs="Arial"/>
          <w:sz w:val="22"/>
          <w:szCs w:val="22"/>
          <w:lang w:val="en-GB"/>
        </w:rPr>
      </w:pPr>
    </w:p>
    <w:p w14:paraId="24A6BD44" w14:textId="652F06D1" w:rsidR="00F730FA" w:rsidRPr="0033411B" w:rsidRDefault="002A2C21" w:rsidP="001225F0">
      <w:pPr>
        <w:pStyle w:val="ListParagraph"/>
        <w:numPr>
          <w:ilvl w:val="0"/>
          <w:numId w:val="11"/>
        </w:numPr>
        <w:ind w:left="426"/>
        <w:jc w:val="both"/>
        <w:rPr>
          <w:rFonts w:ascii="Arial" w:hAnsi="Arial" w:cs="Arial"/>
          <w:sz w:val="22"/>
          <w:szCs w:val="22"/>
          <w:lang w:val="en-GB"/>
        </w:rPr>
      </w:pPr>
      <w:r w:rsidRPr="0033411B">
        <w:rPr>
          <w:rFonts w:ascii="Arial" w:hAnsi="Arial" w:cs="Arial"/>
          <w:sz w:val="22"/>
          <w:szCs w:val="22"/>
          <w:lang w:val="en-GB"/>
        </w:rPr>
        <w:t xml:space="preserve">Is there a legal route via which </w:t>
      </w:r>
      <w:r w:rsidR="00C41A0C" w:rsidRPr="0033411B">
        <w:rPr>
          <w:rFonts w:ascii="Arial" w:hAnsi="Arial" w:cs="Arial"/>
          <w:sz w:val="22"/>
          <w:szCs w:val="22"/>
          <w:lang w:val="en-GB"/>
        </w:rPr>
        <w:t>Black Pearl</w:t>
      </w:r>
      <w:r w:rsidRPr="0033411B">
        <w:rPr>
          <w:rFonts w:ascii="Arial" w:hAnsi="Arial" w:cs="Arial"/>
          <w:sz w:val="22"/>
          <w:szCs w:val="22"/>
          <w:lang w:val="en-GB"/>
        </w:rPr>
        <w:t xml:space="preserve"> can</w:t>
      </w:r>
      <w:r w:rsidR="00EA6EC9" w:rsidRPr="0033411B">
        <w:rPr>
          <w:rFonts w:ascii="Arial" w:hAnsi="Arial" w:cs="Arial"/>
          <w:sz w:val="22"/>
          <w:szCs w:val="22"/>
          <w:lang w:val="en-GB"/>
        </w:rPr>
        <w:t xml:space="preserve"> </w:t>
      </w:r>
      <w:r w:rsidR="00F730FA" w:rsidRPr="0033411B">
        <w:rPr>
          <w:rFonts w:ascii="Arial" w:hAnsi="Arial" w:cs="Arial"/>
          <w:sz w:val="22"/>
          <w:szCs w:val="22"/>
          <w:lang w:val="en-GB"/>
        </w:rPr>
        <w:t xml:space="preserve">protect </w:t>
      </w:r>
      <w:r w:rsidR="00C41A0C" w:rsidRPr="0033411B">
        <w:rPr>
          <w:rFonts w:ascii="Arial" w:hAnsi="Arial" w:cs="Arial"/>
          <w:sz w:val="22"/>
          <w:szCs w:val="22"/>
          <w:lang w:val="en-GB"/>
        </w:rPr>
        <w:t xml:space="preserve">itself </w:t>
      </w:r>
      <w:r w:rsidR="00F730FA" w:rsidRPr="0033411B">
        <w:rPr>
          <w:rFonts w:ascii="Arial" w:hAnsi="Arial" w:cs="Arial"/>
          <w:sz w:val="22"/>
          <w:szCs w:val="22"/>
          <w:lang w:val="en-GB"/>
        </w:rPr>
        <w:t xml:space="preserve">and </w:t>
      </w:r>
      <w:r w:rsidRPr="0033411B">
        <w:rPr>
          <w:rFonts w:ascii="Arial" w:hAnsi="Arial" w:cs="Arial"/>
          <w:sz w:val="22"/>
          <w:szCs w:val="22"/>
          <w:lang w:val="en-GB"/>
        </w:rPr>
        <w:t xml:space="preserve">seek to </w:t>
      </w:r>
      <w:r w:rsidR="007808EB" w:rsidRPr="0033411B">
        <w:rPr>
          <w:rFonts w:ascii="Arial" w:hAnsi="Arial" w:cs="Arial"/>
          <w:sz w:val="22"/>
          <w:szCs w:val="22"/>
          <w:lang w:val="en-GB"/>
        </w:rPr>
        <w:t>restructure</w:t>
      </w:r>
      <w:r w:rsidR="00F730FA" w:rsidRPr="0033411B">
        <w:rPr>
          <w:rFonts w:ascii="Arial" w:hAnsi="Arial" w:cs="Arial"/>
          <w:sz w:val="22"/>
          <w:szCs w:val="22"/>
          <w:lang w:val="en-GB"/>
        </w:rPr>
        <w:t>?</w:t>
      </w:r>
      <w:r w:rsidR="00C41A0C" w:rsidRPr="0033411B">
        <w:rPr>
          <w:rFonts w:ascii="Arial" w:hAnsi="Arial" w:cs="Arial"/>
          <w:sz w:val="22"/>
          <w:szCs w:val="22"/>
          <w:lang w:val="en-GB"/>
        </w:rPr>
        <w:t xml:space="preserve"> </w:t>
      </w:r>
    </w:p>
    <w:p w14:paraId="5E9F761E" w14:textId="77777777" w:rsidR="00952187" w:rsidRPr="0033411B" w:rsidRDefault="00952187" w:rsidP="00977CE5">
      <w:pPr>
        <w:ind w:left="426"/>
        <w:jc w:val="both"/>
        <w:rPr>
          <w:rFonts w:ascii="Arial" w:hAnsi="Arial" w:cs="Arial"/>
          <w:sz w:val="22"/>
          <w:szCs w:val="22"/>
          <w:lang w:val="en-GB"/>
        </w:rPr>
      </w:pPr>
    </w:p>
    <w:p w14:paraId="20A1D69F" w14:textId="67F50158" w:rsidR="00927C9D" w:rsidRPr="0033411B" w:rsidRDefault="00C41A0C" w:rsidP="001225F0">
      <w:pPr>
        <w:pStyle w:val="ListParagraph"/>
        <w:numPr>
          <w:ilvl w:val="0"/>
          <w:numId w:val="11"/>
        </w:numPr>
        <w:ind w:left="426"/>
        <w:jc w:val="both"/>
        <w:rPr>
          <w:rFonts w:ascii="Arial" w:hAnsi="Arial" w:cs="Arial"/>
          <w:sz w:val="22"/>
          <w:szCs w:val="22"/>
          <w:lang w:val="en-GB"/>
        </w:rPr>
      </w:pPr>
      <w:r w:rsidRPr="0033411B">
        <w:rPr>
          <w:rFonts w:ascii="Arial" w:hAnsi="Arial" w:cs="Arial"/>
          <w:sz w:val="22"/>
          <w:szCs w:val="22"/>
          <w:lang w:val="en-GB"/>
        </w:rPr>
        <w:t xml:space="preserve">Following on from </w:t>
      </w:r>
      <w:r w:rsidR="003429BA" w:rsidRPr="0033411B">
        <w:rPr>
          <w:rFonts w:ascii="Arial" w:hAnsi="Arial" w:cs="Arial"/>
          <w:sz w:val="22"/>
          <w:szCs w:val="22"/>
          <w:lang w:val="en-GB"/>
        </w:rPr>
        <w:t>(</w:t>
      </w:r>
      <w:r w:rsidRPr="0033411B">
        <w:rPr>
          <w:rFonts w:ascii="Arial" w:hAnsi="Arial" w:cs="Arial"/>
          <w:sz w:val="22"/>
          <w:szCs w:val="22"/>
          <w:lang w:val="en-GB"/>
        </w:rPr>
        <w:t>e</w:t>
      </w:r>
      <w:r w:rsidR="003429BA" w:rsidRPr="0033411B">
        <w:rPr>
          <w:rFonts w:ascii="Arial" w:hAnsi="Arial" w:cs="Arial"/>
          <w:sz w:val="22"/>
          <w:szCs w:val="22"/>
          <w:lang w:val="en-GB"/>
        </w:rPr>
        <w:t>) above</w:t>
      </w:r>
      <w:r w:rsidR="00177068" w:rsidRPr="0033411B">
        <w:rPr>
          <w:rFonts w:ascii="Arial" w:hAnsi="Arial" w:cs="Arial"/>
          <w:sz w:val="22"/>
          <w:szCs w:val="22"/>
          <w:lang w:val="en-GB"/>
        </w:rPr>
        <w:t xml:space="preserve"> and assuming </w:t>
      </w:r>
      <w:r w:rsidR="007421C1" w:rsidRPr="0033411B">
        <w:rPr>
          <w:rFonts w:ascii="Arial" w:hAnsi="Arial" w:cs="Arial"/>
          <w:sz w:val="22"/>
          <w:szCs w:val="22"/>
          <w:lang w:val="en-GB"/>
        </w:rPr>
        <w:t xml:space="preserve">there is a legal route via which Black Pearly can protect itself </w:t>
      </w:r>
      <w:r w:rsidR="002B676E" w:rsidRPr="0033411B">
        <w:rPr>
          <w:rFonts w:ascii="Arial" w:hAnsi="Arial" w:cs="Arial"/>
          <w:sz w:val="22"/>
          <w:szCs w:val="22"/>
          <w:lang w:val="en-GB"/>
        </w:rPr>
        <w:t>and seek to restructure,</w:t>
      </w:r>
      <w:r w:rsidRPr="0033411B">
        <w:rPr>
          <w:rFonts w:ascii="Arial" w:hAnsi="Arial" w:cs="Arial"/>
          <w:sz w:val="22"/>
          <w:szCs w:val="22"/>
          <w:lang w:val="en-GB"/>
        </w:rPr>
        <w:t xml:space="preserve"> c</w:t>
      </w:r>
      <w:r w:rsidR="00F730FA" w:rsidRPr="0033411B">
        <w:rPr>
          <w:rFonts w:ascii="Arial" w:hAnsi="Arial" w:cs="Arial"/>
          <w:sz w:val="22"/>
          <w:szCs w:val="22"/>
          <w:lang w:val="en-GB"/>
        </w:rPr>
        <w:t xml:space="preserve">an the </w:t>
      </w:r>
      <w:r w:rsidRPr="0033411B">
        <w:rPr>
          <w:rFonts w:ascii="Arial" w:hAnsi="Arial" w:cs="Arial"/>
          <w:sz w:val="22"/>
          <w:szCs w:val="22"/>
          <w:lang w:val="en-GB"/>
        </w:rPr>
        <w:t xml:space="preserve">Sparrow </w:t>
      </w:r>
      <w:r w:rsidR="00F730FA" w:rsidRPr="0033411B">
        <w:rPr>
          <w:rFonts w:ascii="Arial" w:hAnsi="Arial" w:cs="Arial"/>
          <w:sz w:val="22"/>
          <w:szCs w:val="22"/>
          <w:lang w:val="en-GB"/>
        </w:rPr>
        <w:t xml:space="preserve">family continue to run </w:t>
      </w:r>
      <w:r w:rsidRPr="0033411B">
        <w:rPr>
          <w:rFonts w:ascii="Arial" w:hAnsi="Arial" w:cs="Arial"/>
          <w:sz w:val="22"/>
          <w:szCs w:val="22"/>
          <w:lang w:val="en-GB"/>
        </w:rPr>
        <w:t>Black Pearl</w:t>
      </w:r>
      <w:r w:rsidR="00F730FA" w:rsidRPr="0033411B">
        <w:rPr>
          <w:rFonts w:ascii="Arial" w:hAnsi="Arial" w:cs="Arial"/>
          <w:sz w:val="22"/>
          <w:szCs w:val="22"/>
          <w:lang w:val="en-GB"/>
        </w:rPr>
        <w:t xml:space="preserve"> during this process?</w:t>
      </w:r>
    </w:p>
    <w:p w14:paraId="7ADDA549" w14:textId="77777777" w:rsidR="00952187" w:rsidRPr="0033411B" w:rsidRDefault="00952187" w:rsidP="00977CE5">
      <w:pPr>
        <w:ind w:left="426"/>
        <w:jc w:val="both"/>
        <w:rPr>
          <w:rFonts w:ascii="Arial" w:hAnsi="Arial" w:cs="Arial"/>
          <w:sz w:val="22"/>
          <w:szCs w:val="22"/>
          <w:lang w:val="en-GB"/>
        </w:rPr>
      </w:pPr>
    </w:p>
    <w:p w14:paraId="1D6EC0E3" w14:textId="43918727" w:rsidR="003C5BDF" w:rsidRPr="0033411B" w:rsidRDefault="00641AB6" w:rsidP="00EA6EC9">
      <w:pPr>
        <w:pStyle w:val="ListParagraph"/>
        <w:numPr>
          <w:ilvl w:val="0"/>
          <w:numId w:val="11"/>
        </w:numPr>
        <w:ind w:left="426"/>
        <w:jc w:val="both"/>
        <w:rPr>
          <w:rFonts w:ascii="Arial" w:hAnsi="Arial" w:cs="Arial"/>
          <w:sz w:val="22"/>
          <w:szCs w:val="22"/>
          <w:lang w:val="en-GB"/>
        </w:rPr>
      </w:pPr>
      <w:r w:rsidRPr="0033411B">
        <w:rPr>
          <w:rFonts w:ascii="Arial" w:hAnsi="Arial" w:cs="Arial"/>
          <w:sz w:val="22"/>
          <w:szCs w:val="22"/>
          <w:lang w:val="en-GB"/>
        </w:rPr>
        <w:t xml:space="preserve">Assuming that the Cayman Islands </w:t>
      </w:r>
      <w:r w:rsidR="002B676E" w:rsidRPr="0033411B">
        <w:rPr>
          <w:rFonts w:ascii="Arial" w:hAnsi="Arial" w:cs="Arial"/>
          <w:sz w:val="22"/>
          <w:szCs w:val="22"/>
          <w:lang w:val="en-GB"/>
        </w:rPr>
        <w:t>C</w:t>
      </w:r>
      <w:r w:rsidR="00196C2B" w:rsidRPr="0033411B">
        <w:rPr>
          <w:rFonts w:ascii="Arial" w:hAnsi="Arial" w:cs="Arial"/>
          <w:sz w:val="22"/>
          <w:szCs w:val="22"/>
          <w:lang w:val="en-GB"/>
        </w:rPr>
        <w:t>ourt has jurisdiction, w</w:t>
      </w:r>
      <w:r w:rsidR="00BC3A55" w:rsidRPr="0033411B">
        <w:rPr>
          <w:rFonts w:ascii="Arial" w:hAnsi="Arial" w:cs="Arial"/>
          <w:sz w:val="22"/>
          <w:szCs w:val="22"/>
          <w:lang w:val="en-GB"/>
        </w:rPr>
        <w:t xml:space="preserve">hat factors </w:t>
      </w:r>
      <w:r w:rsidR="002A2C21" w:rsidRPr="0033411B">
        <w:rPr>
          <w:rFonts w:ascii="Arial" w:hAnsi="Arial" w:cs="Arial"/>
          <w:sz w:val="22"/>
          <w:szCs w:val="22"/>
          <w:lang w:val="en-GB"/>
        </w:rPr>
        <w:t xml:space="preserve">will </w:t>
      </w:r>
      <w:r w:rsidR="00BC3A55" w:rsidRPr="0033411B">
        <w:rPr>
          <w:rFonts w:ascii="Arial" w:hAnsi="Arial" w:cs="Arial"/>
          <w:sz w:val="22"/>
          <w:szCs w:val="22"/>
          <w:lang w:val="en-GB"/>
        </w:rPr>
        <w:t xml:space="preserve">the court take into consideration before approving </w:t>
      </w:r>
      <w:r w:rsidR="00927C9D" w:rsidRPr="0033411B">
        <w:rPr>
          <w:rFonts w:ascii="Arial" w:hAnsi="Arial" w:cs="Arial"/>
          <w:sz w:val="22"/>
          <w:szCs w:val="22"/>
          <w:lang w:val="en-GB"/>
        </w:rPr>
        <w:t>any</w:t>
      </w:r>
      <w:r w:rsidR="00BC3A55" w:rsidRPr="0033411B">
        <w:rPr>
          <w:rFonts w:ascii="Arial" w:hAnsi="Arial" w:cs="Arial"/>
          <w:sz w:val="22"/>
          <w:szCs w:val="22"/>
          <w:lang w:val="en-GB"/>
        </w:rPr>
        <w:t xml:space="preserve"> </w:t>
      </w:r>
      <w:r w:rsidR="00333CA0" w:rsidRPr="0033411B">
        <w:rPr>
          <w:rFonts w:ascii="Arial" w:hAnsi="Arial" w:cs="Arial"/>
          <w:sz w:val="22"/>
          <w:szCs w:val="22"/>
          <w:lang w:val="en-GB"/>
        </w:rPr>
        <w:t xml:space="preserve">proposed </w:t>
      </w:r>
      <w:r w:rsidR="00BC3A55" w:rsidRPr="0033411B">
        <w:rPr>
          <w:rFonts w:ascii="Arial" w:hAnsi="Arial" w:cs="Arial"/>
          <w:sz w:val="22"/>
          <w:szCs w:val="22"/>
          <w:lang w:val="en-GB"/>
        </w:rPr>
        <w:t>restructuring</w:t>
      </w:r>
      <w:r w:rsidR="00F730FA" w:rsidRPr="0033411B">
        <w:rPr>
          <w:rFonts w:ascii="Arial" w:hAnsi="Arial" w:cs="Arial"/>
          <w:sz w:val="22"/>
          <w:szCs w:val="22"/>
          <w:lang w:val="en-GB"/>
        </w:rPr>
        <w:t>?</w:t>
      </w:r>
    </w:p>
    <w:p w14:paraId="7B7D1C30" w14:textId="77777777" w:rsidR="003C5BDF" w:rsidRPr="00EA6EC9" w:rsidRDefault="003C5BDF" w:rsidP="00EA6EC9">
      <w:pPr>
        <w:jc w:val="both"/>
        <w:rPr>
          <w:rFonts w:ascii="Arial" w:hAnsi="Arial" w:cs="Arial"/>
          <w:sz w:val="22"/>
          <w:szCs w:val="22"/>
          <w:lang w:val="en-GB"/>
        </w:rPr>
      </w:pPr>
    </w:p>
    <w:bookmarkEnd w:id="0"/>
    <w:p w14:paraId="2536D56C" w14:textId="3BB4CD5E" w:rsidR="0038666C" w:rsidRPr="0038666C" w:rsidRDefault="0038666C" w:rsidP="0038666C">
      <w:pPr>
        <w:jc w:val="both"/>
        <w:rPr>
          <w:rFonts w:ascii="Arial" w:hAnsi="Arial" w:cs="Arial"/>
          <w:color w:val="808080" w:themeColor="background1" w:themeShade="80"/>
          <w:sz w:val="22"/>
          <w:szCs w:val="22"/>
          <w:u w:val="single"/>
          <w:lang w:val="en-GB"/>
        </w:rPr>
      </w:pPr>
      <w:r w:rsidRPr="009D6F55">
        <w:rPr>
          <w:rFonts w:ascii="Arial" w:hAnsi="Arial" w:cs="Arial"/>
          <w:b/>
          <w:bCs/>
          <w:color w:val="808080" w:themeColor="background1" w:themeShade="80"/>
          <w:sz w:val="22"/>
          <w:szCs w:val="22"/>
          <w:u w:val="single"/>
          <w:lang w:val="en-GB"/>
        </w:rPr>
        <w:t>Answer (a)</w:t>
      </w:r>
    </w:p>
    <w:p w14:paraId="3BC800FD" w14:textId="17952D1B" w:rsidR="001062BA" w:rsidRDefault="0038666C" w:rsidP="004E0A6E">
      <w:pPr>
        <w:jc w:val="both"/>
        <w:rPr>
          <w:rFonts w:ascii="Arial" w:hAnsi="Arial" w:cs="Arial"/>
          <w:color w:val="808080" w:themeColor="background1" w:themeShade="80"/>
          <w:sz w:val="22"/>
          <w:szCs w:val="22"/>
          <w:lang w:val="en-GB"/>
        </w:rPr>
      </w:pPr>
      <w:r w:rsidRPr="009877ED">
        <w:rPr>
          <w:rFonts w:ascii="Arial" w:hAnsi="Arial" w:cs="Arial"/>
          <w:color w:val="808080" w:themeColor="background1" w:themeShade="80"/>
          <w:sz w:val="22"/>
          <w:szCs w:val="22"/>
          <w:lang w:val="en-GB"/>
        </w:rPr>
        <w:t>Monster is a lender who also holds a</w:t>
      </w:r>
      <w:r>
        <w:rPr>
          <w:rFonts w:ascii="Arial" w:hAnsi="Arial" w:cs="Arial"/>
          <w:color w:val="808080" w:themeColor="background1" w:themeShade="80"/>
          <w:sz w:val="22"/>
          <w:szCs w:val="22"/>
          <w:lang w:val="en-GB"/>
        </w:rPr>
        <w:t xml:space="preserve"> legal title,</w:t>
      </w:r>
      <w:r w:rsidRPr="009877ED">
        <w:rPr>
          <w:rFonts w:ascii="Arial" w:hAnsi="Arial" w:cs="Arial"/>
          <w:color w:val="808080" w:themeColor="background1" w:themeShade="80"/>
          <w:sz w:val="22"/>
          <w:szCs w:val="22"/>
          <w:lang w:val="en-GB"/>
        </w:rPr>
        <w:t xml:space="preserve"> security in the form of a mortgage over four of</w:t>
      </w:r>
      <w:r w:rsidR="003C5BDF">
        <w:rPr>
          <w:rFonts w:ascii="Arial" w:hAnsi="Arial" w:cs="Arial"/>
          <w:color w:val="808080" w:themeColor="background1" w:themeShade="80"/>
          <w:sz w:val="22"/>
          <w:szCs w:val="22"/>
          <w:lang w:val="en-GB"/>
        </w:rPr>
        <w:t xml:space="preserve"> </w:t>
      </w:r>
      <w:r w:rsidR="003C5BDF" w:rsidRPr="003C5BDF">
        <w:rPr>
          <w:rFonts w:ascii="Arial" w:hAnsi="Arial" w:cs="Arial"/>
          <w:color w:val="808080" w:themeColor="background1" w:themeShade="80"/>
          <w:sz w:val="22"/>
          <w:szCs w:val="22"/>
          <w:lang w:val="en-GB"/>
        </w:rPr>
        <w:t>Black Pearl</w:t>
      </w:r>
      <w:r w:rsidRPr="009877ED">
        <w:rPr>
          <w:rFonts w:ascii="Arial" w:hAnsi="Arial" w:cs="Arial"/>
          <w:color w:val="808080" w:themeColor="background1" w:themeShade="80"/>
          <w:sz w:val="22"/>
          <w:szCs w:val="22"/>
          <w:lang w:val="en-GB"/>
        </w:rPr>
        <w:t xml:space="preserve"> </w:t>
      </w:r>
      <w:r w:rsidR="003C5BDF">
        <w:rPr>
          <w:rFonts w:ascii="Arial" w:hAnsi="Arial" w:cs="Arial"/>
          <w:color w:val="808080" w:themeColor="background1" w:themeShade="80"/>
          <w:sz w:val="22"/>
          <w:szCs w:val="22"/>
          <w:lang w:val="en-GB"/>
        </w:rPr>
        <w:t>(</w:t>
      </w:r>
      <w:r w:rsidRPr="009877ED">
        <w:rPr>
          <w:rFonts w:ascii="Arial" w:hAnsi="Arial" w:cs="Arial"/>
          <w:color w:val="808080" w:themeColor="background1" w:themeShade="80"/>
          <w:sz w:val="22"/>
          <w:szCs w:val="22"/>
          <w:lang w:val="en-GB"/>
        </w:rPr>
        <w:t>BP</w:t>
      </w:r>
      <w:r w:rsidR="003C5BDF">
        <w:rPr>
          <w:rFonts w:ascii="Arial" w:hAnsi="Arial" w:cs="Arial"/>
          <w:color w:val="808080" w:themeColor="background1" w:themeShade="80"/>
          <w:sz w:val="22"/>
          <w:szCs w:val="22"/>
          <w:lang w:val="en-GB"/>
        </w:rPr>
        <w:t>)</w:t>
      </w:r>
      <w:r w:rsidRPr="009877ED">
        <w:rPr>
          <w:rFonts w:ascii="Arial" w:hAnsi="Arial" w:cs="Arial"/>
          <w:color w:val="808080" w:themeColor="background1" w:themeShade="80"/>
          <w:sz w:val="22"/>
          <w:szCs w:val="22"/>
          <w:lang w:val="en-GB"/>
        </w:rPr>
        <w:t xml:space="preserve">’s cruise ships. </w:t>
      </w:r>
      <w:r>
        <w:rPr>
          <w:rFonts w:ascii="Arial" w:hAnsi="Arial" w:cs="Arial"/>
          <w:color w:val="808080" w:themeColor="background1" w:themeShade="80"/>
          <w:sz w:val="22"/>
          <w:szCs w:val="22"/>
          <w:lang w:val="en-GB"/>
        </w:rPr>
        <w:t xml:space="preserve">Although BP retains the possession of the four cruise ships, once it defaults, Monster will be permitted to take possession and exercise its power to sale the four cruise ships or to appoint a receiver to realise </w:t>
      </w:r>
      <w:r w:rsidR="003C5BDF">
        <w:rPr>
          <w:rFonts w:ascii="Arial" w:hAnsi="Arial" w:cs="Arial"/>
          <w:color w:val="808080" w:themeColor="background1" w:themeShade="80"/>
          <w:sz w:val="22"/>
          <w:szCs w:val="22"/>
          <w:lang w:val="en-GB"/>
        </w:rPr>
        <w:t xml:space="preserve">them </w:t>
      </w:r>
      <w:r>
        <w:rPr>
          <w:rFonts w:ascii="Arial" w:hAnsi="Arial" w:cs="Arial"/>
          <w:color w:val="808080" w:themeColor="background1" w:themeShade="80"/>
          <w:sz w:val="22"/>
          <w:szCs w:val="22"/>
          <w:lang w:val="en-GB"/>
        </w:rPr>
        <w:t xml:space="preserve">(if </w:t>
      </w:r>
      <w:r w:rsidR="003C5BDF">
        <w:rPr>
          <w:rFonts w:ascii="Arial" w:hAnsi="Arial" w:cs="Arial"/>
          <w:color w:val="808080" w:themeColor="background1" w:themeShade="80"/>
          <w:sz w:val="22"/>
          <w:szCs w:val="22"/>
          <w:lang w:val="en-GB"/>
        </w:rPr>
        <w:t xml:space="preserve">it was </w:t>
      </w:r>
      <w:r>
        <w:rPr>
          <w:rFonts w:ascii="Arial" w:hAnsi="Arial" w:cs="Arial"/>
          <w:color w:val="808080" w:themeColor="background1" w:themeShade="80"/>
          <w:sz w:val="22"/>
          <w:szCs w:val="22"/>
          <w:lang w:val="en-GB"/>
        </w:rPr>
        <w:t>not</w:t>
      </w:r>
      <w:r w:rsidR="003C5BDF">
        <w:rPr>
          <w:rFonts w:ascii="Arial" w:hAnsi="Arial" w:cs="Arial"/>
          <w:color w:val="808080" w:themeColor="background1" w:themeShade="80"/>
          <w:sz w:val="22"/>
          <w:szCs w:val="22"/>
          <w:lang w:val="en-GB"/>
        </w:rPr>
        <w:t xml:space="preserve"> holding</w:t>
      </w:r>
      <w:r>
        <w:rPr>
          <w:rFonts w:ascii="Arial" w:hAnsi="Arial" w:cs="Arial"/>
          <w:color w:val="808080" w:themeColor="background1" w:themeShade="80"/>
          <w:sz w:val="22"/>
          <w:szCs w:val="22"/>
          <w:lang w:val="en-GB"/>
        </w:rPr>
        <w:t xml:space="preserve"> legal title, it </w:t>
      </w:r>
      <w:r w:rsidR="003C5BDF">
        <w:rPr>
          <w:rFonts w:ascii="Arial" w:hAnsi="Arial" w:cs="Arial"/>
          <w:color w:val="808080" w:themeColor="background1" w:themeShade="80"/>
          <w:sz w:val="22"/>
          <w:szCs w:val="22"/>
          <w:lang w:val="en-GB"/>
        </w:rPr>
        <w:t xml:space="preserve">would have been </w:t>
      </w:r>
      <w:r>
        <w:rPr>
          <w:rFonts w:ascii="Arial" w:hAnsi="Arial" w:cs="Arial"/>
          <w:color w:val="808080" w:themeColor="background1" w:themeShade="80"/>
          <w:sz w:val="22"/>
          <w:szCs w:val="22"/>
          <w:lang w:val="en-GB"/>
        </w:rPr>
        <w:t xml:space="preserve">considered an equitable mortgage </w:t>
      </w:r>
      <w:r w:rsidR="003C5BDF">
        <w:rPr>
          <w:rFonts w:ascii="Arial" w:hAnsi="Arial" w:cs="Arial"/>
          <w:color w:val="808080" w:themeColor="background1" w:themeShade="80"/>
          <w:sz w:val="22"/>
          <w:szCs w:val="22"/>
          <w:lang w:val="en-GB"/>
        </w:rPr>
        <w:t>which</w:t>
      </w:r>
      <w:r>
        <w:rPr>
          <w:rFonts w:ascii="Arial" w:hAnsi="Arial" w:cs="Arial"/>
          <w:color w:val="808080" w:themeColor="background1" w:themeShade="80"/>
          <w:sz w:val="22"/>
          <w:szCs w:val="22"/>
          <w:lang w:val="en-GB"/>
        </w:rPr>
        <w:t xml:space="preserve"> is bounded by the mortgage agreement which may contain a power of attorney, for instance to transfer the property in the case of a default, otherwise Monster will need to apply to the </w:t>
      </w:r>
      <w:r w:rsidR="003C5BDF">
        <w:rPr>
          <w:rFonts w:ascii="Arial" w:hAnsi="Arial" w:cs="Arial"/>
          <w:color w:val="808080" w:themeColor="background1" w:themeShade="80"/>
          <w:sz w:val="22"/>
          <w:szCs w:val="22"/>
          <w:lang w:val="en-GB"/>
        </w:rPr>
        <w:t>C</w:t>
      </w:r>
      <w:r>
        <w:rPr>
          <w:rFonts w:ascii="Arial" w:hAnsi="Arial" w:cs="Arial"/>
          <w:color w:val="808080" w:themeColor="background1" w:themeShade="80"/>
          <w:sz w:val="22"/>
          <w:szCs w:val="22"/>
          <w:lang w:val="en-GB"/>
        </w:rPr>
        <w:t xml:space="preserve">ourt for specific performance). If the mortgage </w:t>
      </w:r>
      <w:r w:rsidR="003C5BDF">
        <w:rPr>
          <w:rFonts w:ascii="Arial" w:hAnsi="Arial" w:cs="Arial"/>
          <w:color w:val="808080" w:themeColor="background1" w:themeShade="80"/>
          <w:sz w:val="22"/>
          <w:szCs w:val="22"/>
          <w:lang w:val="en-GB"/>
        </w:rPr>
        <w:t xml:space="preserve">is </w:t>
      </w:r>
      <w:r>
        <w:rPr>
          <w:rFonts w:ascii="Arial" w:hAnsi="Arial" w:cs="Arial"/>
          <w:color w:val="808080" w:themeColor="background1" w:themeShade="80"/>
          <w:sz w:val="22"/>
          <w:szCs w:val="22"/>
          <w:lang w:val="en-GB"/>
        </w:rPr>
        <w:t xml:space="preserve">also a fixed charge, </w:t>
      </w:r>
      <w:r w:rsidR="003C5BDF">
        <w:rPr>
          <w:rFonts w:ascii="Arial" w:hAnsi="Arial" w:cs="Arial"/>
          <w:color w:val="808080" w:themeColor="background1" w:themeShade="80"/>
          <w:sz w:val="22"/>
          <w:szCs w:val="22"/>
          <w:lang w:val="en-GB"/>
        </w:rPr>
        <w:t>in</w:t>
      </w:r>
      <w:r>
        <w:rPr>
          <w:rFonts w:ascii="Arial" w:hAnsi="Arial" w:cs="Arial"/>
          <w:color w:val="808080" w:themeColor="background1" w:themeShade="80"/>
          <w:sz w:val="22"/>
          <w:szCs w:val="22"/>
          <w:lang w:val="en-GB"/>
        </w:rPr>
        <w:t xml:space="preserve"> the event of insolvency the secured/ charged assets are not assets of the debtor and BP cannot sell it without Monster</w:t>
      </w:r>
      <w:r w:rsidR="003C5BDF">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consent. Note that the fixed charge must be in writing and in general</w:t>
      </w:r>
      <w:r w:rsidR="003C5BDF">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created by deed. </w:t>
      </w:r>
      <w:r w:rsidRPr="00F562D4">
        <w:rPr>
          <w:rFonts w:ascii="Arial" w:hAnsi="Arial" w:cs="Arial"/>
          <w:color w:val="808080" w:themeColor="background1" w:themeShade="80"/>
          <w:sz w:val="22"/>
          <w:szCs w:val="22"/>
          <w:lang w:val="en-GB"/>
        </w:rPr>
        <w:t>If the charging document specifically provides for this, Monster can appoint a receiver over BP</w:t>
      </w:r>
      <w:r w:rsidR="003C5BDF">
        <w:rPr>
          <w:rFonts w:ascii="Arial" w:hAnsi="Arial" w:cs="Arial"/>
          <w:color w:val="808080" w:themeColor="background1" w:themeShade="80"/>
          <w:sz w:val="22"/>
          <w:szCs w:val="22"/>
          <w:lang w:val="en-GB"/>
        </w:rPr>
        <w:t>’s</w:t>
      </w:r>
      <w:r w:rsidRPr="00F562D4">
        <w:rPr>
          <w:rFonts w:ascii="Arial" w:hAnsi="Arial" w:cs="Arial"/>
          <w:color w:val="808080" w:themeColor="background1" w:themeShade="80"/>
          <w:sz w:val="22"/>
          <w:szCs w:val="22"/>
          <w:lang w:val="en-GB"/>
        </w:rPr>
        <w:t xml:space="preserve"> charged assets if i</w:t>
      </w:r>
      <w:r w:rsidR="003C5BDF">
        <w:rPr>
          <w:rFonts w:ascii="Arial" w:hAnsi="Arial" w:cs="Arial"/>
          <w:color w:val="808080" w:themeColor="background1" w:themeShade="80"/>
          <w:sz w:val="22"/>
          <w:szCs w:val="22"/>
          <w:lang w:val="en-GB"/>
        </w:rPr>
        <w:t>t</w:t>
      </w:r>
      <w:r w:rsidRPr="00F562D4">
        <w:rPr>
          <w:rFonts w:ascii="Arial" w:hAnsi="Arial" w:cs="Arial"/>
          <w:color w:val="808080" w:themeColor="background1" w:themeShade="80"/>
          <w:sz w:val="22"/>
          <w:szCs w:val="22"/>
          <w:lang w:val="en-GB"/>
        </w:rPr>
        <w:t xml:space="preserve"> defaults and the appointed receiver will act pursuant to the powers detailed in the charge document, for instance, selling the assets.</w:t>
      </w:r>
      <w:r>
        <w:rPr>
          <w:rFonts w:ascii="Arial" w:hAnsi="Arial" w:cs="Arial"/>
          <w:color w:val="252525"/>
          <w:sz w:val="23"/>
          <w:szCs w:val="23"/>
          <w:shd w:val="clear" w:color="auto" w:fill="FFFFFF"/>
        </w:rPr>
        <w:t xml:space="preserve"> </w:t>
      </w:r>
    </w:p>
    <w:p w14:paraId="607CAB53" w14:textId="77777777" w:rsidR="0038666C" w:rsidRDefault="0038666C" w:rsidP="004E0A6E">
      <w:pPr>
        <w:jc w:val="both"/>
        <w:rPr>
          <w:rFonts w:ascii="Arial" w:hAnsi="Arial" w:cs="Arial"/>
          <w:color w:val="808080" w:themeColor="background1" w:themeShade="80"/>
          <w:sz w:val="22"/>
          <w:szCs w:val="22"/>
          <w:lang w:val="en-GB"/>
        </w:rPr>
      </w:pPr>
    </w:p>
    <w:p w14:paraId="2C2173F6" w14:textId="29C568EB" w:rsidR="009877ED" w:rsidRDefault="009877ED" w:rsidP="004E0A6E">
      <w:pPr>
        <w:jc w:val="both"/>
        <w:rPr>
          <w:rFonts w:ascii="Arial" w:hAnsi="Arial" w:cs="Arial"/>
          <w:color w:val="808080" w:themeColor="background1" w:themeShade="80"/>
          <w:sz w:val="22"/>
          <w:szCs w:val="22"/>
          <w:lang w:val="en-GB"/>
        </w:rPr>
      </w:pPr>
      <w:r w:rsidRPr="009877ED">
        <w:rPr>
          <w:rFonts w:ascii="Arial" w:hAnsi="Arial" w:cs="Arial"/>
          <w:color w:val="808080" w:themeColor="background1" w:themeShade="80"/>
          <w:sz w:val="22"/>
          <w:szCs w:val="22"/>
          <w:lang w:val="en-GB"/>
        </w:rPr>
        <w:t>A mortgage</w:t>
      </w:r>
      <w:r w:rsidR="0038666C">
        <w:rPr>
          <w:rFonts w:ascii="Arial" w:hAnsi="Arial" w:cs="Arial"/>
          <w:color w:val="808080" w:themeColor="background1" w:themeShade="80"/>
          <w:sz w:val="22"/>
          <w:szCs w:val="22"/>
          <w:lang w:val="en-GB"/>
        </w:rPr>
        <w:t>,</w:t>
      </w:r>
      <w:r w:rsidRPr="009877ED">
        <w:rPr>
          <w:rFonts w:ascii="Arial" w:hAnsi="Arial" w:cs="Arial"/>
          <w:color w:val="808080" w:themeColor="background1" w:themeShade="80"/>
          <w:sz w:val="22"/>
          <w:szCs w:val="22"/>
          <w:lang w:val="en-GB"/>
        </w:rPr>
        <w:t xml:space="preserve"> taken over a movable property, commonly used as security over ships, needs to be registered on the respective vessel registry. An ownership registers exists for ships is provided in the Maritime Authority Lay. </w:t>
      </w:r>
      <w:r w:rsidR="009970A6">
        <w:rPr>
          <w:rFonts w:ascii="Arial" w:hAnsi="Arial" w:cs="Arial"/>
          <w:color w:val="808080" w:themeColor="background1" w:themeShade="80"/>
          <w:sz w:val="22"/>
          <w:szCs w:val="22"/>
          <w:lang w:val="en-GB"/>
        </w:rPr>
        <w:t xml:space="preserve">Monster needs to file a notice of its security with the centrally maintained </w:t>
      </w:r>
      <w:r w:rsidR="00B914AC">
        <w:rPr>
          <w:rFonts w:ascii="Arial" w:hAnsi="Arial" w:cs="Arial"/>
          <w:color w:val="808080" w:themeColor="background1" w:themeShade="80"/>
          <w:sz w:val="22"/>
          <w:szCs w:val="22"/>
          <w:lang w:val="en-GB"/>
        </w:rPr>
        <w:t>register.</w:t>
      </w:r>
      <w:r w:rsidR="00716D48">
        <w:rPr>
          <w:rFonts w:ascii="Arial" w:hAnsi="Arial" w:cs="Arial"/>
          <w:color w:val="808080" w:themeColor="background1" w:themeShade="80"/>
          <w:sz w:val="22"/>
          <w:szCs w:val="22"/>
          <w:lang w:val="en-GB"/>
        </w:rPr>
        <w:t xml:space="preserve"> </w:t>
      </w:r>
      <w:r w:rsidR="00B914AC" w:rsidRPr="009877ED">
        <w:rPr>
          <w:rFonts w:ascii="Arial" w:hAnsi="Arial" w:cs="Arial"/>
          <w:color w:val="808080" w:themeColor="background1" w:themeShade="80"/>
          <w:sz w:val="22"/>
          <w:szCs w:val="22"/>
          <w:lang w:val="en-GB"/>
        </w:rPr>
        <w:t xml:space="preserve"> In</w:t>
      </w:r>
      <w:r w:rsidRPr="009877ED">
        <w:rPr>
          <w:rFonts w:ascii="Arial" w:hAnsi="Arial" w:cs="Arial"/>
          <w:color w:val="808080" w:themeColor="background1" w:themeShade="80"/>
          <w:sz w:val="22"/>
          <w:szCs w:val="22"/>
          <w:lang w:val="en-GB"/>
        </w:rPr>
        <w:t xml:space="preserve"> this case if a third party purchases the cruise ships, he buys it subject to Monster’s security interest.  Monster can also review BP’s register of mortgages and ensure its security interest has been entered (section 54).</w:t>
      </w:r>
      <w:r w:rsidR="009970A6">
        <w:rPr>
          <w:rFonts w:ascii="Arial" w:hAnsi="Arial" w:cs="Arial"/>
          <w:color w:val="808080" w:themeColor="background1" w:themeShade="80"/>
          <w:sz w:val="22"/>
          <w:szCs w:val="22"/>
          <w:lang w:val="en-GB"/>
        </w:rPr>
        <w:t xml:space="preserve"> </w:t>
      </w:r>
    </w:p>
    <w:p w14:paraId="298F119A" w14:textId="77777777" w:rsidR="00B914AC" w:rsidRDefault="00B914AC" w:rsidP="004E0A6E">
      <w:pPr>
        <w:jc w:val="both"/>
        <w:rPr>
          <w:rFonts w:ascii="Arial" w:hAnsi="Arial" w:cs="Arial"/>
          <w:color w:val="808080" w:themeColor="background1" w:themeShade="80"/>
          <w:sz w:val="22"/>
          <w:szCs w:val="22"/>
          <w:lang w:val="en-GB"/>
        </w:rPr>
      </w:pPr>
    </w:p>
    <w:p w14:paraId="4F1C685C" w14:textId="0BAC1CCB" w:rsidR="0038666C" w:rsidRDefault="00B914AC"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Monster has a security over part of the assets of </w:t>
      </w:r>
      <w:r w:rsidRPr="00921C0E">
        <w:rPr>
          <w:rFonts w:ascii="Arial" w:hAnsi="Arial" w:cs="Arial"/>
          <w:color w:val="808080" w:themeColor="background1" w:themeShade="80"/>
          <w:sz w:val="22"/>
          <w:szCs w:val="22"/>
          <w:lang w:val="en-GB"/>
        </w:rPr>
        <w:t>BP</w:t>
      </w:r>
      <w:r>
        <w:rPr>
          <w:rFonts w:ascii="Arial" w:hAnsi="Arial" w:cs="Arial"/>
          <w:color w:val="808080" w:themeColor="background1" w:themeShade="80"/>
          <w:sz w:val="22"/>
          <w:szCs w:val="22"/>
          <w:lang w:val="en-GB"/>
        </w:rPr>
        <w:t>. Pursuant to sections 142 of the Companies Law and Order 17, Rule 1 of the Companies Winding-Up Rules (CWR), Monster can enforce its security without the leave of the Court. In our scenario BP is not yet in insolvency proceedings, however even if it was, a secured creditor can enforce it security after the company is placed in official or provisional liquidation</w:t>
      </w:r>
      <w:r w:rsidR="00716D48">
        <w:rPr>
          <w:rFonts w:ascii="Arial" w:hAnsi="Arial" w:cs="Arial"/>
          <w:color w:val="808080" w:themeColor="background1" w:themeShade="80"/>
          <w:sz w:val="22"/>
          <w:szCs w:val="22"/>
          <w:lang w:val="en-GB"/>
        </w:rPr>
        <w:t xml:space="preserve"> </w:t>
      </w:r>
      <w:r w:rsidR="004E0A6E">
        <w:rPr>
          <w:rFonts w:ascii="Arial" w:hAnsi="Arial" w:cs="Arial"/>
          <w:color w:val="808080" w:themeColor="background1" w:themeShade="80"/>
          <w:sz w:val="22"/>
          <w:szCs w:val="22"/>
          <w:lang w:val="en-GB"/>
        </w:rPr>
        <w:t>as the winding u</w:t>
      </w:r>
      <w:r w:rsidR="003C5BDF">
        <w:rPr>
          <w:rFonts w:ascii="Arial" w:hAnsi="Arial" w:cs="Arial"/>
          <w:color w:val="808080" w:themeColor="background1" w:themeShade="80"/>
          <w:sz w:val="22"/>
          <w:szCs w:val="22"/>
          <w:lang w:val="en-GB"/>
        </w:rPr>
        <w:t>p</w:t>
      </w:r>
      <w:r w:rsidR="004E0A6E">
        <w:rPr>
          <w:rFonts w:ascii="Arial" w:hAnsi="Arial" w:cs="Arial"/>
          <w:color w:val="808080" w:themeColor="background1" w:themeShade="80"/>
          <w:sz w:val="22"/>
          <w:szCs w:val="22"/>
          <w:lang w:val="en-GB"/>
        </w:rPr>
        <w:t xml:space="preserve"> order does not </w:t>
      </w:r>
      <w:r w:rsidR="00716D48" w:rsidRPr="004E0A6E">
        <w:rPr>
          <w:rFonts w:ascii="Arial" w:hAnsi="Arial" w:cs="Arial"/>
          <w:color w:val="808080" w:themeColor="background1" w:themeShade="80"/>
          <w:sz w:val="22"/>
          <w:szCs w:val="22"/>
          <w:lang w:val="en-GB"/>
        </w:rPr>
        <w:t xml:space="preserve">stay </w:t>
      </w:r>
      <w:r w:rsidR="004E0A6E" w:rsidRPr="004E0A6E">
        <w:rPr>
          <w:rFonts w:ascii="Arial" w:hAnsi="Arial" w:cs="Arial"/>
          <w:color w:val="808080" w:themeColor="background1" w:themeShade="80"/>
          <w:sz w:val="22"/>
          <w:szCs w:val="22"/>
          <w:lang w:val="en-GB"/>
        </w:rPr>
        <w:t xml:space="preserve">a secured creditor’s </w:t>
      </w:r>
      <w:r w:rsidR="00716D48" w:rsidRPr="004E0A6E">
        <w:rPr>
          <w:rFonts w:ascii="Arial" w:hAnsi="Arial" w:cs="Arial"/>
          <w:color w:val="808080" w:themeColor="background1" w:themeShade="80"/>
          <w:sz w:val="22"/>
          <w:szCs w:val="22"/>
          <w:lang w:val="en-GB"/>
        </w:rPr>
        <w:t>rights</w:t>
      </w:r>
      <w:r w:rsidR="004E0A6E" w:rsidRPr="004E0A6E">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Monster</w:t>
      </w:r>
      <w:r w:rsidR="008F4C9F">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debt in the amount of USD100 million is more than its security which is in the amount of USD40 million. Pursuant to sub rule (2), Monster can submit a proof of debt for the unsecured amount once BP placed in liquidation. </w:t>
      </w:r>
      <w:r w:rsidR="00242556">
        <w:rPr>
          <w:rFonts w:ascii="Arial" w:hAnsi="Arial" w:cs="Arial"/>
          <w:color w:val="808080" w:themeColor="background1" w:themeShade="80"/>
          <w:sz w:val="22"/>
          <w:szCs w:val="22"/>
          <w:lang w:val="en-GB"/>
        </w:rPr>
        <w:t xml:space="preserve">Once BP is in </w:t>
      </w:r>
      <w:r w:rsidR="00242556">
        <w:rPr>
          <w:rFonts w:ascii="Arial" w:hAnsi="Arial" w:cs="Arial"/>
          <w:color w:val="808080" w:themeColor="background1" w:themeShade="80"/>
          <w:sz w:val="22"/>
          <w:szCs w:val="22"/>
          <w:lang w:val="en-GB"/>
        </w:rPr>
        <w:lastRenderedPageBreak/>
        <w:t xml:space="preserve">liquidation, Monster needs to submit a </w:t>
      </w:r>
      <w:r w:rsidR="00242556" w:rsidRPr="00242556">
        <w:rPr>
          <w:rFonts w:ascii="Arial" w:hAnsi="Arial" w:cs="Arial"/>
          <w:color w:val="808080" w:themeColor="background1" w:themeShade="80"/>
          <w:sz w:val="22"/>
          <w:szCs w:val="22"/>
          <w:lang w:val="en-GB"/>
        </w:rPr>
        <w:t>proof of debt which states the particulars of the security held by it  and the value which he puts on the security</w:t>
      </w:r>
      <w:r w:rsidR="00242556">
        <w:rPr>
          <w:rFonts w:ascii="Arial" w:hAnsi="Arial" w:cs="Arial"/>
          <w:color w:val="808080" w:themeColor="background1" w:themeShade="80"/>
          <w:sz w:val="22"/>
          <w:szCs w:val="22"/>
          <w:lang w:val="en-GB"/>
        </w:rPr>
        <w:t>.</w:t>
      </w:r>
    </w:p>
    <w:p w14:paraId="4F730FFF" w14:textId="0C3978FD" w:rsidR="00CF6675" w:rsidRDefault="00CF6675" w:rsidP="00087F21">
      <w:pPr>
        <w:jc w:val="both"/>
        <w:rPr>
          <w:rFonts w:ascii="Arial" w:hAnsi="Arial" w:cs="Arial"/>
          <w:color w:val="808080" w:themeColor="background1" w:themeShade="80"/>
          <w:sz w:val="22"/>
          <w:szCs w:val="22"/>
          <w:lang w:val="en-GB"/>
        </w:rPr>
      </w:pPr>
    </w:p>
    <w:p w14:paraId="36453C66" w14:textId="228D6C78" w:rsidR="00CF6675" w:rsidRPr="009D6F55" w:rsidRDefault="00CF6675" w:rsidP="00CF667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Pursuant to sections 94(b) Monster, as a creditor (for its unsecured debt), can file an application to the Court for the winding up of BP. Monster can apply for winding up on the ground of (section 92(d)) BP is unable to pay its debts. In our scenario it says that </w:t>
      </w:r>
      <w:r w:rsidR="004B797D">
        <w:rPr>
          <w:rFonts w:ascii="Arial" w:hAnsi="Arial" w:cs="Arial"/>
          <w:color w:val="808080" w:themeColor="background1" w:themeShade="80"/>
          <w:sz w:val="22"/>
          <w:szCs w:val="22"/>
          <w:lang w:val="en-GB"/>
        </w:rPr>
        <w:t>“within</w:t>
      </w:r>
      <w:r>
        <w:rPr>
          <w:rFonts w:ascii="Arial" w:hAnsi="Arial" w:cs="Arial"/>
          <w:color w:val="808080" w:themeColor="background1" w:themeShade="80"/>
          <w:sz w:val="22"/>
          <w:szCs w:val="22"/>
          <w:lang w:val="en-GB"/>
        </w:rPr>
        <w:t xml:space="preserve"> weeks</w:t>
      </w:r>
      <w:r w:rsidR="004B797D">
        <w:rPr>
          <w:rFonts w:ascii="Arial" w:hAnsi="Arial" w:cs="Arial"/>
          <w:color w:val="808080" w:themeColor="background1" w:themeShade="80"/>
          <w:sz w:val="22"/>
          <w:szCs w:val="22"/>
          <w:lang w:val="en-GB"/>
        </w:rPr>
        <w:t xml:space="preserve"> BP is going to default” which means that it is not yet defaulted, therefore this ground may be </w:t>
      </w:r>
      <w:r w:rsidR="004B797D" w:rsidRPr="009D6F55">
        <w:rPr>
          <w:rFonts w:ascii="Arial" w:hAnsi="Arial" w:cs="Arial"/>
          <w:color w:val="808080" w:themeColor="background1" w:themeShade="80"/>
          <w:sz w:val="22"/>
          <w:szCs w:val="22"/>
          <w:lang w:val="en-GB"/>
        </w:rPr>
        <w:t xml:space="preserve">dismissed by the Court. </w:t>
      </w:r>
      <w:r w:rsidR="00FE145F" w:rsidRPr="009D6F55">
        <w:rPr>
          <w:rFonts w:ascii="Arial" w:hAnsi="Arial" w:cs="Arial"/>
          <w:color w:val="808080" w:themeColor="background1" w:themeShade="80"/>
          <w:sz w:val="22"/>
          <w:szCs w:val="22"/>
          <w:lang w:val="en-GB"/>
        </w:rPr>
        <w:t>Also,</w:t>
      </w:r>
      <w:r w:rsidR="004B797D" w:rsidRPr="009D6F55">
        <w:rPr>
          <w:rFonts w:ascii="Arial" w:hAnsi="Arial" w:cs="Arial"/>
          <w:color w:val="808080" w:themeColor="background1" w:themeShade="80"/>
          <w:sz w:val="22"/>
          <w:szCs w:val="22"/>
          <w:lang w:val="en-GB"/>
        </w:rPr>
        <w:t xml:space="preserve"> in order to claim that BP is unable to pay its debts, Monster first would need to serve BP with a demand requiring it to pay the </w:t>
      </w:r>
      <w:r w:rsidR="00D23FDA" w:rsidRPr="009D6F55">
        <w:rPr>
          <w:rFonts w:ascii="Arial" w:hAnsi="Arial" w:cs="Arial"/>
          <w:color w:val="808080" w:themeColor="background1" w:themeShade="80"/>
          <w:sz w:val="22"/>
          <w:szCs w:val="22"/>
          <w:lang w:val="en-GB"/>
        </w:rPr>
        <w:t>debt</w:t>
      </w:r>
      <w:r w:rsidR="004B797D" w:rsidRPr="009D6F55">
        <w:rPr>
          <w:rFonts w:ascii="Arial" w:hAnsi="Arial" w:cs="Arial"/>
          <w:color w:val="808080" w:themeColor="background1" w:themeShade="80"/>
          <w:sz w:val="22"/>
          <w:szCs w:val="22"/>
          <w:lang w:val="en-GB"/>
        </w:rPr>
        <w:t xml:space="preserve"> and BP has 21 days to do the same, or Monster can prove and satisfy the Court that BP will not be able to pay its debt and the Court will grant the application</w:t>
      </w:r>
      <w:r w:rsidR="00457385" w:rsidRPr="009D6F55">
        <w:rPr>
          <w:rFonts w:ascii="Arial" w:hAnsi="Arial" w:cs="Arial"/>
          <w:color w:val="808080" w:themeColor="background1" w:themeShade="80"/>
          <w:sz w:val="22"/>
          <w:szCs w:val="22"/>
          <w:lang w:val="en-GB"/>
        </w:rPr>
        <w:t xml:space="preserve"> (</w:t>
      </w:r>
      <w:r w:rsidR="00FE145F" w:rsidRPr="009D6F55">
        <w:rPr>
          <w:rFonts w:ascii="Arial" w:hAnsi="Arial" w:cs="Arial"/>
          <w:color w:val="808080" w:themeColor="background1" w:themeShade="80"/>
          <w:sz w:val="22"/>
          <w:szCs w:val="22"/>
          <w:lang w:val="en-GB"/>
        </w:rPr>
        <w:t xml:space="preserve">in </w:t>
      </w:r>
      <w:proofErr w:type="spellStart"/>
      <w:r w:rsidR="00FE145F" w:rsidRPr="009D6F55">
        <w:rPr>
          <w:rFonts w:ascii="Arial" w:hAnsi="Arial" w:cs="Arial"/>
          <w:color w:val="808080" w:themeColor="background1" w:themeShade="80"/>
          <w:sz w:val="22"/>
          <w:szCs w:val="22"/>
          <w:lang w:val="en-GB"/>
        </w:rPr>
        <w:t>Weavering</w:t>
      </w:r>
      <w:proofErr w:type="spellEnd"/>
      <w:r w:rsidR="00FE145F" w:rsidRPr="009D6F55">
        <w:rPr>
          <w:rFonts w:ascii="Arial" w:hAnsi="Arial" w:cs="Arial"/>
          <w:color w:val="808080" w:themeColor="background1" w:themeShade="80"/>
          <w:sz w:val="22"/>
          <w:szCs w:val="22"/>
          <w:lang w:val="en-GB"/>
        </w:rPr>
        <w:t xml:space="preserve"> Macro, the future cash flow has been considered)</w:t>
      </w:r>
      <w:r w:rsidR="00457385" w:rsidRPr="009D6F55">
        <w:rPr>
          <w:rFonts w:ascii="Arial" w:hAnsi="Arial" w:cs="Arial"/>
          <w:color w:val="808080" w:themeColor="background1" w:themeShade="80"/>
          <w:sz w:val="22"/>
          <w:szCs w:val="22"/>
          <w:lang w:val="en-GB"/>
        </w:rPr>
        <w:t>.</w:t>
      </w:r>
    </w:p>
    <w:p w14:paraId="1E2DA9E8" w14:textId="0985D2DE" w:rsidR="008F0B92" w:rsidRPr="009D6F55" w:rsidRDefault="008F0B92" w:rsidP="00087F21">
      <w:pPr>
        <w:jc w:val="both"/>
        <w:rPr>
          <w:rFonts w:ascii="Arial" w:hAnsi="Arial" w:cs="Arial"/>
          <w:color w:val="000000" w:themeColor="text1"/>
          <w:sz w:val="22"/>
          <w:szCs w:val="22"/>
          <w:lang w:val="en-GB"/>
        </w:rPr>
      </w:pPr>
    </w:p>
    <w:p w14:paraId="7759DC16" w14:textId="0839B645" w:rsidR="00A04948" w:rsidRPr="009D6F55" w:rsidRDefault="00A04948" w:rsidP="00A04948">
      <w:pPr>
        <w:jc w:val="both"/>
        <w:rPr>
          <w:rFonts w:ascii="Arial" w:hAnsi="Arial" w:cs="Arial"/>
          <w:b/>
          <w:bCs/>
          <w:color w:val="808080" w:themeColor="background1" w:themeShade="80"/>
          <w:sz w:val="22"/>
          <w:szCs w:val="22"/>
          <w:lang w:val="en-GB"/>
        </w:rPr>
      </w:pPr>
      <w:r w:rsidRPr="009D6F55">
        <w:rPr>
          <w:rFonts w:ascii="Arial" w:hAnsi="Arial" w:cs="Arial"/>
          <w:b/>
          <w:bCs/>
          <w:color w:val="808080" w:themeColor="background1" w:themeShade="80"/>
          <w:sz w:val="22"/>
          <w:szCs w:val="22"/>
          <w:lang w:val="en-GB"/>
        </w:rPr>
        <w:t>Answer (b)</w:t>
      </w:r>
    </w:p>
    <w:p w14:paraId="71C30EDE" w14:textId="08C0EEB8" w:rsidR="00CE3FE7" w:rsidRPr="009D6F55" w:rsidRDefault="00674983" w:rsidP="00946446">
      <w:pPr>
        <w:shd w:val="clear" w:color="auto" w:fill="FFFFFF"/>
        <w:jc w:val="both"/>
      </w:pPr>
      <w:r w:rsidRPr="009D6F55">
        <w:rPr>
          <w:rFonts w:ascii="Arial" w:hAnsi="Arial" w:cs="Arial"/>
          <w:color w:val="808080" w:themeColor="background1" w:themeShade="80"/>
          <w:sz w:val="22"/>
          <w:szCs w:val="22"/>
        </w:rPr>
        <w:t>Jolly Roger (JR) has an order</w:t>
      </w:r>
      <w:r w:rsidR="008456C0" w:rsidRPr="009D6F55">
        <w:rPr>
          <w:rFonts w:ascii="Arial" w:hAnsi="Arial" w:cs="Arial"/>
          <w:color w:val="808080" w:themeColor="background1" w:themeShade="80"/>
          <w:sz w:val="22"/>
          <w:szCs w:val="22"/>
        </w:rPr>
        <w:t xml:space="preserve"> for </w:t>
      </w:r>
      <w:r w:rsidR="00946446" w:rsidRPr="009D6F55">
        <w:rPr>
          <w:rFonts w:ascii="Arial" w:hAnsi="Arial" w:cs="Arial"/>
          <w:color w:val="808080" w:themeColor="background1" w:themeShade="80"/>
          <w:sz w:val="22"/>
          <w:szCs w:val="22"/>
        </w:rPr>
        <w:t xml:space="preserve">damages, </w:t>
      </w:r>
      <w:proofErr w:type="gramStart"/>
      <w:r w:rsidR="008456C0" w:rsidRPr="009D6F55">
        <w:rPr>
          <w:rFonts w:ascii="Arial" w:hAnsi="Arial" w:cs="Arial"/>
          <w:color w:val="808080" w:themeColor="background1" w:themeShade="80"/>
          <w:sz w:val="22"/>
          <w:szCs w:val="22"/>
        </w:rPr>
        <w:t xml:space="preserve">as a </w:t>
      </w:r>
      <w:r w:rsidR="00946446" w:rsidRPr="009D6F55">
        <w:rPr>
          <w:rFonts w:ascii="Arial" w:hAnsi="Arial" w:cs="Arial"/>
          <w:color w:val="808080" w:themeColor="background1" w:themeShade="80"/>
          <w:sz w:val="22"/>
          <w:szCs w:val="22"/>
        </w:rPr>
        <w:t>consequence</w:t>
      </w:r>
      <w:r w:rsidR="008456C0" w:rsidRPr="009D6F55">
        <w:rPr>
          <w:rFonts w:ascii="Arial" w:hAnsi="Arial" w:cs="Arial"/>
          <w:color w:val="808080" w:themeColor="background1" w:themeShade="80"/>
          <w:sz w:val="22"/>
          <w:szCs w:val="22"/>
        </w:rPr>
        <w:t xml:space="preserve"> </w:t>
      </w:r>
      <w:r w:rsidR="00946446" w:rsidRPr="009D6F55">
        <w:rPr>
          <w:rFonts w:ascii="Arial" w:hAnsi="Arial" w:cs="Arial"/>
          <w:color w:val="808080" w:themeColor="background1" w:themeShade="80"/>
          <w:sz w:val="22"/>
          <w:szCs w:val="22"/>
        </w:rPr>
        <w:t>of</w:t>
      </w:r>
      <w:proofErr w:type="gramEnd"/>
      <w:r w:rsidR="00946446" w:rsidRPr="009D6F55">
        <w:rPr>
          <w:rFonts w:ascii="Arial" w:hAnsi="Arial" w:cs="Arial"/>
          <w:color w:val="808080" w:themeColor="background1" w:themeShade="80"/>
          <w:sz w:val="22"/>
          <w:szCs w:val="22"/>
        </w:rPr>
        <w:t xml:space="preserve"> arbitration proceeding, </w:t>
      </w:r>
      <w:r w:rsidRPr="009D6F55">
        <w:rPr>
          <w:rFonts w:ascii="Arial" w:hAnsi="Arial" w:cs="Arial"/>
          <w:color w:val="808080" w:themeColor="background1" w:themeShade="80"/>
          <w:sz w:val="22"/>
          <w:szCs w:val="22"/>
        </w:rPr>
        <w:t>which was granted in the UK court</w:t>
      </w:r>
      <w:r w:rsidR="00CE3FE7" w:rsidRPr="009D6F55">
        <w:rPr>
          <w:rFonts w:ascii="Arial" w:hAnsi="Arial" w:cs="Arial"/>
          <w:color w:val="808080" w:themeColor="background1" w:themeShade="80"/>
          <w:sz w:val="22"/>
          <w:szCs w:val="22"/>
        </w:rPr>
        <w:t xml:space="preserve">, i.e </w:t>
      </w:r>
      <w:r w:rsidR="00162E89" w:rsidRPr="009D6F55">
        <w:rPr>
          <w:rFonts w:ascii="Arial" w:hAnsi="Arial" w:cs="Arial"/>
          <w:color w:val="808080" w:themeColor="background1" w:themeShade="80"/>
          <w:sz w:val="22"/>
          <w:szCs w:val="22"/>
        </w:rPr>
        <w:t xml:space="preserve">foreign arbitral award. </w:t>
      </w:r>
      <w:r w:rsidR="00CE3FE7" w:rsidRPr="009D6F55">
        <w:rPr>
          <w:rFonts w:ascii="Arial" w:hAnsi="Arial" w:cs="Arial"/>
          <w:color w:val="808080" w:themeColor="background1" w:themeShade="80"/>
          <w:sz w:val="22"/>
          <w:szCs w:val="22"/>
        </w:rPr>
        <w:t xml:space="preserve">Although Cayman has not </w:t>
      </w:r>
      <w:proofErr w:type="gramStart"/>
      <w:r w:rsidR="00CE3FE7" w:rsidRPr="009D6F55">
        <w:rPr>
          <w:rFonts w:ascii="Arial" w:hAnsi="Arial" w:cs="Arial"/>
          <w:color w:val="808080" w:themeColor="background1" w:themeShade="80"/>
          <w:sz w:val="22"/>
          <w:szCs w:val="22"/>
        </w:rPr>
        <w:t>entered into</w:t>
      </w:r>
      <w:proofErr w:type="gramEnd"/>
      <w:r w:rsidR="00CE3FE7" w:rsidRPr="009D6F55">
        <w:rPr>
          <w:rFonts w:ascii="Arial" w:hAnsi="Arial" w:cs="Arial"/>
          <w:color w:val="808080" w:themeColor="background1" w:themeShade="80"/>
          <w:sz w:val="22"/>
          <w:szCs w:val="22"/>
        </w:rPr>
        <w:t xml:space="preserve"> any international treaties for the reciprocal recognition or enforcement of foreign judgement, the UK has extend</w:t>
      </w:r>
      <w:r w:rsidR="00162E89" w:rsidRPr="009D6F55">
        <w:rPr>
          <w:rFonts w:ascii="Arial" w:hAnsi="Arial" w:cs="Arial"/>
          <w:color w:val="808080" w:themeColor="background1" w:themeShade="80"/>
          <w:sz w:val="22"/>
          <w:szCs w:val="22"/>
        </w:rPr>
        <w:t>ed</w:t>
      </w:r>
      <w:r w:rsidR="00CE3FE7" w:rsidRPr="009D6F55">
        <w:rPr>
          <w:rFonts w:ascii="Arial" w:hAnsi="Arial" w:cs="Arial"/>
          <w:color w:val="808080" w:themeColor="background1" w:themeShade="80"/>
          <w:sz w:val="22"/>
          <w:szCs w:val="22"/>
        </w:rPr>
        <w:t xml:space="preserve"> to the Cayman Islands the application of the New York Convention on Recognition and Enforcement of Foreign Arbitral Awards</w:t>
      </w:r>
      <w:r w:rsidR="00162E89" w:rsidRPr="009D6F55">
        <w:rPr>
          <w:rFonts w:ascii="Arial" w:hAnsi="Arial" w:cs="Arial"/>
          <w:color w:val="808080" w:themeColor="background1" w:themeShade="80"/>
          <w:sz w:val="22"/>
          <w:szCs w:val="22"/>
        </w:rPr>
        <w:t>, which meant that award granted in states party to the New York Convention are enforced in Cayman. Pursuant to the Arbitration Law 2012, any arbitral awards from any foreign state can be enforced in Cayman.</w:t>
      </w:r>
    </w:p>
    <w:p w14:paraId="7F199FFE" w14:textId="77777777" w:rsidR="00162E89" w:rsidRPr="009D6F55" w:rsidRDefault="00162E89" w:rsidP="00946446">
      <w:pPr>
        <w:shd w:val="clear" w:color="auto" w:fill="FFFFFF"/>
        <w:jc w:val="both"/>
        <w:rPr>
          <w:rFonts w:ascii="Arial" w:hAnsi="Arial" w:cs="Arial"/>
          <w:color w:val="808080" w:themeColor="background1" w:themeShade="80"/>
          <w:sz w:val="22"/>
          <w:szCs w:val="22"/>
        </w:rPr>
      </w:pPr>
    </w:p>
    <w:p w14:paraId="150A4688" w14:textId="55A6A567" w:rsidR="00487402" w:rsidRPr="009D6F55" w:rsidRDefault="001559B8" w:rsidP="00946446">
      <w:pPr>
        <w:shd w:val="clear" w:color="auto" w:fill="FFFFFF"/>
        <w:jc w:val="both"/>
        <w:rPr>
          <w:rFonts w:ascii="Arial" w:hAnsi="Arial" w:cs="Arial"/>
          <w:color w:val="808080" w:themeColor="background1" w:themeShade="80"/>
          <w:sz w:val="22"/>
          <w:szCs w:val="22"/>
        </w:rPr>
      </w:pPr>
      <w:r w:rsidRPr="009D6F55">
        <w:rPr>
          <w:rFonts w:ascii="Arial" w:hAnsi="Arial" w:cs="Arial"/>
          <w:color w:val="808080" w:themeColor="background1" w:themeShade="80"/>
          <w:sz w:val="22"/>
          <w:szCs w:val="22"/>
        </w:rPr>
        <w:t xml:space="preserve">JR can seek to enforce its foreign </w:t>
      </w:r>
      <w:r w:rsidR="00D203E0" w:rsidRPr="009D6F55">
        <w:rPr>
          <w:rFonts w:ascii="Arial" w:hAnsi="Arial" w:cs="Arial"/>
          <w:color w:val="808080" w:themeColor="background1" w:themeShade="80"/>
          <w:sz w:val="22"/>
          <w:szCs w:val="22"/>
        </w:rPr>
        <w:t>award,</w:t>
      </w:r>
      <w:r w:rsidRPr="009D6F55">
        <w:rPr>
          <w:rFonts w:ascii="Arial" w:hAnsi="Arial" w:cs="Arial"/>
          <w:color w:val="808080" w:themeColor="background1" w:themeShade="80"/>
          <w:sz w:val="22"/>
          <w:szCs w:val="22"/>
        </w:rPr>
        <w:t xml:space="preserve"> and have it executed against BP in Cayman pursuant to the </w:t>
      </w:r>
      <w:r w:rsidR="00BE7B93" w:rsidRPr="009D6F55">
        <w:rPr>
          <w:rFonts w:ascii="Arial" w:hAnsi="Arial" w:cs="Arial"/>
          <w:color w:val="808080" w:themeColor="background1" w:themeShade="80"/>
          <w:sz w:val="22"/>
          <w:szCs w:val="22"/>
        </w:rPr>
        <w:t> Arbitration Law or the Foreign Arbitral Awards Enforcement Law 1997.Pursuant to section 72 of the Arbitration Law</w:t>
      </w:r>
      <w:r w:rsidR="00640021" w:rsidRPr="009D6F55">
        <w:rPr>
          <w:rFonts w:ascii="Arial" w:hAnsi="Arial" w:cs="Arial"/>
          <w:color w:val="808080" w:themeColor="background1" w:themeShade="80"/>
          <w:sz w:val="22"/>
          <w:szCs w:val="22"/>
        </w:rPr>
        <w:t xml:space="preserve"> 2012</w:t>
      </w:r>
      <w:r w:rsidR="00BE7B93" w:rsidRPr="009D6F55">
        <w:rPr>
          <w:rFonts w:ascii="Arial" w:hAnsi="Arial" w:cs="Arial"/>
          <w:color w:val="808080" w:themeColor="background1" w:themeShade="80"/>
          <w:sz w:val="22"/>
          <w:szCs w:val="22"/>
        </w:rPr>
        <w:t xml:space="preserve">, an arbitral award, is enforceable as if it </w:t>
      </w:r>
      <w:r w:rsidR="00D203E0" w:rsidRPr="009D6F55">
        <w:rPr>
          <w:rFonts w:ascii="Arial" w:hAnsi="Arial" w:cs="Arial"/>
          <w:color w:val="808080" w:themeColor="background1" w:themeShade="80"/>
          <w:sz w:val="22"/>
          <w:szCs w:val="22"/>
        </w:rPr>
        <w:t>was</w:t>
      </w:r>
      <w:r w:rsidR="00BE7B93" w:rsidRPr="009D6F55">
        <w:rPr>
          <w:rFonts w:ascii="Arial" w:hAnsi="Arial" w:cs="Arial"/>
          <w:color w:val="808080" w:themeColor="background1" w:themeShade="80"/>
          <w:sz w:val="22"/>
          <w:szCs w:val="22"/>
        </w:rPr>
        <w:t xml:space="preserve"> a Cayman judgment, with the leave of the Court. The arbitral award is recognised as binding and once the party apply to the Court,  the award shall be enforced</w:t>
      </w:r>
      <w:r w:rsidR="007552B4" w:rsidRPr="009D6F55">
        <w:rPr>
          <w:rFonts w:ascii="Arial" w:hAnsi="Arial" w:cs="Arial"/>
          <w:color w:val="808080" w:themeColor="background1" w:themeShade="80"/>
          <w:sz w:val="22"/>
          <w:szCs w:val="22"/>
        </w:rPr>
        <w:t xml:space="preserve"> pursuant to the Foreign Arbitral Awards Enforcement Law.</w:t>
      </w:r>
    </w:p>
    <w:p w14:paraId="1B04E03B" w14:textId="77777777" w:rsidR="00BE7B93" w:rsidRPr="009D6F55" w:rsidRDefault="00BE7B93" w:rsidP="00946446">
      <w:pPr>
        <w:shd w:val="clear" w:color="auto" w:fill="FFFFFF"/>
        <w:jc w:val="both"/>
        <w:rPr>
          <w:rFonts w:ascii="Arial" w:hAnsi="Arial" w:cs="Arial"/>
          <w:color w:val="808080" w:themeColor="background1" w:themeShade="80"/>
          <w:sz w:val="22"/>
          <w:szCs w:val="22"/>
        </w:rPr>
      </w:pPr>
    </w:p>
    <w:p w14:paraId="10BF00D3" w14:textId="588DAB76" w:rsidR="008456C0" w:rsidRPr="009D6F55" w:rsidRDefault="008456C0" w:rsidP="00946446">
      <w:pPr>
        <w:shd w:val="clear" w:color="auto" w:fill="FFFFFF"/>
        <w:jc w:val="both"/>
        <w:rPr>
          <w:rFonts w:ascii="Arial" w:hAnsi="Arial" w:cs="Arial"/>
          <w:color w:val="808080" w:themeColor="background1" w:themeShade="80"/>
          <w:sz w:val="22"/>
          <w:szCs w:val="22"/>
        </w:rPr>
      </w:pPr>
      <w:r w:rsidRPr="009D6F55">
        <w:rPr>
          <w:rFonts w:ascii="Arial" w:hAnsi="Arial" w:cs="Arial"/>
          <w:color w:val="808080" w:themeColor="background1" w:themeShade="80"/>
          <w:sz w:val="22"/>
          <w:szCs w:val="22"/>
        </w:rPr>
        <w:t xml:space="preserve">Pursuant to Order 73, Rule </w:t>
      </w:r>
      <w:r w:rsidR="00640021" w:rsidRPr="009D6F55">
        <w:rPr>
          <w:rFonts w:ascii="Arial" w:hAnsi="Arial" w:cs="Arial"/>
          <w:color w:val="808080" w:themeColor="background1" w:themeShade="80"/>
          <w:sz w:val="22"/>
          <w:szCs w:val="22"/>
        </w:rPr>
        <w:t>31</w:t>
      </w:r>
      <w:r w:rsidRPr="009D6F55">
        <w:rPr>
          <w:rFonts w:ascii="Arial" w:hAnsi="Arial" w:cs="Arial"/>
          <w:color w:val="808080" w:themeColor="background1" w:themeShade="80"/>
          <w:sz w:val="22"/>
          <w:szCs w:val="22"/>
        </w:rPr>
        <w:t xml:space="preserve"> of the Grand Court </w:t>
      </w:r>
      <w:r w:rsidR="00640021" w:rsidRPr="009D6F55">
        <w:rPr>
          <w:rFonts w:ascii="Arial" w:hAnsi="Arial" w:cs="Arial"/>
          <w:color w:val="808080" w:themeColor="background1" w:themeShade="80"/>
          <w:sz w:val="22"/>
          <w:szCs w:val="22"/>
        </w:rPr>
        <w:t>Rules, JR</w:t>
      </w:r>
      <w:r w:rsidRPr="009D6F55">
        <w:rPr>
          <w:rFonts w:ascii="Arial" w:hAnsi="Arial" w:cs="Arial"/>
          <w:color w:val="808080" w:themeColor="background1" w:themeShade="80"/>
          <w:sz w:val="22"/>
          <w:szCs w:val="22"/>
        </w:rPr>
        <w:t xml:space="preserve"> </w:t>
      </w:r>
      <w:r w:rsidR="00946446" w:rsidRPr="009D6F55">
        <w:rPr>
          <w:rFonts w:ascii="Arial" w:hAnsi="Arial" w:cs="Arial"/>
          <w:color w:val="808080" w:themeColor="background1" w:themeShade="80"/>
          <w:sz w:val="22"/>
          <w:szCs w:val="22"/>
        </w:rPr>
        <w:t>can</w:t>
      </w:r>
      <w:r w:rsidRPr="009D6F55">
        <w:rPr>
          <w:rFonts w:ascii="Arial" w:hAnsi="Arial" w:cs="Arial"/>
          <w:color w:val="808080" w:themeColor="background1" w:themeShade="80"/>
          <w:sz w:val="22"/>
          <w:szCs w:val="22"/>
        </w:rPr>
        <w:t xml:space="preserve"> enforce its damages award by </w:t>
      </w:r>
      <w:r w:rsidR="00946446" w:rsidRPr="009D6F55">
        <w:rPr>
          <w:rFonts w:ascii="Arial" w:hAnsi="Arial" w:cs="Arial"/>
          <w:color w:val="808080" w:themeColor="background1" w:themeShade="80"/>
          <w:sz w:val="22"/>
          <w:szCs w:val="22"/>
        </w:rPr>
        <w:t xml:space="preserve">filing an </w:t>
      </w:r>
      <w:r w:rsidR="00946446" w:rsidRPr="009D6F55">
        <w:rPr>
          <w:rFonts w:ascii="Arial" w:hAnsi="Arial" w:cs="Arial"/>
          <w:i/>
          <w:iCs/>
          <w:color w:val="808080" w:themeColor="background1" w:themeShade="80"/>
          <w:sz w:val="22"/>
          <w:szCs w:val="22"/>
        </w:rPr>
        <w:t>ex parte</w:t>
      </w:r>
      <w:r w:rsidR="00946446" w:rsidRPr="009D6F55">
        <w:rPr>
          <w:rFonts w:ascii="Arial" w:hAnsi="Arial" w:cs="Arial"/>
          <w:color w:val="808080" w:themeColor="background1" w:themeShade="80"/>
          <w:sz w:val="22"/>
          <w:szCs w:val="22"/>
        </w:rPr>
        <w:t xml:space="preserve"> application, supported by the arbitration agreement and the UK award, </w:t>
      </w:r>
      <w:r w:rsidRPr="009D6F55">
        <w:rPr>
          <w:rFonts w:ascii="Arial" w:hAnsi="Arial" w:cs="Arial"/>
          <w:color w:val="808080" w:themeColor="background1" w:themeShade="80"/>
          <w:sz w:val="22"/>
          <w:szCs w:val="22"/>
        </w:rPr>
        <w:t>to the Court to enter a judgment on the same terms as the award granted by the UK court</w:t>
      </w:r>
      <w:r w:rsidR="00946446" w:rsidRPr="009D6F55">
        <w:rPr>
          <w:rFonts w:ascii="Arial" w:hAnsi="Arial" w:cs="Arial"/>
          <w:color w:val="808080" w:themeColor="background1" w:themeShade="80"/>
          <w:sz w:val="22"/>
          <w:szCs w:val="22"/>
        </w:rPr>
        <w:t>.</w:t>
      </w:r>
    </w:p>
    <w:p w14:paraId="663CAE1B" w14:textId="563ED57F" w:rsidR="00CE3FE7" w:rsidRPr="009D6F55" w:rsidRDefault="00CE3FE7" w:rsidP="00087F21">
      <w:pPr>
        <w:jc w:val="both"/>
        <w:rPr>
          <w:rFonts w:ascii="Arial" w:hAnsi="Arial" w:cs="Arial"/>
          <w:color w:val="000000" w:themeColor="text1"/>
          <w:sz w:val="22"/>
          <w:szCs w:val="22"/>
          <w:lang w:val="en-GB"/>
        </w:rPr>
      </w:pPr>
    </w:p>
    <w:p w14:paraId="78ACA6A7" w14:textId="4905B947" w:rsidR="001535C5" w:rsidRPr="009D6F55" w:rsidRDefault="004C3464" w:rsidP="00087F21">
      <w:pPr>
        <w:jc w:val="both"/>
        <w:rPr>
          <w:rFonts w:ascii="Arial" w:hAnsi="Arial" w:cs="Arial"/>
          <w:color w:val="808080" w:themeColor="background1" w:themeShade="80"/>
          <w:sz w:val="22"/>
          <w:szCs w:val="22"/>
        </w:rPr>
      </w:pPr>
      <w:r w:rsidRPr="009D6F55">
        <w:rPr>
          <w:rFonts w:ascii="Arial" w:hAnsi="Arial" w:cs="Arial"/>
          <w:color w:val="808080" w:themeColor="background1" w:themeShade="80"/>
          <w:sz w:val="22"/>
          <w:szCs w:val="22"/>
        </w:rPr>
        <w:t>JR can seek recognition of its judgment pursuant to the Foreign Judgment Reciprocate Enforcement Law (note that to date the provisions of this law only included judgments granted in the Superior Court of Australia). The recognition procedure is provided in</w:t>
      </w:r>
      <w:r w:rsidR="001535C5" w:rsidRPr="009D6F55">
        <w:rPr>
          <w:rFonts w:ascii="Arial" w:hAnsi="Arial" w:cs="Arial"/>
          <w:color w:val="808080" w:themeColor="background1" w:themeShade="80"/>
          <w:sz w:val="22"/>
          <w:szCs w:val="22"/>
        </w:rPr>
        <w:t xml:space="preserve"> Order 71 of the Grand Court Rules</w:t>
      </w:r>
      <w:r w:rsidRPr="009D6F55">
        <w:rPr>
          <w:rFonts w:ascii="Arial" w:hAnsi="Arial" w:cs="Arial"/>
          <w:color w:val="808080" w:themeColor="background1" w:themeShade="80"/>
          <w:sz w:val="22"/>
          <w:szCs w:val="22"/>
        </w:rPr>
        <w:t xml:space="preserve">. </w:t>
      </w:r>
      <w:r w:rsidR="001535C5" w:rsidRPr="009D6F55">
        <w:rPr>
          <w:rFonts w:ascii="Arial" w:hAnsi="Arial" w:cs="Arial"/>
          <w:color w:val="808080" w:themeColor="background1" w:themeShade="80"/>
          <w:sz w:val="22"/>
          <w:szCs w:val="22"/>
        </w:rPr>
        <w:t xml:space="preserve"> JR can enforce its foreign judgement in the Cayman Island since the judgement is final, it is a money judgment and was granted after 1996. Note that this</w:t>
      </w:r>
    </w:p>
    <w:p w14:paraId="2AABBB75" w14:textId="77777777" w:rsidR="001535C5" w:rsidRPr="009D6F55" w:rsidRDefault="001535C5" w:rsidP="00087F21">
      <w:pPr>
        <w:jc w:val="both"/>
        <w:rPr>
          <w:rFonts w:ascii="Arial" w:hAnsi="Arial" w:cs="Arial"/>
          <w:color w:val="808080" w:themeColor="background1" w:themeShade="80"/>
          <w:sz w:val="22"/>
          <w:szCs w:val="22"/>
        </w:rPr>
      </w:pPr>
    </w:p>
    <w:p w14:paraId="7EC492C0" w14:textId="7A0EC2E8" w:rsidR="001535C5" w:rsidRPr="009D6F55" w:rsidRDefault="00D8688F" w:rsidP="00087F21">
      <w:pPr>
        <w:jc w:val="both"/>
        <w:rPr>
          <w:rFonts w:ascii="Arial" w:hAnsi="Arial" w:cs="Arial"/>
          <w:color w:val="808080" w:themeColor="background1" w:themeShade="80"/>
          <w:sz w:val="22"/>
          <w:szCs w:val="22"/>
        </w:rPr>
      </w:pPr>
      <w:r w:rsidRPr="009D6F55">
        <w:rPr>
          <w:rFonts w:ascii="Arial" w:hAnsi="Arial" w:cs="Arial"/>
          <w:color w:val="808080" w:themeColor="background1" w:themeShade="80"/>
          <w:sz w:val="22"/>
          <w:szCs w:val="22"/>
        </w:rPr>
        <w:t>In</w:t>
      </w:r>
      <w:r w:rsidR="00737684" w:rsidRPr="009D6F55">
        <w:rPr>
          <w:rFonts w:ascii="Arial" w:hAnsi="Arial" w:cs="Arial"/>
          <w:color w:val="808080" w:themeColor="background1" w:themeShade="80"/>
          <w:sz w:val="22"/>
          <w:szCs w:val="22"/>
        </w:rPr>
        <w:t xml:space="preserve"> addition, JR can enforce its foreign judgments pursuant to the common law given the </w:t>
      </w:r>
      <w:r w:rsidR="00BC381D" w:rsidRPr="009D6F55">
        <w:rPr>
          <w:rFonts w:ascii="Arial" w:hAnsi="Arial" w:cs="Arial"/>
          <w:color w:val="808080" w:themeColor="background1" w:themeShade="80"/>
          <w:sz w:val="22"/>
          <w:szCs w:val="22"/>
        </w:rPr>
        <w:t>judgment</w:t>
      </w:r>
      <w:r w:rsidR="00737684" w:rsidRPr="009D6F55">
        <w:rPr>
          <w:rFonts w:ascii="Arial" w:hAnsi="Arial" w:cs="Arial"/>
          <w:color w:val="808080" w:themeColor="background1" w:themeShade="80"/>
          <w:sz w:val="22"/>
          <w:szCs w:val="22"/>
        </w:rPr>
        <w:t xml:space="preserve"> is final, the </w:t>
      </w:r>
      <w:r w:rsidR="00BC381D" w:rsidRPr="009D6F55">
        <w:rPr>
          <w:rFonts w:ascii="Arial" w:hAnsi="Arial" w:cs="Arial"/>
          <w:color w:val="808080" w:themeColor="background1" w:themeShade="80"/>
          <w:sz w:val="22"/>
          <w:szCs w:val="22"/>
        </w:rPr>
        <w:t>London</w:t>
      </w:r>
      <w:r w:rsidR="00737684" w:rsidRPr="009D6F55">
        <w:rPr>
          <w:rFonts w:ascii="Arial" w:hAnsi="Arial" w:cs="Arial"/>
          <w:color w:val="808080" w:themeColor="background1" w:themeShade="80"/>
          <w:sz w:val="22"/>
          <w:szCs w:val="22"/>
        </w:rPr>
        <w:t xml:space="preserve"> Court had jurisdiction over BP ,it was not obtained by fraud, </w:t>
      </w:r>
      <w:r w:rsidR="00BC381D" w:rsidRPr="009D6F55">
        <w:rPr>
          <w:rFonts w:ascii="Arial" w:hAnsi="Arial" w:cs="Arial"/>
          <w:color w:val="808080" w:themeColor="background1" w:themeShade="80"/>
          <w:sz w:val="22"/>
          <w:szCs w:val="22"/>
        </w:rPr>
        <w:t>not</w:t>
      </w:r>
      <w:r w:rsidR="00737684" w:rsidRPr="009D6F55">
        <w:rPr>
          <w:rFonts w:ascii="Arial" w:hAnsi="Arial" w:cs="Arial"/>
          <w:color w:val="808080" w:themeColor="background1" w:themeShade="80"/>
          <w:sz w:val="22"/>
          <w:szCs w:val="22"/>
        </w:rPr>
        <w:t xml:space="preserve"> </w:t>
      </w:r>
      <w:r w:rsidR="00BC381D" w:rsidRPr="009D6F55">
        <w:rPr>
          <w:rFonts w:ascii="Arial" w:hAnsi="Arial" w:cs="Arial"/>
          <w:color w:val="808080" w:themeColor="background1" w:themeShade="80"/>
          <w:sz w:val="22"/>
          <w:szCs w:val="22"/>
        </w:rPr>
        <w:t>contrary</w:t>
      </w:r>
      <w:r w:rsidR="00737684" w:rsidRPr="009D6F55">
        <w:rPr>
          <w:rFonts w:ascii="Arial" w:hAnsi="Arial" w:cs="Arial"/>
          <w:color w:val="808080" w:themeColor="background1" w:themeShade="80"/>
          <w:sz w:val="22"/>
          <w:szCs w:val="22"/>
        </w:rPr>
        <w:t xml:space="preserve"> to the </w:t>
      </w:r>
      <w:r w:rsidR="00BC381D" w:rsidRPr="009D6F55">
        <w:rPr>
          <w:rFonts w:ascii="Arial" w:hAnsi="Arial" w:cs="Arial"/>
          <w:color w:val="808080" w:themeColor="background1" w:themeShade="80"/>
          <w:sz w:val="22"/>
          <w:szCs w:val="22"/>
        </w:rPr>
        <w:t>public</w:t>
      </w:r>
      <w:r w:rsidR="00737684" w:rsidRPr="009D6F55">
        <w:rPr>
          <w:rFonts w:ascii="Arial" w:hAnsi="Arial" w:cs="Arial"/>
          <w:color w:val="808080" w:themeColor="background1" w:themeShade="80"/>
          <w:sz w:val="22"/>
          <w:szCs w:val="22"/>
        </w:rPr>
        <w:t xml:space="preserve"> policy </w:t>
      </w:r>
      <w:r w:rsidR="00BC381D" w:rsidRPr="009D6F55">
        <w:rPr>
          <w:rFonts w:ascii="Arial" w:hAnsi="Arial" w:cs="Arial"/>
          <w:color w:val="808080" w:themeColor="background1" w:themeShade="80"/>
          <w:sz w:val="22"/>
          <w:szCs w:val="22"/>
        </w:rPr>
        <w:t>and the</w:t>
      </w:r>
      <w:r w:rsidR="00737684" w:rsidRPr="009D6F55">
        <w:rPr>
          <w:rFonts w:ascii="Arial" w:hAnsi="Arial" w:cs="Arial"/>
          <w:color w:val="808080" w:themeColor="background1" w:themeShade="80"/>
          <w:sz w:val="22"/>
          <w:szCs w:val="22"/>
        </w:rPr>
        <w:t xml:space="preserve"> rul</w:t>
      </w:r>
      <w:r w:rsidR="00BC381D" w:rsidRPr="009D6F55">
        <w:rPr>
          <w:rFonts w:ascii="Arial" w:hAnsi="Arial" w:cs="Arial"/>
          <w:color w:val="808080" w:themeColor="background1" w:themeShade="80"/>
          <w:sz w:val="22"/>
          <w:szCs w:val="22"/>
        </w:rPr>
        <w:t>e</w:t>
      </w:r>
      <w:r w:rsidR="00737684" w:rsidRPr="009D6F55">
        <w:rPr>
          <w:rFonts w:ascii="Arial" w:hAnsi="Arial" w:cs="Arial"/>
          <w:color w:val="808080" w:themeColor="background1" w:themeShade="80"/>
          <w:sz w:val="22"/>
          <w:szCs w:val="22"/>
        </w:rPr>
        <w:t>s of natural justice</w:t>
      </w:r>
      <w:r w:rsidR="00240282" w:rsidRPr="009D6F55">
        <w:rPr>
          <w:rFonts w:ascii="Arial" w:hAnsi="Arial" w:cs="Arial"/>
          <w:color w:val="808080" w:themeColor="background1" w:themeShade="80"/>
          <w:sz w:val="22"/>
          <w:szCs w:val="22"/>
        </w:rPr>
        <w:t>. Pursuant to rule 45 JR can also appoint a receiver to enforce its payment judgment</w:t>
      </w:r>
      <w:r w:rsidR="00B81D73" w:rsidRPr="009D6F55">
        <w:rPr>
          <w:rFonts w:ascii="Arial" w:hAnsi="Arial" w:cs="Arial"/>
          <w:color w:val="808080" w:themeColor="background1" w:themeShade="80"/>
          <w:sz w:val="22"/>
          <w:szCs w:val="22"/>
        </w:rPr>
        <w:t xml:space="preserve">. Note that the limitation period to apply for enforcement is 6 years. </w:t>
      </w:r>
    </w:p>
    <w:p w14:paraId="3EDFF1E0" w14:textId="304EEED9" w:rsidR="007C79A3" w:rsidRPr="009D6F55" w:rsidRDefault="007C79A3" w:rsidP="00087F21">
      <w:pPr>
        <w:jc w:val="both"/>
        <w:rPr>
          <w:rFonts w:ascii="Arial" w:hAnsi="Arial" w:cs="Arial"/>
          <w:color w:val="808080" w:themeColor="background1" w:themeShade="80"/>
          <w:sz w:val="22"/>
          <w:szCs w:val="22"/>
        </w:rPr>
      </w:pPr>
    </w:p>
    <w:p w14:paraId="5F2DD7D1" w14:textId="41CC900D" w:rsidR="007C79A3" w:rsidRPr="009D6F55" w:rsidRDefault="007C79A3" w:rsidP="00087F21">
      <w:pPr>
        <w:jc w:val="both"/>
        <w:rPr>
          <w:rFonts w:ascii="Arial" w:hAnsi="Arial" w:cs="Arial"/>
          <w:color w:val="808080" w:themeColor="background1" w:themeShade="80"/>
          <w:sz w:val="22"/>
          <w:szCs w:val="22"/>
        </w:rPr>
      </w:pPr>
      <w:r w:rsidRPr="009D6F55">
        <w:rPr>
          <w:rFonts w:ascii="Arial" w:hAnsi="Arial" w:cs="Arial"/>
          <w:color w:val="808080" w:themeColor="background1" w:themeShade="80"/>
          <w:sz w:val="22"/>
          <w:szCs w:val="22"/>
        </w:rPr>
        <w:t>Given JR is an award creditor, it can also petition to wind up BP on the grounds that BP is unable to pay its debt</w:t>
      </w:r>
      <w:r w:rsidR="00BA7A61" w:rsidRPr="009D6F55">
        <w:rPr>
          <w:rFonts w:ascii="Arial" w:hAnsi="Arial" w:cs="Arial"/>
          <w:color w:val="808080" w:themeColor="background1" w:themeShade="80"/>
          <w:sz w:val="22"/>
          <w:szCs w:val="22"/>
        </w:rPr>
        <w:t xml:space="preserve"> and use the unsatisfied judgment as evidence of BP’s inability to pay its debt as it </w:t>
      </w:r>
      <w:r w:rsidR="004265C3" w:rsidRPr="009D6F55">
        <w:rPr>
          <w:rFonts w:ascii="Arial" w:hAnsi="Arial" w:cs="Arial"/>
          <w:color w:val="808080" w:themeColor="background1" w:themeShade="80"/>
          <w:sz w:val="22"/>
          <w:szCs w:val="22"/>
        </w:rPr>
        <w:t>falls</w:t>
      </w:r>
      <w:r w:rsidR="00BA7A61" w:rsidRPr="009D6F55">
        <w:rPr>
          <w:rFonts w:ascii="Arial" w:hAnsi="Arial" w:cs="Arial"/>
          <w:color w:val="808080" w:themeColor="background1" w:themeShade="80"/>
          <w:sz w:val="22"/>
          <w:szCs w:val="22"/>
        </w:rPr>
        <w:t xml:space="preserve"> due.</w:t>
      </w:r>
    </w:p>
    <w:p w14:paraId="58166D51" w14:textId="1926033F" w:rsidR="00CE3FE7" w:rsidRPr="009D6F55" w:rsidRDefault="00CE3FE7" w:rsidP="00087F21">
      <w:pPr>
        <w:jc w:val="both"/>
        <w:rPr>
          <w:rFonts w:ascii="Arial" w:hAnsi="Arial" w:cs="Arial"/>
          <w:color w:val="000000" w:themeColor="text1"/>
          <w:sz w:val="22"/>
          <w:szCs w:val="22"/>
          <w:lang w:val="en-GB"/>
        </w:rPr>
      </w:pPr>
    </w:p>
    <w:p w14:paraId="302F5082" w14:textId="32915228" w:rsidR="00F562D4" w:rsidRPr="009D6F55" w:rsidRDefault="00F562D4" w:rsidP="00F562D4">
      <w:pPr>
        <w:jc w:val="both"/>
        <w:rPr>
          <w:rFonts w:ascii="Arial" w:hAnsi="Arial" w:cs="Arial"/>
          <w:b/>
          <w:bCs/>
          <w:color w:val="808080" w:themeColor="background1" w:themeShade="80"/>
          <w:sz w:val="22"/>
          <w:szCs w:val="22"/>
          <w:lang w:val="en-GB"/>
        </w:rPr>
      </w:pPr>
      <w:r w:rsidRPr="009D6F55">
        <w:rPr>
          <w:rFonts w:ascii="Arial" w:hAnsi="Arial" w:cs="Arial"/>
          <w:b/>
          <w:bCs/>
          <w:color w:val="808080" w:themeColor="background1" w:themeShade="80"/>
          <w:sz w:val="22"/>
          <w:szCs w:val="22"/>
          <w:lang w:val="en-GB"/>
        </w:rPr>
        <w:t>Answer (c)</w:t>
      </w:r>
    </w:p>
    <w:p w14:paraId="6D1FED91" w14:textId="5537594F" w:rsidR="001629D8" w:rsidRPr="009D6F55" w:rsidRDefault="002D7CDD" w:rsidP="001629D8">
      <w:pPr>
        <w:jc w:val="both"/>
        <w:rPr>
          <w:rFonts w:ascii="Arial" w:hAnsi="Arial" w:cs="Arial"/>
          <w:color w:val="808080" w:themeColor="background1" w:themeShade="80"/>
          <w:sz w:val="22"/>
          <w:szCs w:val="22"/>
          <w:lang w:val="en-GB"/>
        </w:rPr>
      </w:pPr>
      <w:r w:rsidRPr="009D6F55">
        <w:rPr>
          <w:rFonts w:ascii="Arial" w:hAnsi="Arial" w:cs="Arial"/>
          <w:color w:val="808080" w:themeColor="background1" w:themeShade="80"/>
          <w:sz w:val="22"/>
          <w:szCs w:val="22"/>
          <w:lang w:val="en-GB"/>
        </w:rPr>
        <w:t>The unsecured creditors have the right to file a winding-up petition in respect of BP.</w:t>
      </w:r>
      <w:r w:rsidR="004F7208" w:rsidRPr="009D6F55">
        <w:rPr>
          <w:rFonts w:ascii="Arial" w:hAnsi="Arial" w:cs="Arial"/>
          <w:color w:val="808080" w:themeColor="background1" w:themeShade="80"/>
          <w:sz w:val="22"/>
          <w:szCs w:val="22"/>
          <w:lang w:val="en-GB"/>
        </w:rPr>
        <w:t xml:space="preserve"> First, they should s</w:t>
      </w:r>
      <w:r w:rsidR="00DE583B" w:rsidRPr="009D6F55">
        <w:rPr>
          <w:rFonts w:ascii="Arial" w:hAnsi="Arial" w:cs="Arial"/>
          <w:color w:val="808080" w:themeColor="background1" w:themeShade="80"/>
          <w:sz w:val="22"/>
          <w:szCs w:val="22"/>
          <w:lang w:val="en-GB"/>
        </w:rPr>
        <w:t>erve the company with a statutory demand to pay its debt</w:t>
      </w:r>
      <w:r w:rsidR="001629D8" w:rsidRPr="009D6F55">
        <w:rPr>
          <w:rFonts w:ascii="Arial" w:hAnsi="Arial" w:cs="Arial"/>
          <w:color w:val="808080" w:themeColor="background1" w:themeShade="80"/>
          <w:sz w:val="22"/>
          <w:szCs w:val="22"/>
          <w:lang w:val="en-GB"/>
        </w:rPr>
        <w:t xml:space="preserve"> within 21 days. If BP fails to satisfy the statutory demand, the unsecured creditors can file a winding-up petition</w:t>
      </w:r>
      <w:r w:rsidR="004F7208" w:rsidRPr="009D6F55">
        <w:rPr>
          <w:rFonts w:ascii="Arial" w:hAnsi="Arial" w:cs="Arial"/>
          <w:color w:val="808080" w:themeColor="background1" w:themeShade="80"/>
          <w:sz w:val="22"/>
          <w:szCs w:val="22"/>
          <w:lang w:val="en-GB"/>
        </w:rPr>
        <w:t>.</w:t>
      </w:r>
    </w:p>
    <w:p w14:paraId="7C4D848F" w14:textId="2FD5434C" w:rsidR="00242556" w:rsidRPr="009D6F55" w:rsidRDefault="00242556" w:rsidP="00DE583B">
      <w:pPr>
        <w:jc w:val="both"/>
        <w:rPr>
          <w:rFonts w:ascii="Arial" w:hAnsi="Arial" w:cs="Arial"/>
          <w:color w:val="808080" w:themeColor="background1" w:themeShade="80"/>
          <w:sz w:val="22"/>
          <w:szCs w:val="22"/>
          <w:lang w:val="en-GB"/>
        </w:rPr>
      </w:pPr>
    </w:p>
    <w:p w14:paraId="6030FB65" w14:textId="238374E8" w:rsidR="00242556" w:rsidRPr="009D6F55" w:rsidRDefault="00242556" w:rsidP="00DE583B">
      <w:pPr>
        <w:jc w:val="both"/>
        <w:rPr>
          <w:rFonts w:ascii="Arial" w:hAnsi="Arial" w:cs="Arial"/>
          <w:color w:val="808080" w:themeColor="background1" w:themeShade="80"/>
          <w:sz w:val="22"/>
          <w:szCs w:val="22"/>
          <w:lang w:val="en-GB"/>
        </w:rPr>
      </w:pPr>
      <w:r w:rsidRPr="009D6F55">
        <w:rPr>
          <w:rFonts w:ascii="Arial" w:hAnsi="Arial" w:cs="Arial"/>
          <w:color w:val="808080" w:themeColor="background1" w:themeShade="80"/>
          <w:sz w:val="22"/>
          <w:szCs w:val="22"/>
          <w:lang w:val="en-GB"/>
        </w:rPr>
        <w:lastRenderedPageBreak/>
        <w:t>Once BP is in liquidation, the unsecured creditors will need to submit a proof of debt which includes the total amount of its claim prior to the commencement of the liquidation</w:t>
      </w:r>
      <w:r w:rsidR="00BF47AE" w:rsidRPr="009D6F55">
        <w:rPr>
          <w:rFonts w:ascii="Arial" w:hAnsi="Arial" w:cs="Arial"/>
          <w:color w:val="808080" w:themeColor="background1" w:themeShade="80"/>
          <w:sz w:val="22"/>
          <w:szCs w:val="22"/>
          <w:lang w:val="en-GB"/>
        </w:rPr>
        <w:t xml:space="preserve"> and </w:t>
      </w:r>
      <w:r w:rsidRPr="009D6F55">
        <w:rPr>
          <w:rFonts w:ascii="Arial" w:hAnsi="Arial" w:cs="Arial"/>
          <w:color w:val="808080" w:themeColor="background1" w:themeShade="80"/>
          <w:sz w:val="22"/>
          <w:szCs w:val="22"/>
          <w:lang w:val="en-GB"/>
        </w:rPr>
        <w:t>details of the claim</w:t>
      </w:r>
      <w:r w:rsidR="00BF47AE" w:rsidRPr="009D6F55">
        <w:rPr>
          <w:rFonts w:ascii="Arial" w:hAnsi="Arial" w:cs="Arial"/>
          <w:color w:val="808080" w:themeColor="background1" w:themeShade="80"/>
          <w:sz w:val="22"/>
          <w:szCs w:val="22"/>
          <w:lang w:val="en-GB"/>
        </w:rPr>
        <w:t>.</w:t>
      </w:r>
    </w:p>
    <w:p w14:paraId="55952803" w14:textId="4F53BA3D" w:rsidR="00BF47AE" w:rsidRPr="009D6F55" w:rsidRDefault="00BF47AE" w:rsidP="00DE583B">
      <w:pPr>
        <w:jc w:val="both"/>
        <w:rPr>
          <w:rFonts w:ascii="Arial" w:hAnsi="Arial" w:cs="Arial"/>
          <w:color w:val="808080" w:themeColor="background1" w:themeShade="80"/>
          <w:sz w:val="22"/>
          <w:szCs w:val="22"/>
          <w:lang w:val="en-GB"/>
        </w:rPr>
      </w:pPr>
    </w:p>
    <w:p w14:paraId="204E4D67" w14:textId="154691CA" w:rsidR="004C5215" w:rsidRPr="009D6F55" w:rsidRDefault="004265C3" w:rsidP="00DE583B">
      <w:pPr>
        <w:jc w:val="both"/>
        <w:rPr>
          <w:rFonts w:ascii="Arial" w:hAnsi="Arial" w:cs="Arial"/>
          <w:color w:val="808080" w:themeColor="background1" w:themeShade="80"/>
          <w:sz w:val="22"/>
          <w:szCs w:val="22"/>
          <w:lang w:val="en-GB"/>
        </w:rPr>
      </w:pPr>
      <w:r w:rsidRPr="009D6F55">
        <w:rPr>
          <w:rFonts w:ascii="Arial" w:hAnsi="Arial" w:cs="Arial"/>
          <w:color w:val="808080" w:themeColor="background1" w:themeShade="80"/>
          <w:sz w:val="22"/>
          <w:szCs w:val="22"/>
          <w:lang w:val="en-GB"/>
        </w:rPr>
        <w:t xml:space="preserve">Contracts- </w:t>
      </w:r>
      <w:r w:rsidR="004C5215" w:rsidRPr="009D6F55">
        <w:rPr>
          <w:rFonts w:ascii="Arial" w:hAnsi="Arial" w:cs="Arial"/>
          <w:color w:val="808080" w:themeColor="background1" w:themeShade="80"/>
          <w:sz w:val="22"/>
          <w:szCs w:val="22"/>
          <w:lang w:val="en-GB"/>
        </w:rPr>
        <w:t xml:space="preserve">If a liquidator is appointed, it has no statutory powers to disclaim onerous contract and failure to comply with such contract will be subject to the consequences of breaching a contract. With regards to essential contract and supply of utilities, </w:t>
      </w:r>
      <w:r w:rsidR="00D16894" w:rsidRPr="009D6F55">
        <w:rPr>
          <w:rFonts w:ascii="Arial" w:hAnsi="Arial" w:cs="Arial"/>
          <w:color w:val="808080" w:themeColor="background1" w:themeShade="80"/>
          <w:sz w:val="22"/>
          <w:szCs w:val="22"/>
          <w:lang w:val="en-GB"/>
        </w:rPr>
        <w:t xml:space="preserve">given that the utilities is important to the ongoing repair and maintenance of the fleet of vessels, </w:t>
      </w:r>
      <w:r w:rsidR="00FD2DAF" w:rsidRPr="009D6F55">
        <w:rPr>
          <w:rFonts w:ascii="Arial" w:hAnsi="Arial" w:cs="Arial"/>
          <w:color w:val="808080" w:themeColor="background1" w:themeShade="80"/>
          <w:sz w:val="22"/>
          <w:szCs w:val="22"/>
          <w:lang w:val="en-GB"/>
        </w:rPr>
        <w:t xml:space="preserve">pursuant to section 148, </w:t>
      </w:r>
      <w:r w:rsidR="004C5215" w:rsidRPr="009D6F55">
        <w:rPr>
          <w:rFonts w:ascii="Arial" w:hAnsi="Arial" w:cs="Arial"/>
          <w:color w:val="808080" w:themeColor="background1" w:themeShade="80"/>
          <w:sz w:val="22"/>
          <w:szCs w:val="22"/>
          <w:lang w:val="en-GB"/>
        </w:rPr>
        <w:t xml:space="preserve">a request can be made by the liquidator to the utility supplier to continue the supply of the electricity, and the utility supplier can make it a condition to supply the electricity only if the liquidator personally guarantees the payment of any such charges in respect of that supply. </w:t>
      </w:r>
      <w:r w:rsidR="00FD2DAF" w:rsidRPr="009D6F55">
        <w:rPr>
          <w:rFonts w:ascii="Arial" w:hAnsi="Arial" w:cs="Arial"/>
          <w:color w:val="808080" w:themeColor="background1" w:themeShade="80"/>
          <w:sz w:val="22"/>
          <w:szCs w:val="22"/>
          <w:lang w:val="en-GB"/>
        </w:rPr>
        <w:t>However, outstanding payments prior to the date of the liquidation cannot be part of the condition to supply the utilities</w:t>
      </w:r>
      <w:r w:rsidR="00D16894" w:rsidRPr="009D6F55">
        <w:rPr>
          <w:rFonts w:ascii="Arial" w:hAnsi="Arial" w:cs="Arial"/>
          <w:color w:val="808080" w:themeColor="background1" w:themeShade="80"/>
          <w:sz w:val="22"/>
          <w:szCs w:val="22"/>
          <w:lang w:val="en-GB"/>
        </w:rPr>
        <w:t xml:space="preserve">. </w:t>
      </w:r>
    </w:p>
    <w:p w14:paraId="674D3CE5" w14:textId="77777777" w:rsidR="002D7CDD" w:rsidRPr="009D6F55" w:rsidRDefault="002D7CDD" w:rsidP="00087F21">
      <w:pPr>
        <w:jc w:val="both"/>
        <w:rPr>
          <w:rFonts w:ascii="Arial" w:hAnsi="Arial" w:cs="Arial"/>
          <w:color w:val="808080" w:themeColor="background1" w:themeShade="80"/>
          <w:sz w:val="22"/>
          <w:szCs w:val="22"/>
          <w:lang w:val="en-GB"/>
        </w:rPr>
      </w:pPr>
    </w:p>
    <w:p w14:paraId="1F742EDB" w14:textId="39F1CAB8" w:rsidR="008F0B92" w:rsidRPr="009D6F55" w:rsidRDefault="001679B8" w:rsidP="00087F21">
      <w:pPr>
        <w:jc w:val="both"/>
        <w:rPr>
          <w:rFonts w:ascii="Arial" w:hAnsi="Arial" w:cs="Arial"/>
          <w:color w:val="808080" w:themeColor="background1" w:themeShade="80"/>
          <w:sz w:val="22"/>
          <w:szCs w:val="22"/>
          <w:lang w:val="en-GB"/>
        </w:rPr>
      </w:pPr>
      <w:r w:rsidRPr="009D6F55">
        <w:rPr>
          <w:rFonts w:ascii="Arial" w:hAnsi="Arial" w:cs="Arial"/>
          <w:color w:val="808080" w:themeColor="background1" w:themeShade="80"/>
          <w:sz w:val="22"/>
          <w:szCs w:val="22"/>
          <w:lang w:val="en-GB"/>
        </w:rPr>
        <w:t>In addition, unsecured c</w:t>
      </w:r>
      <w:r w:rsidR="00F562D4" w:rsidRPr="009D6F55">
        <w:rPr>
          <w:rFonts w:ascii="Arial" w:hAnsi="Arial" w:cs="Arial"/>
          <w:color w:val="808080" w:themeColor="background1" w:themeShade="80"/>
          <w:sz w:val="22"/>
          <w:szCs w:val="22"/>
          <w:lang w:val="en-GB"/>
        </w:rPr>
        <w:t xml:space="preserve">reditor who is owed a liquidated debt can bring proceedings in the Court </w:t>
      </w:r>
      <w:r w:rsidRPr="009D6F55">
        <w:rPr>
          <w:rFonts w:ascii="Arial" w:hAnsi="Arial" w:cs="Arial"/>
          <w:color w:val="808080" w:themeColor="background1" w:themeShade="80"/>
          <w:sz w:val="22"/>
          <w:szCs w:val="22"/>
          <w:lang w:val="en-GB"/>
        </w:rPr>
        <w:t>i</w:t>
      </w:r>
      <w:r w:rsidR="00F562D4" w:rsidRPr="009D6F55">
        <w:rPr>
          <w:rFonts w:ascii="Arial" w:hAnsi="Arial" w:cs="Arial"/>
          <w:color w:val="808080" w:themeColor="background1" w:themeShade="80"/>
          <w:sz w:val="22"/>
          <w:szCs w:val="22"/>
          <w:lang w:val="en-GB"/>
        </w:rPr>
        <w:t>f the debt is undisputed</w:t>
      </w:r>
      <w:r w:rsidRPr="009D6F55">
        <w:rPr>
          <w:rFonts w:ascii="Arial" w:hAnsi="Arial" w:cs="Arial"/>
          <w:color w:val="808080" w:themeColor="background1" w:themeShade="80"/>
          <w:sz w:val="22"/>
          <w:szCs w:val="22"/>
          <w:lang w:val="en-GB"/>
        </w:rPr>
        <w:t>. T</w:t>
      </w:r>
      <w:r w:rsidR="00F562D4" w:rsidRPr="009D6F55">
        <w:rPr>
          <w:rFonts w:ascii="Arial" w:hAnsi="Arial" w:cs="Arial"/>
          <w:color w:val="808080" w:themeColor="background1" w:themeShade="80"/>
          <w:sz w:val="22"/>
          <w:szCs w:val="22"/>
          <w:lang w:val="en-GB"/>
        </w:rPr>
        <w:t xml:space="preserve">he creditor can seek summary judgment against the debtor. </w:t>
      </w:r>
    </w:p>
    <w:p w14:paraId="3FE8837B" w14:textId="77777777" w:rsidR="004265C3" w:rsidRPr="009D6F55" w:rsidRDefault="004265C3" w:rsidP="004265C3">
      <w:pPr>
        <w:jc w:val="both"/>
        <w:rPr>
          <w:rFonts w:ascii="Arial" w:hAnsi="Arial" w:cs="Arial"/>
          <w:color w:val="808080" w:themeColor="background1" w:themeShade="80"/>
          <w:sz w:val="22"/>
          <w:szCs w:val="22"/>
          <w:lang w:val="en-GB"/>
        </w:rPr>
      </w:pPr>
    </w:p>
    <w:p w14:paraId="437688B0" w14:textId="3566B2DC" w:rsidR="004265C3" w:rsidRPr="009D6F55" w:rsidRDefault="004265C3" w:rsidP="004265C3">
      <w:pPr>
        <w:jc w:val="both"/>
        <w:rPr>
          <w:rFonts w:ascii="Arial" w:hAnsi="Arial" w:cs="Arial"/>
          <w:color w:val="808080" w:themeColor="background1" w:themeShade="80"/>
          <w:sz w:val="22"/>
          <w:szCs w:val="22"/>
          <w:lang w:val="en-GB"/>
        </w:rPr>
      </w:pPr>
      <w:r w:rsidRPr="009D6F55">
        <w:rPr>
          <w:rFonts w:ascii="Arial" w:hAnsi="Arial" w:cs="Arial"/>
          <w:color w:val="808080" w:themeColor="background1" w:themeShade="80"/>
          <w:sz w:val="22"/>
          <w:szCs w:val="22"/>
          <w:lang w:val="en-GB"/>
        </w:rPr>
        <w:t xml:space="preserve">Provision liquidation- creditors can apply to appoint a PL pursuant to section 104 (2) of the Companies Law, however, they will need to demonstrate, </w:t>
      </w:r>
      <w:r w:rsidRPr="009D6F55">
        <w:rPr>
          <w:rFonts w:ascii="Arial" w:hAnsi="Arial" w:cs="Arial"/>
          <w:i/>
          <w:iCs/>
          <w:color w:val="808080" w:themeColor="background1" w:themeShade="80"/>
          <w:sz w:val="22"/>
          <w:szCs w:val="22"/>
          <w:lang w:val="en-GB"/>
        </w:rPr>
        <w:t>inter alia</w:t>
      </w:r>
      <w:r w:rsidRPr="009D6F55">
        <w:rPr>
          <w:rFonts w:ascii="Arial" w:hAnsi="Arial" w:cs="Arial"/>
          <w:color w:val="808080" w:themeColor="background1" w:themeShade="80"/>
          <w:sz w:val="22"/>
          <w:szCs w:val="22"/>
          <w:lang w:val="en-GB"/>
        </w:rPr>
        <w:t>, that the appointment is necessary to prevent mismanagement by the directors.</w:t>
      </w:r>
    </w:p>
    <w:p w14:paraId="0DB4A005" w14:textId="77777777" w:rsidR="00D8688F" w:rsidRPr="009D6F55" w:rsidRDefault="00D8688F" w:rsidP="00A04948">
      <w:pPr>
        <w:jc w:val="both"/>
        <w:rPr>
          <w:rFonts w:ascii="Arial" w:hAnsi="Arial" w:cs="Arial"/>
          <w:b/>
          <w:bCs/>
          <w:color w:val="808080" w:themeColor="background1" w:themeShade="80"/>
          <w:sz w:val="22"/>
          <w:szCs w:val="22"/>
          <w:lang w:val="en-GB"/>
        </w:rPr>
      </w:pPr>
    </w:p>
    <w:p w14:paraId="29121763" w14:textId="50ACBBFC" w:rsidR="00A04948" w:rsidRPr="009D6F55" w:rsidRDefault="00A04948" w:rsidP="00A04948">
      <w:pPr>
        <w:jc w:val="both"/>
        <w:rPr>
          <w:rFonts w:ascii="Arial" w:hAnsi="Arial" w:cs="Arial"/>
          <w:b/>
          <w:bCs/>
          <w:color w:val="808080" w:themeColor="background1" w:themeShade="80"/>
          <w:sz w:val="22"/>
          <w:szCs w:val="22"/>
          <w:lang w:val="en-GB"/>
        </w:rPr>
      </w:pPr>
      <w:r w:rsidRPr="009D6F55">
        <w:rPr>
          <w:rFonts w:ascii="Arial" w:hAnsi="Arial" w:cs="Arial"/>
          <w:b/>
          <w:bCs/>
          <w:color w:val="808080" w:themeColor="background1" w:themeShade="80"/>
          <w:sz w:val="22"/>
          <w:szCs w:val="22"/>
          <w:lang w:val="en-GB"/>
        </w:rPr>
        <w:t>Answer (d)</w:t>
      </w:r>
    </w:p>
    <w:p w14:paraId="616F2381" w14:textId="67E45ACE" w:rsidR="00453CF1" w:rsidRPr="009D6F55" w:rsidRDefault="00453CF1" w:rsidP="00A04948">
      <w:pPr>
        <w:jc w:val="both"/>
        <w:rPr>
          <w:rFonts w:ascii="Arial" w:hAnsi="Arial" w:cs="Arial"/>
          <w:color w:val="808080" w:themeColor="background1" w:themeShade="80"/>
          <w:sz w:val="22"/>
          <w:szCs w:val="22"/>
          <w:lang w:val="en-GB"/>
        </w:rPr>
      </w:pPr>
      <w:r w:rsidRPr="009D6F55">
        <w:rPr>
          <w:rFonts w:ascii="Arial" w:hAnsi="Arial" w:cs="Arial"/>
          <w:color w:val="808080" w:themeColor="background1" w:themeShade="80"/>
          <w:sz w:val="22"/>
          <w:szCs w:val="22"/>
          <w:lang w:val="en-GB"/>
        </w:rPr>
        <w:t xml:space="preserve">Pursuant to section 91 of the Companies Law, the Grant Court of the Cayman Islands has jurisdiction to make a winding up order, </w:t>
      </w:r>
      <w:r w:rsidRPr="009D6F55">
        <w:rPr>
          <w:rFonts w:ascii="Arial" w:hAnsi="Arial" w:cs="Arial"/>
          <w:i/>
          <w:iCs/>
          <w:color w:val="808080" w:themeColor="background1" w:themeShade="80"/>
          <w:sz w:val="22"/>
          <w:szCs w:val="22"/>
          <w:lang w:val="en-GB"/>
        </w:rPr>
        <w:t>inter alia</w:t>
      </w:r>
      <w:r w:rsidRPr="009D6F55">
        <w:rPr>
          <w:rFonts w:ascii="Arial" w:hAnsi="Arial" w:cs="Arial"/>
          <w:color w:val="808080" w:themeColor="background1" w:themeShade="80"/>
          <w:sz w:val="22"/>
          <w:szCs w:val="22"/>
          <w:lang w:val="en-GB"/>
        </w:rPr>
        <w:t>, in respect of an existed company which was incorporated and registered under the Companies Law</w:t>
      </w:r>
      <w:r w:rsidR="00CF6675" w:rsidRPr="009D6F55">
        <w:rPr>
          <w:rFonts w:ascii="Arial" w:hAnsi="Arial" w:cs="Arial"/>
          <w:color w:val="808080" w:themeColor="background1" w:themeShade="80"/>
          <w:sz w:val="22"/>
          <w:szCs w:val="22"/>
          <w:lang w:val="en-GB"/>
        </w:rPr>
        <w:t xml:space="preserve"> or also company that was incorporated elsewhere but registered in the Cayman Islands</w:t>
      </w:r>
      <w:r w:rsidRPr="009D6F55">
        <w:rPr>
          <w:rFonts w:ascii="Arial" w:hAnsi="Arial" w:cs="Arial"/>
          <w:color w:val="808080" w:themeColor="background1" w:themeShade="80"/>
          <w:sz w:val="22"/>
          <w:szCs w:val="22"/>
          <w:lang w:val="en-GB"/>
        </w:rPr>
        <w:t>. In our scenario, BP is registered in the Cayman Islands and was founded by the Sparrow family (assuming in Cayman)</w:t>
      </w:r>
      <w:r w:rsidR="00CF6675" w:rsidRPr="009D6F55">
        <w:rPr>
          <w:rFonts w:ascii="Arial" w:hAnsi="Arial" w:cs="Arial"/>
          <w:color w:val="808080" w:themeColor="background1" w:themeShade="80"/>
          <w:sz w:val="22"/>
          <w:szCs w:val="22"/>
          <w:lang w:val="en-GB"/>
        </w:rPr>
        <w:t>, therefor the Court has jurisdiction over BP.</w:t>
      </w:r>
    </w:p>
    <w:p w14:paraId="5C761881" w14:textId="57730ADE" w:rsidR="00453CF1" w:rsidRPr="009D6F55" w:rsidRDefault="00453CF1" w:rsidP="00A04948">
      <w:pPr>
        <w:jc w:val="both"/>
        <w:rPr>
          <w:rFonts w:ascii="Arial" w:hAnsi="Arial" w:cs="Arial"/>
          <w:b/>
          <w:bCs/>
          <w:color w:val="808080" w:themeColor="background1" w:themeShade="80"/>
          <w:sz w:val="22"/>
          <w:szCs w:val="22"/>
          <w:lang w:val="en-GB"/>
        </w:rPr>
      </w:pPr>
    </w:p>
    <w:p w14:paraId="7374D790" w14:textId="0968E62D" w:rsidR="0066053A" w:rsidRPr="009D6F55" w:rsidRDefault="0066053A" w:rsidP="00A04948">
      <w:pPr>
        <w:jc w:val="both"/>
        <w:rPr>
          <w:rFonts w:ascii="Arial" w:hAnsi="Arial" w:cs="Arial"/>
          <w:color w:val="808080" w:themeColor="background1" w:themeShade="80"/>
          <w:sz w:val="22"/>
          <w:szCs w:val="22"/>
          <w:lang w:val="en-GB"/>
        </w:rPr>
      </w:pPr>
      <w:r w:rsidRPr="009D6F55">
        <w:rPr>
          <w:rFonts w:ascii="Arial" w:hAnsi="Arial" w:cs="Arial"/>
          <w:color w:val="808080" w:themeColor="background1" w:themeShade="80"/>
          <w:sz w:val="22"/>
          <w:szCs w:val="22"/>
          <w:lang w:val="en-GB"/>
        </w:rPr>
        <w:t xml:space="preserve">With respect to the enforcement of the foreign judgement granted in favour of JR,  the applicable court that will hear the application is the Financial Services Division (FSD) of the Grand Court of the Cayman Islands </w:t>
      </w:r>
    </w:p>
    <w:p w14:paraId="638F853E" w14:textId="77777777" w:rsidR="0033411B" w:rsidRPr="009D6F55" w:rsidRDefault="0033411B" w:rsidP="00A04948">
      <w:pPr>
        <w:jc w:val="both"/>
        <w:rPr>
          <w:rFonts w:ascii="Arial" w:hAnsi="Arial" w:cs="Arial"/>
          <w:b/>
          <w:bCs/>
          <w:color w:val="808080" w:themeColor="background1" w:themeShade="80"/>
          <w:sz w:val="22"/>
          <w:szCs w:val="22"/>
          <w:lang w:val="en-GB"/>
        </w:rPr>
      </w:pPr>
    </w:p>
    <w:p w14:paraId="4EF1B81D" w14:textId="34DED49E" w:rsidR="00A04948" w:rsidRPr="009D6F55" w:rsidRDefault="00A04948" w:rsidP="00A04948">
      <w:pPr>
        <w:jc w:val="both"/>
        <w:rPr>
          <w:rFonts w:ascii="Arial" w:hAnsi="Arial" w:cs="Arial"/>
          <w:b/>
          <w:bCs/>
          <w:color w:val="808080" w:themeColor="background1" w:themeShade="80"/>
          <w:sz w:val="22"/>
          <w:szCs w:val="22"/>
          <w:lang w:val="en-GB"/>
        </w:rPr>
      </w:pPr>
      <w:r w:rsidRPr="009D6F55">
        <w:rPr>
          <w:rFonts w:ascii="Arial" w:hAnsi="Arial" w:cs="Arial"/>
          <w:b/>
          <w:bCs/>
          <w:color w:val="808080" w:themeColor="background1" w:themeShade="80"/>
          <w:sz w:val="22"/>
          <w:szCs w:val="22"/>
          <w:lang w:val="en-GB"/>
        </w:rPr>
        <w:t>Answer (e)</w:t>
      </w:r>
    </w:p>
    <w:p w14:paraId="60F2EC31" w14:textId="455166D0" w:rsidR="00EB16EA" w:rsidRPr="009D6F55" w:rsidRDefault="00451C58" w:rsidP="0033411B">
      <w:pPr>
        <w:jc w:val="both"/>
        <w:rPr>
          <w:rFonts w:ascii="Arial" w:hAnsi="Arial" w:cs="Arial"/>
          <w:color w:val="808080" w:themeColor="background1" w:themeShade="80"/>
          <w:sz w:val="22"/>
          <w:szCs w:val="22"/>
          <w:lang w:val="en-GB"/>
        </w:rPr>
      </w:pPr>
      <w:r w:rsidRPr="009D6F55">
        <w:rPr>
          <w:rFonts w:ascii="Arial" w:hAnsi="Arial" w:cs="Arial"/>
          <w:color w:val="808080" w:themeColor="background1" w:themeShade="80"/>
          <w:sz w:val="22"/>
          <w:szCs w:val="22"/>
          <w:lang w:val="en-GB"/>
        </w:rPr>
        <w:t xml:space="preserve">In Cayman Islands, there is no legislative framework that addresses informal </w:t>
      </w:r>
      <w:proofErr w:type="gramStart"/>
      <w:r w:rsidRPr="009D6F55">
        <w:rPr>
          <w:rFonts w:ascii="Arial" w:hAnsi="Arial" w:cs="Arial"/>
          <w:color w:val="808080" w:themeColor="background1" w:themeShade="80"/>
          <w:sz w:val="22"/>
          <w:szCs w:val="22"/>
          <w:lang w:val="en-GB"/>
        </w:rPr>
        <w:t>work-outs</w:t>
      </w:r>
      <w:proofErr w:type="gramEnd"/>
      <w:r w:rsidRPr="009D6F55">
        <w:rPr>
          <w:rFonts w:ascii="Arial" w:hAnsi="Arial" w:cs="Arial"/>
          <w:color w:val="808080" w:themeColor="background1" w:themeShade="80"/>
          <w:sz w:val="22"/>
          <w:szCs w:val="22"/>
          <w:lang w:val="en-GB"/>
        </w:rPr>
        <w:t>, however, in practice informal work-outs are being used, with success, when necessary and agreed by the relevant parties.</w:t>
      </w:r>
    </w:p>
    <w:p w14:paraId="5EE21772" w14:textId="22AA611C" w:rsidR="00451C58" w:rsidRPr="009D6F55" w:rsidRDefault="00451C58" w:rsidP="0033411B">
      <w:pPr>
        <w:jc w:val="both"/>
        <w:rPr>
          <w:rFonts w:ascii="Arial" w:hAnsi="Arial" w:cs="Arial"/>
          <w:color w:val="808080" w:themeColor="background1" w:themeShade="80"/>
          <w:sz w:val="22"/>
          <w:szCs w:val="22"/>
          <w:lang w:val="en-GB"/>
        </w:rPr>
      </w:pPr>
    </w:p>
    <w:p w14:paraId="7CA34B78" w14:textId="67176846" w:rsidR="00077C22" w:rsidRPr="009D6F55" w:rsidRDefault="00451C58" w:rsidP="0033411B">
      <w:pPr>
        <w:jc w:val="both"/>
        <w:rPr>
          <w:rFonts w:ascii="Arial" w:hAnsi="Arial" w:cs="Arial"/>
          <w:color w:val="808080" w:themeColor="background1" w:themeShade="80"/>
          <w:sz w:val="22"/>
          <w:szCs w:val="22"/>
          <w:lang w:val="en-GB"/>
        </w:rPr>
      </w:pPr>
      <w:r w:rsidRPr="009D6F55">
        <w:rPr>
          <w:rFonts w:ascii="Arial" w:hAnsi="Arial" w:cs="Arial"/>
          <w:color w:val="808080" w:themeColor="background1" w:themeShade="80"/>
          <w:sz w:val="22"/>
          <w:szCs w:val="22"/>
          <w:lang w:val="en-GB"/>
        </w:rPr>
        <w:t>In order to protect itself</w:t>
      </w:r>
      <w:r w:rsidR="00077C22" w:rsidRPr="009D6F55">
        <w:rPr>
          <w:rFonts w:ascii="Arial" w:hAnsi="Arial" w:cs="Arial"/>
          <w:color w:val="808080" w:themeColor="background1" w:themeShade="80"/>
          <w:sz w:val="22"/>
          <w:szCs w:val="22"/>
          <w:lang w:val="en-GB"/>
        </w:rPr>
        <w:t xml:space="preserve"> and achieve some breathing space from its creditors, </w:t>
      </w:r>
      <w:r w:rsidRPr="009D6F55">
        <w:rPr>
          <w:rFonts w:ascii="Arial" w:hAnsi="Arial" w:cs="Arial"/>
          <w:color w:val="808080" w:themeColor="background1" w:themeShade="80"/>
          <w:sz w:val="22"/>
          <w:szCs w:val="22"/>
          <w:lang w:val="en-GB"/>
        </w:rPr>
        <w:t>BP can seek</w:t>
      </w:r>
      <w:r w:rsidR="00077C22" w:rsidRPr="009D6F55">
        <w:rPr>
          <w:rFonts w:ascii="Arial" w:hAnsi="Arial" w:cs="Arial"/>
          <w:color w:val="808080" w:themeColor="background1" w:themeShade="80"/>
          <w:sz w:val="22"/>
          <w:szCs w:val="22"/>
          <w:lang w:val="en-GB"/>
        </w:rPr>
        <w:t xml:space="preserve"> to </w:t>
      </w:r>
      <w:r w:rsidR="00276E0E" w:rsidRPr="009D6F55">
        <w:rPr>
          <w:rFonts w:ascii="Arial" w:hAnsi="Arial" w:cs="Arial"/>
          <w:color w:val="808080" w:themeColor="background1" w:themeShade="80"/>
          <w:sz w:val="22"/>
          <w:szCs w:val="22"/>
          <w:lang w:val="en-GB"/>
        </w:rPr>
        <w:t>place itself in a provision liquidation and obtain a moratorium against any proceedings continuing or being commenced.</w:t>
      </w:r>
    </w:p>
    <w:p w14:paraId="6D43A170" w14:textId="77777777" w:rsidR="00077C22" w:rsidRPr="009D6F55" w:rsidRDefault="00077C22" w:rsidP="0033411B">
      <w:pPr>
        <w:jc w:val="both"/>
        <w:rPr>
          <w:rFonts w:ascii="Arial" w:hAnsi="Arial" w:cs="Arial"/>
          <w:color w:val="808080" w:themeColor="background1" w:themeShade="80"/>
          <w:sz w:val="22"/>
          <w:szCs w:val="22"/>
          <w:lang w:val="en-GB"/>
        </w:rPr>
      </w:pPr>
    </w:p>
    <w:p w14:paraId="6645293F" w14:textId="52194385" w:rsidR="00D3634A" w:rsidRPr="009D6F55" w:rsidRDefault="0038666C" w:rsidP="0033411B">
      <w:pPr>
        <w:autoSpaceDE w:val="0"/>
        <w:autoSpaceDN w:val="0"/>
        <w:adjustRightInd w:val="0"/>
        <w:jc w:val="both"/>
        <w:rPr>
          <w:rFonts w:ascii="Arial" w:hAnsi="Arial" w:cs="Arial"/>
          <w:color w:val="808080" w:themeColor="background1" w:themeShade="80"/>
          <w:sz w:val="22"/>
          <w:szCs w:val="22"/>
          <w:lang w:val="en-GB"/>
        </w:rPr>
      </w:pPr>
      <w:r w:rsidRPr="009D6F55">
        <w:rPr>
          <w:rFonts w:ascii="Arial" w:hAnsi="Arial" w:cs="Arial"/>
          <w:color w:val="808080" w:themeColor="background1" w:themeShade="80"/>
          <w:sz w:val="22"/>
          <w:szCs w:val="22"/>
          <w:lang w:val="en-GB"/>
        </w:rPr>
        <w:t>Pursuant to section 104(3) BP can make an ex parte application to the Court to appoint a provisional liquidator for the purpose of presenting a compromise or arrangement to its creditors</w:t>
      </w:r>
      <w:r w:rsidR="00276E0E" w:rsidRPr="009D6F55">
        <w:rPr>
          <w:rFonts w:ascii="Arial" w:hAnsi="Arial" w:cs="Arial"/>
          <w:color w:val="808080" w:themeColor="background1" w:themeShade="80"/>
          <w:sz w:val="22"/>
          <w:szCs w:val="22"/>
          <w:lang w:val="en-GB"/>
        </w:rPr>
        <w:t xml:space="preserve"> (scheme of arrangement)</w:t>
      </w:r>
      <w:r w:rsidRPr="009D6F55">
        <w:rPr>
          <w:rFonts w:ascii="Arial" w:hAnsi="Arial" w:cs="Arial"/>
          <w:color w:val="808080" w:themeColor="background1" w:themeShade="80"/>
          <w:sz w:val="22"/>
          <w:szCs w:val="22"/>
          <w:lang w:val="en-GB"/>
        </w:rPr>
        <w:t xml:space="preserve"> on the ground that it is unable to pay its debts pursuant to sections 93.</w:t>
      </w:r>
      <w:r w:rsidR="003D13A7" w:rsidRPr="009D6F55">
        <w:rPr>
          <w:rFonts w:ascii="Arial" w:hAnsi="Arial" w:cs="Arial"/>
          <w:color w:val="808080" w:themeColor="background1" w:themeShade="80"/>
          <w:sz w:val="22"/>
          <w:szCs w:val="22"/>
          <w:lang w:val="en-GB"/>
        </w:rPr>
        <w:t xml:space="preserve"> </w:t>
      </w:r>
      <w:r w:rsidR="00D3634A" w:rsidRPr="009D6F55">
        <w:rPr>
          <w:rFonts w:ascii="Arial" w:hAnsi="Arial" w:cs="Arial"/>
          <w:color w:val="808080" w:themeColor="background1" w:themeShade="80"/>
          <w:sz w:val="22"/>
          <w:szCs w:val="22"/>
          <w:lang w:val="en-GB"/>
        </w:rPr>
        <w:t xml:space="preserve">BP will file the ex parte summons </w:t>
      </w:r>
      <w:r w:rsidR="00D3634A" w:rsidRPr="009D6F55">
        <w:rPr>
          <w:rFonts w:ascii="Arial" w:hAnsi="Arial" w:cs="Arial"/>
          <w:color w:val="808080" w:themeColor="background1" w:themeShade="80"/>
          <w:sz w:val="22"/>
          <w:szCs w:val="22"/>
          <w:lang w:val="en-GB"/>
        </w:rPr>
        <w:t>on the basis that</w:t>
      </w:r>
      <w:r w:rsidR="00D3634A" w:rsidRPr="009D6F55">
        <w:rPr>
          <w:rFonts w:ascii="Arial" w:hAnsi="Arial" w:cs="Arial"/>
          <w:color w:val="808080" w:themeColor="background1" w:themeShade="80"/>
          <w:sz w:val="22"/>
          <w:szCs w:val="22"/>
          <w:lang w:val="en-GB"/>
        </w:rPr>
        <w:t xml:space="preserve"> </w:t>
      </w:r>
      <w:r w:rsidR="00D3634A" w:rsidRPr="009D6F55">
        <w:rPr>
          <w:rFonts w:ascii="Arial" w:hAnsi="Arial" w:cs="Arial"/>
          <w:color w:val="808080" w:themeColor="background1" w:themeShade="80"/>
          <w:sz w:val="22"/>
          <w:szCs w:val="22"/>
          <w:lang w:val="en-GB"/>
        </w:rPr>
        <w:t xml:space="preserve">whilst </w:t>
      </w:r>
      <w:r w:rsidR="00D3634A" w:rsidRPr="009D6F55">
        <w:rPr>
          <w:rFonts w:ascii="Arial" w:hAnsi="Arial" w:cs="Arial"/>
          <w:color w:val="808080" w:themeColor="background1" w:themeShade="80"/>
          <w:sz w:val="22"/>
          <w:szCs w:val="22"/>
          <w:lang w:val="en-GB"/>
        </w:rPr>
        <w:t>it</w:t>
      </w:r>
      <w:r w:rsidR="00D3634A" w:rsidRPr="009D6F55">
        <w:rPr>
          <w:rFonts w:ascii="Arial" w:hAnsi="Arial" w:cs="Arial"/>
          <w:color w:val="808080" w:themeColor="background1" w:themeShade="80"/>
          <w:sz w:val="22"/>
          <w:szCs w:val="22"/>
          <w:lang w:val="en-GB"/>
        </w:rPr>
        <w:t xml:space="preserve"> is experiencing financial difficulties and is unable to pay its debts, </w:t>
      </w:r>
      <w:r w:rsidR="00D3634A" w:rsidRPr="009D6F55">
        <w:rPr>
          <w:rFonts w:ascii="Arial" w:hAnsi="Arial" w:cs="Arial"/>
          <w:color w:val="808080" w:themeColor="background1" w:themeShade="80"/>
          <w:sz w:val="22"/>
          <w:szCs w:val="22"/>
          <w:lang w:val="en-GB"/>
        </w:rPr>
        <w:t xml:space="preserve">it </w:t>
      </w:r>
      <w:r w:rsidR="00D3634A" w:rsidRPr="009D6F55">
        <w:rPr>
          <w:rFonts w:ascii="Arial" w:hAnsi="Arial" w:cs="Arial"/>
          <w:color w:val="808080" w:themeColor="background1" w:themeShade="80"/>
          <w:sz w:val="22"/>
          <w:szCs w:val="22"/>
          <w:lang w:val="en-GB"/>
        </w:rPr>
        <w:t xml:space="preserve">intends, with the assistance of the </w:t>
      </w:r>
      <w:r w:rsidR="00D3634A" w:rsidRPr="009D6F55">
        <w:rPr>
          <w:rFonts w:ascii="Arial" w:hAnsi="Arial" w:cs="Arial"/>
          <w:color w:val="808080" w:themeColor="background1" w:themeShade="80"/>
          <w:sz w:val="22"/>
          <w:szCs w:val="22"/>
          <w:lang w:val="en-GB"/>
        </w:rPr>
        <w:t>provisional liquidator</w:t>
      </w:r>
      <w:r w:rsidR="00D3634A" w:rsidRPr="009D6F55">
        <w:rPr>
          <w:rFonts w:ascii="Arial" w:hAnsi="Arial" w:cs="Arial"/>
          <w:color w:val="808080" w:themeColor="background1" w:themeShade="80"/>
          <w:sz w:val="22"/>
          <w:szCs w:val="22"/>
          <w:lang w:val="en-GB"/>
        </w:rPr>
        <w:t xml:space="preserve">, to further develop and propose a viable restructuring plan with its creditors to restructure the financial indebtedness of </w:t>
      </w:r>
      <w:r w:rsidR="00D3634A" w:rsidRPr="009D6F55">
        <w:rPr>
          <w:rFonts w:ascii="Arial" w:hAnsi="Arial" w:cs="Arial"/>
          <w:color w:val="808080" w:themeColor="background1" w:themeShade="80"/>
          <w:sz w:val="22"/>
          <w:szCs w:val="22"/>
          <w:lang w:val="en-GB"/>
        </w:rPr>
        <w:t>BP.</w:t>
      </w:r>
    </w:p>
    <w:p w14:paraId="364DE788" w14:textId="77777777" w:rsidR="00D3634A" w:rsidRPr="009D6F55" w:rsidRDefault="00D3634A" w:rsidP="0033411B">
      <w:pPr>
        <w:jc w:val="both"/>
        <w:rPr>
          <w:rFonts w:ascii="Arial" w:hAnsi="Arial" w:cs="Arial"/>
          <w:color w:val="808080" w:themeColor="background1" w:themeShade="80"/>
          <w:sz w:val="22"/>
          <w:szCs w:val="22"/>
          <w:lang w:val="en-GB"/>
        </w:rPr>
      </w:pPr>
    </w:p>
    <w:p w14:paraId="2481D0E2" w14:textId="064C405D" w:rsidR="00DA15E3" w:rsidRPr="009D6F55" w:rsidRDefault="00DA15E3" w:rsidP="0033411B">
      <w:pPr>
        <w:jc w:val="both"/>
        <w:rPr>
          <w:rFonts w:ascii="Arial" w:hAnsi="Arial" w:cs="Arial"/>
          <w:color w:val="808080" w:themeColor="background1" w:themeShade="80"/>
          <w:sz w:val="22"/>
          <w:szCs w:val="22"/>
          <w:lang w:val="en-GB"/>
        </w:rPr>
      </w:pPr>
      <w:r w:rsidRPr="009D6F55">
        <w:rPr>
          <w:rFonts w:ascii="Arial" w:hAnsi="Arial" w:cs="Arial"/>
          <w:color w:val="808080" w:themeColor="background1" w:themeShade="80"/>
          <w:sz w:val="22"/>
          <w:szCs w:val="22"/>
          <w:lang w:val="en-GB"/>
        </w:rPr>
        <w:t>Once a provisional liquidator is appointed, t</w:t>
      </w:r>
      <w:r w:rsidR="003D13A7" w:rsidRPr="009D6F55">
        <w:rPr>
          <w:rFonts w:ascii="Arial" w:hAnsi="Arial" w:cs="Arial"/>
          <w:color w:val="808080" w:themeColor="background1" w:themeShade="80"/>
          <w:sz w:val="22"/>
          <w:szCs w:val="22"/>
          <w:lang w:val="en-GB"/>
        </w:rPr>
        <w:t xml:space="preserve">his will give BP the protections of an automatic stay pursuant to section 97 and no action or proceedings can be commenced or proceed without the permission of the Court. </w:t>
      </w:r>
      <w:r w:rsidR="00276E0E" w:rsidRPr="009D6F55">
        <w:rPr>
          <w:rFonts w:ascii="Arial" w:hAnsi="Arial" w:cs="Arial"/>
          <w:color w:val="808080" w:themeColor="background1" w:themeShade="80"/>
          <w:sz w:val="22"/>
          <w:szCs w:val="22"/>
          <w:lang w:val="en-GB"/>
        </w:rPr>
        <w:t xml:space="preserve"> </w:t>
      </w:r>
      <w:r w:rsidR="00CD4D81" w:rsidRPr="009D6F55">
        <w:rPr>
          <w:rFonts w:ascii="Arial" w:hAnsi="Arial" w:cs="Arial"/>
          <w:color w:val="808080" w:themeColor="background1" w:themeShade="80"/>
          <w:sz w:val="22"/>
          <w:szCs w:val="22"/>
          <w:lang w:val="en-GB"/>
        </w:rPr>
        <w:t xml:space="preserve">It is noted that prior to filing a scheme petition, BP needs to file a winding up </w:t>
      </w:r>
      <w:r w:rsidR="00112848" w:rsidRPr="009D6F55">
        <w:rPr>
          <w:rFonts w:ascii="Arial" w:hAnsi="Arial" w:cs="Arial"/>
          <w:color w:val="808080" w:themeColor="background1" w:themeShade="80"/>
          <w:sz w:val="22"/>
          <w:szCs w:val="22"/>
          <w:lang w:val="en-GB"/>
        </w:rPr>
        <w:t>petition</w:t>
      </w:r>
      <w:r w:rsidR="00CD4D81" w:rsidRPr="009D6F55">
        <w:rPr>
          <w:rFonts w:ascii="Arial" w:hAnsi="Arial" w:cs="Arial"/>
          <w:color w:val="808080" w:themeColor="background1" w:themeShade="80"/>
          <w:sz w:val="22"/>
          <w:szCs w:val="22"/>
          <w:lang w:val="en-GB"/>
        </w:rPr>
        <w:t xml:space="preserve"> and apply to appoint a provisional liquidator. </w:t>
      </w:r>
    </w:p>
    <w:p w14:paraId="4873A8FF" w14:textId="42909696" w:rsidR="00F92EC0" w:rsidRPr="009D6F55" w:rsidRDefault="00F92EC0" w:rsidP="0033411B">
      <w:pPr>
        <w:jc w:val="both"/>
        <w:rPr>
          <w:rFonts w:ascii="Arial" w:hAnsi="Arial" w:cs="Arial"/>
          <w:color w:val="808080" w:themeColor="background1" w:themeShade="80"/>
          <w:sz w:val="22"/>
          <w:szCs w:val="22"/>
          <w:lang w:val="en-GB"/>
        </w:rPr>
      </w:pPr>
    </w:p>
    <w:p w14:paraId="15CB8B5A" w14:textId="07533090" w:rsidR="00D3634A" w:rsidRDefault="00416479" w:rsidP="0033411B">
      <w:pPr>
        <w:jc w:val="both"/>
        <w:rPr>
          <w:rFonts w:ascii="Arial" w:hAnsi="Arial" w:cs="Arial"/>
          <w:color w:val="808080" w:themeColor="background1" w:themeShade="80"/>
          <w:sz w:val="22"/>
          <w:szCs w:val="22"/>
          <w:lang w:val="en-GB"/>
        </w:rPr>
      </w:pPr>
      <w:r w:rsidRPr="009D6F55">
        <w:rPr>
          <w:rFonts w:ascii="Arial" w:hAnsi="Arial" w:cs="Arial"/>
          <w:color w:val="808080" w:themeColor="background1" w:themeShade="80"/>
          <w:sz w:val="22"/>
          <w:szCs w:val="22"/>
          <w:lang w:val="en-GB"/>
        </w:rPr>
        <w:lastRenderedPageBreak/>
        <w:t>The main restructuring tool, as sated above, is a scheme of arrangement pursuant</w:t>
      </w:r>
      <w:r w:rsidR="00F92EC0" w:rsidRPr="009D6F55">
        <w:rPr>
          <w:rFonts w:ascii="Arial" w:hAnsi="Arial" w:cs="Arial"/>
          <w:color w:val="808080" w:themeColor="background1" w:themeShade="80"/>
          <w:sz w:val="22"/>
          <w:szCs w:val="22"/>
          <w:lang w:val="en-GB"/>
        </w:rPr>
        <w:t xml:space="preserve"> to section 86</w:t>
      </w:r>
      <w:r w:rsidR="00276E0E" w:rsidRPr="009D6F55">
        <w:rPr>
          <w:rFonts w:ascii="Arial" w:hAnsi="Arial" w:cs="Arial"/>
          <w:color w:val="808080" w:themeColor="background1" w:themeShade="80"/>
          <w:sz w:val="22"/>
          <w:szCs w:val="22"/>
          <w:lang w:val="en-GB"/>
        </w:rPr>
        <w:t xml:space="preserve"> of the Companies Law.</w:t>
      </w:r>
      <w:r w:rsidR="00A37649" w:rsidRPr="009D6F55">
        <w:rPr>
          <w:rFonts w:ascii="Arial" w:hAnsi="Arial" w:cs="Arial"/>
          <w:color w:val="808080" w:themeColor="background1" w:themeShade="80"/>
          <w:sz w:val="22"/>
          <w:szCs w:val="22"/>
          <w:lang w:val="en-GB"/>
        </w:rPr>
        <w:t xml:space="preserve"> This is a court approved compromise or arrangement between BP and its creditors. The scheme can be for, inter alia, the restructuring of BP debt/liabilities or modifying its shareholders/creditors’ rights for distribution</w:t>
      </w:r>
      <w:r w:rsidR="00A37649">
        <w:rPr>
          <w:rFonts w:ascii="Arial" w:hAnsi="Arial" w:cs="Arial"/>
          <w:color w:val="808080" w:themeColor="background1" w:themeShade="80"/>
          <w:sz w:val="22"/>
          <w:szCs w:val="22"/>
          <w:lang w:val="en-GB"/>
        </w:rPr>
        <w:t>.</w:t>
      </w:r>
    </w:p>
    <w:p w14:paraId="1D7AB132" w14:textId="06EC9D70" w:rsidR="0030772B" w:rsidRDefault="0030772B" w:rsidP="0033411B">
      <w:pPr>
        <w:jc w:val="both"/>
        <w:rPr>
          <w:rFonts w:ascii="Arial" w:hAnsi="Arial" w:cs="Arial"/>
          <w:color w:val="808080" w:themeColor="background1" w:themeShade="80"/>
          <w:sz w:val="22"/>
          <w:szCs w:val="22"/>
          <w:lang w:val="en-GB"/>
        </w:rPr>
      </w:pPr>
    </w:p>
    <w:p w14:paraId="3E609619" w14:textId="144CBDDA" w:rsidR="0030772B" w:rsidRDefault="0030772B" w:rsidP="0033411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BP will need to follow the steps provided for the approval of the scheme pursuant to Order 102 rule 20 of the Grand Court Rule and Practice Direction 2/2010. The steps are as follows: application to the Court for an order that a meeting of creditors be convened for the approval of the scheme; the scheme proposal has been discussed between the parties at the meeting and the outcome of the discussions; seek the Court’s approval of the scheme if approved by the creditors.  </w:t>
      </w:r>
    </w:p>
    <w:p w14:paraId="150A3CB3" w14:textId="77777777" w:rsidR="00DA15E3" w:rsidRDefault="00DA15E3" w:rsidP="0033411B">
      <w:pPr>
        <w:jc w:val="both"/>
        <w:rPr>
          <w:rFonts w:ascii="Arial" w:hAnsi="Arial" w:cs="Arial"/>
          <w:color w:val="808080" w:themeColor="background1" w:themeShade="80"/>
          <w:sz w:val="22"/>
          <w:szCs w:val="22"/>
          <w:lang w:val="en-GB"/>
        </w:rPr>
      </w:pPr>
    </w:p>
    <w:p w14:paraId="4C9479D4" w14:textId="1A447D16" w:rsidR="0038666C" w:rsidRDefault="00E70D8D" w:rsidP="0033411B">
      <w:pPr>
        <w:jc w:val="both"/>
        <w:rPr>
          <w:rFonts w:ascii="Arial" w:hAnsi="Arial" w:cs="Arial"/>
          <w:color w:val="808080" w:themeColor="background1" w:themeShade="80"/>
          <w:sz w:val="22"/>
          <w:szCs w:val="22"/>
          <w:lang w:val="en-GB"/>
        </w:rPr>
      </w:pPr>
      <w:r w:rsidRPr="00DA15E3">
        <w:rPr>
          <w:rFonts w:ascii="Arial" w:hAnsi="Arial" w:cs="Arial"/>
          <w:color w:val="808080" w:themeColor="background1" w:themeShade="80"/>
          <w:sz w:val="22"/>
          <w:szCs w:val="22"/>
          <w:lang w:val="en-GB"/>
        </w:rPr>
        <w:t>A voluntary liquidation is not an option unless BP prove that it is solvent</w:t>
      </w:r>
      <w:r w:rsidR="00D575BD" w:rsidRPr="00DA15E3">
        <w:rPr>
          <w:rFonts w:ascii="Arial" w:hAnsi="Arial" w:cs="Arial"/>
          <w:color w:val="808080" w:themeColor="background1" w:themeShade="80"/>
          <w:sz w:val="22"/>
          <w:szCs w:val="22"/>
          <w:lang w:val="en-GB"/>
        </w:rPr>
        <w:t xml:space="preserve"> and a specific event has occurred, on the occurrence of which its memorandum o</w:t>
      </w:r>
      <w:r w:rsidR="00A37649">
        <w:rPr>
          <w:rFonts w:ascii="Arial" w:hAnsi="Arial" w:cs="Arial"/>
          <w:color w:val="808080" w:themeColor="background1" w:themeShade="80"/>
          <w:sz w:val="22"/>
          <w:szCs w:val="22"/>
          <w:lang w:val="en-GB"/>
        </w:rPr>
        <w:t>f</w:t>
      </w:r>
      <w:r w:rsidR="00D575BD" w:rsidRPr="00DA15E3">
        <w:rPr>
          <w:rFonts w:ascii="Arial" w:hAnsi="Arial" w:cs="Arial"/>
          <w:color w:val="808080" w:themeColor="background1" w:themeShade="80"/>
          <w:sz w:val="22"/>
          <w:szCs w:val="22"/>
          <w:lang w:val="en-GB"/>
        </w:rPr>
        <w:t xml:space="preserve"> articles of association (M&amp;A )</w:t>
      </w:r>
      <w:r w:rsidR="00F92EC0">
        <w:rPr>
          <w:rFonts w:ascii="Arial" w:hAnsi="Arial" w:cs="Arial"/>
          <w:color w:val="808080" w:themeColor="background1" w:themeShade="80"/>
          <w:sz w:val="22"/>
          <w:szCs w:val="22"/>
          <w:lang w:val="en-GB"/>
        </w:rPr>
        <w:t xml:space="preserve"> </w:t>
      </w:r>
      <w:r w:rsidR="00D575BD" w:rsidRPr="00DA15E3">
        <w:rPr>
          <w:rFonts w:ascii="Arial" w:hAnsi="Arial" w:cs="Arial"/>
          <w:color w:val="808080" w:themeColor="background1" w:themeShade="80"/>
          <w:sz w:val="22"/>
          <w:szCs w:val="22"/>
          <w:lang w:val="en-GB"/>
        </w:rPr>
        <w:t>provide that the company shall be wound up</w:t>
      </w:r>
      <w:r w:rsidR="00DA15E3">
        <w:rPr>
          <w:rFonts w:ascii="Arial" w:hAnsi="Arial" w:cs="Arial"/>
          <w:color w:val="808080" w:themeColor="background1" w:themeShade="80"/>
          <w:sz w:val="22"/>
          <w:szCs w:val="22"/>
          <w:lang w:val="en-GB"/>
        </w:rPr>
        <w:t>.</w:t>
      </w:r>
    </w:p>
    <w:p w14:paraId="0C2DB21A" w14:textId="77777777" w:rsidR="00FF2B24" w:rsidRDefault="00FF2B24" w:rsidP="0033411B">
      <w:pPr>
        <w:jc w:val="both"/>
        <w:rPr>
          <w:rFonts w:ascii="Arial" w:hAnsi="Arial" w:cs="Arial"/>
          <w:b/>
          <w:bCs/>
          <w:color w:val="808080" w:themeColor="background1" w:themeShade="80"/>
          <w:sz w:val="22"/>
          <w:szCs w:val="22"/>
          <w:lang w:val="en-GB"/>
        </w:rPr>
      </w:pPr>
    </w:p>
    <w:p w14:paraId="36E4FC24" w14:textId="2B8F655F" w:rsidR="00A04948" w:rsidRDefault="00A04948" w:rsidP="0033411B">
      <w:pPr>
        <w:jc w:val="both"/>
        <w:rPr>
          <w:rFonts w:ascii="Arial" w:hAnsi="Arial" w:cs="Arial"/>
          <w:b/>
          <w:bCs/>
          <w:color w:val="808080" w:themeColor="background1" w:themeShade="80"/>
          <w:sz w:val="22"/>
          <w:szCs w:val="22"/>
          <w:lang w:val="en-GB"/>
        </w:rPr>
      </w:pPr>
      <w:r w:rsidRPr="009D6F55">
        <w:rPr>
          <w:rFonts w:ascii="Arial" w:hAnsi="Arial" w:cs="Arial"/>
          <w:b/>
          <w:bCs/>
          <w:color w:val="808080" w:themeColor="background1" w:themeShade="80"/>
          <w:sz w:val="22"/>
          <w:szCs w:val="22"/>
          <w:lang w:val="en-GB"/>
        </w:rPr>
        <w:t>Answer (f)</w:t>
      </w:r>
    </w:p>
    <w:p w14:paraId="560EF56D" w14:textId="2DAFC725" w:rsidR="008D1D4C" w:rsidRDefault="008D1D4C" w:rsidP="0033411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long as BP is not in provisional liquidation, the Sparrow family, which is the existing management, </w:t>
      </w:r>
      <w:r w:rsidR="002A1224">
        <w:rPr>
          <w:rFonts w:ascii="Arial" w:hAnsi="Arial" w:cs="Arial"/>
          <w:color w:val="808080" w:themeColor="background1" w:themeShade="80"/>
          <w:sz w:val="22"/>
          <w:szCs w:val="22"/>
          <w:lang w:val="en-GB"/>
        </w:rPr>
        <w:t>will</w:t>
      </w:r>
      <w:r>
        <w:rPr>
          <w:rFonts w:ascii="Arial" w:hAnsi="Arial" w:cs="Arial"/>
          <w:color w:val="808080" w:themeColor="background1" w:themeShade="80"/>
          <w:sz w:val="22"/>
          <w:szCs w:val="22"/>
          <w:lang w:val="en-GB"/>
        </w:rPr>
        <w:t xml:space="preserve"> continue to manage the company. Once a provisional liquidator is being appointed, it is for the Court discretion to determine which powers will remain with the existing directors, i.e the Sparrow family</w:t>
      </w:r>
      <w:r w:rsidR="002A1224">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and which powers to grant to the provisional liquidator.</w:t>
      </w:r>
      <w:r w:rsidR="009D6F55" w:rsidRPr="009D6F55">
        <w:rPr>
          <w:rFonts w:ascii="Arial" w:hAnsi="Arial" w:cs="Arial"/>
          <w:color w:val="808080" w:themeColor="background1" w:themeShade="80"/>
          <w:sz w:val="22"/>
          <w:szCs w:val="22"/>
          <w:lang w:val="en-GB"/>
        </w:rPr>
        <w:t> </w:t>
      </w:r>
      <w:r w:rsidR="009D6F55">
        <w:rPr>
          <w:rFonts w:ascii="Arial" w:hAnsi="Arial" w:cs="Arial"/>
          <w:color w:val="808080" w:themeColor="background1" w:themeShade="80"/>
          <w:sz w:val="22"/>
          <w:szCs w:val="22"/>
          <w:lang w:val="en-GB"/>
        </w:rPr>
        <w:t>T</w:t>
      </w:r>
      <w:r w:rsidR="009D6F55" w:rsidRPr="009D6F55">
        <w:rPr>
          <w:rFonts w:ascii="Arial" w:hAnsi="Arial" w:cs="Arial"/>
          <w:color w:val="808080" w:themeColor="background1" w:themeShade="80"/>
          <w:sz w:val="22"/>
          <w:szCs w:val="22"/>
          <w:lang w:val="en-GB"/>
        </w:rPr>
        <w:t>he appointment order will specify whether and to what extent, the management or the provisional liquidators will manage the business</w:t>
      </w:r>
      <w:r w:rsidR="00A76892">
        <w:rPr>
          <w:rFonts w:ascii="Arial" w:hAnsi="Arial" w:cs="Arial"/>
          <w:color w:val="808080" w:themeColor="background1" w:themeShade="80"/>
          <w:sz w:val="22"/>
          <w:szCs w:val="22"/>
          <w:lang w:val="en-GB"/>
        </w:rPr>
        <w:t xml:space="preserve"> of BP</w:t>
      </w:r>
      <w:r w:rsidR="009D6F55" w:rsidRPr="009D6F55">
        <w:rPr>
          <w:rFonts w:ascii="Arial" w:hAnsi="Arial" w:cs="Arial"/>
          <w:color w:val="808080" w:themeColor="background1" w:themeShade="80"/>
          <w:sz w:val="22"/>
          <w:szCs w:val="22"/>
          <w:lang w:val="en-GB"/>
        </w:rPr>
        <w:t xml:space="preserve"> during the restructuring</w:t>
      </w:r>
      <w:r w:rsidR="00A76892">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 In certain circumstance, the Court can </w:t>
      </w:r>
      <w:r w:rsidR="005165E2">
        <w:rPr>
          <w:rFonts w:ascii="Arial" w:hAnsi="Arial" w:cs="Arial"/>
          <w:color w:val="808080" w:themeColor="background1" w:themeShade="80"/>
          <w:sz w:val="22"/>
          <w:szCs w:val="22"/>
          <w:lang w:val="en-GB"/>
        </w:rPr>
        <w:t>decide</w:t>
      </w:r>
      <w:r>
        <w:rPr>
          <w:rFonts w:ascii="Arial" w:hAnsi="Arial" w:cs="Arial"/>
          <w:color w:val="808080" w:themeColor="background1" w:themeShade="80"/>
          <w:sz w:val="22"/>
          <w:szCs w:val="22"/>
          <w:lang w:val="en-GB"/>
        </w:rPr>
        <w:t xml:space="preserve"> t</w:t>
      </w:r>
      <w:r w:rsidR="005165E2">
        <w:rPr>
          <w:rFonts w:ascii="Arial" w:hAnsi="Arial" w:cs="Arial"/>
          <w:color w:val="808080" w:themeColor="background1" w:themeShade="80"/>
          <w:sz w:val="22"/>
          <w:szCs w:val="22"/>
          <w:lang w:val="en-GB"/>
        </w:rPr>
        <w:t>h</w:t>
      </w:r>
      <w:r>
        <w:rPr>
          <w:rFonts w:ascii="Arial" w:hAnsi="Arial" w:cs="Arial"/>
          <w:color w:val="808080" w:themeColor="background1" w:themeShade="80"/>
          <w:sz w:val="22"/>
          <w:szCs w:val="22"/>
          <w:lang w:val="en-GB"/>
        </w:rPr>
        <w:t xml:space="preserve">at the </w:t>
      </w:r>
      <w:r w:rsidR="002A1224">
        <w:rPr>
          <w:rFonts w:ascii="Arial" w:hAnsi="Arial" w:cs="Arial"/>
          <w:color w:val="808080" w:themeColor="background1" w:themeShade="80"/>
          <w:sz w:val="22"/>
          <w:szCs w:val="22"/>
          <w:lang w:val="en-GB"/>
        </w:rPr>
        <w:t>directors’</w:t>
      </w:r>
      <w:r>
        <w:rPr>
          <w:rFonts w:ascii="Arial" w:hAnsi="Arial" w:cs="Arial"/>
          <w:color w:val="808080" w:themeColor="background1" w:themeShade="80"/>
          <w:sz w:val="22"/>
          <w:szCs w:val="22"/>
          <w:lang w:val="en-GB"/>
        </w:rPr>
        <w:t xml:space="preserve"> </w:t>
      </w:r>
      <w:r w:rsidR="005165E2">
        <w:rPr>
          <w:rFonts w:ascii="Arial" w:hAnsi="Arial" w:cs="Arial"/>
          <w:color w:val="808080" w:themeColor="background1" w:themeShade="80"/>
          <w:sz w:val="22"/>
          <w:szCs w:val="22"/>
          <w:lang w:val="en-GB"/>
        </w:rPr>
        <w:t xml:space="preserve">powers/ control over the management of the company will be completely replaced by the provisional liquidator. </w:t>
      </w:r>
      <w:r w:rsidR="002A1224">
        <w:rPr>
          <w:rFonts w:ascii="Arial" w:hAnsi="Arial" w:cs="Arial"/>
          <w:color w:val="808080" w:themeColor="background1" w:themeShade="80"/>
          <w:sz w:val="22"/>
          <w:szCs w:val="22"/>
          <w:lang w:val="en-GB"/>
        </w:rPr>
        <w:t xml:space="preserve">It is for the Court desertion (after a provisional liquidator has been appointed) whether the existing management </w:t>
      </w:r>
      <w:r w:rsidR="002A1224" w:rsidRPr="002A1224">
        <w:rPr>
          <w:rFonts w:ascii="Arial" w:hAnsi="Arial" w:cs="Arial"/>
          <w:color w:val="808080" w:themeColor="background1" w:themeShade="80"/>
          <w:sz w:val="22"/>
          <w:szCs w:val="22"/>
          <w:lang w:val="en-GB"/>
        </w:rPr>
        <w:t>retains its powers</w:t>
      </w:r>
      <w:r w:rsidR="002A1224">
        <w:rPr>
          <w:rFonts w:ascii="Arial" w:hAnsi="Arial" w:cs="Arial"/>
          <w:color w:val="808080" w:themeColor="background1" w:themeShade="80"/>
          <w:sz w:val="22"/>
          <w:szCs w:val="22"/>
          <w:lang w:val="en-GB"/>
        </w:rPr>
        <w:t>. When the powers remain mostly with the directors, this process is referred as “light touch”.</w:t>
      </w:r>
    </w:p>
    <w:p w14:paraId="7836AD72" w14:textId="77777777" w:rsidR="009D6F55" w:rsidRPr="008D1D4C" w:rsidRDefault="009D6F55" w:rsidP="0033411B">
      <w:pPr>
        <w:jc w:val="both"/>
        <w:rPr>
          <w:rFonts w:ascii="Arial" w:hAnsi="Arial" w:cs="Arial"/>
          <w:color w:val="808080" w:themeColor="background1" w:themeShade="80"/>
          <w:sz w:val="22"/>
          <w:szCs w:val="22"/>
          <w:lang w:val="en-GB"/>
        </w:rPr>
      </w:pPr>
    </w:p>
    <w:p w14:paraId="2C406C70" w14:textId="77777777" w:rsidR="00BF47AE" w:rsidRDefault="00BF47AE" w:rsidP="0033411B">
      <w:pPr>
        <w:jc w:val="both"/>
        <w:rPr>
          <w:rFonts w:ascii="Arial" w:hAnsi="Arial" w:cs="Arial"/>
          <w:b/>
          <w:bCs/>
          <w:color w:val="808080" w:themeColor="background1" w:themeShade="80"/>
          <w:sz w:val="22"/>
          <w:szCs w:val="22"/>
          <w:lang w:val="en-GB"/>
        </w:rPr>
      </w:pPr>
    </w:p>
    <w:p w14:paraId="01FFCBC7" w14:textId="5C2C6A27" w:rsidR="00A04948" w:rsidRPr="00B914AC" w:rsidRDefault="00A04948" w:rsidP="0033411B">
      <w:pPr>
        <w:jc w:val="both"/>
        <w:rPr>
          <w:rFonts w:ascii="Arial" w:hAnsi="Arial" w:cs="Arial"/>
          <w:b/>
          <w:bCs/>
          <w:color w:val="808080" w:themeColor="background1" w:themeShade="80"/>
          <w:sz w:val="22"/>
          <w:szCs w:val="22"/>
          <w:lang w:val="en-GB"/>
        </w:rPr>
      </w:pPr>
      <w:r w:rsidRPr="003F7F00">
        <w:rPr>
          <w:rFonts w:ascii="Arial" w:hAnsi="Arial" w:cs="Arial"/>
          <w:b/>
          <w:bCs/>
          <w:color w:val="808080" w:themeColor="background1" w:themeShade="80"/>
          <w:sz w:val="22"/>
          <w:szCs w:val="22"/>
          <w:lang w:val="en-GB"/>
        </w:rPr>
        <w:t>Answer (</w:t>
      </w:r>
      <w:r>
        <w:rPr>
          <w:rFonts w:ascii="Arial" w:hAnsi="Arial" w:cs="Arial"/>
          <w:b/>
          <w:bCs/>
          <w:color w:val="808080" w:themeColor="background1" w:themeShade="80"/>
          <w:sz w:val="22"/>
          <w:szCs w:val="22"/>
          <w:lang w:val="en-GB"/>
        </w:rPr>
        <w:t>g</w:t>
      </w:r>
      <w:r w:rsidRPr="003F7F00">
        <w:rPr>
          <w:rFonts w:ascii="Arial" w:hAnsi="Arial" w:cs="Arial"/>
          <w:b/>
          <w:bCs/>
          <w:color w:val="808080" w:themeColor="background1" w:themeShade="80"/>
          <w:sz w:val="22"/>
          <w:szCs w:val="22"/>
          <w:lang w:val="en-GB"/>
        </w:rPr>
        <w:t>)</w:t>
      </w:r>
    </w:p>
    <w:p w14:paraId="6776ADAD" w14:textId="507F6B17" w:rsidR="00A04948" w:rsidRDefault="00D131BD" w:rsidP="0033411B">
      <w:pPr>
        <w:jc w:val="both"/>
        <w:rPr>
          <w:rFonts w:ascii="Arial" w:hAnsi="Arial" w:cs="Arial"/>
          <w:color w:val="808080" w:themeColor="background1" w:themeShade="80"/>
          <w:sz w:val="22"/>
          <w:szCs w:val="22"/>
          <w:lang w:val="en-GB"/>
        </w:rPr>
      </w:pPr>
      <w:r w:rsidRPr="00D131BD">
        <w:rPr>
          <w:rFonts w:ascii="Arial" w:hAnsi="Arial" w:cs="Arial"/>
          <w:color w:val="808080" w:themeColor="background1" w:themeShade="80"/>
          <w:sz w:val="22"/>
          <w:szCs w:val="22"/>
          <w:lang w:val="en-GB"/>
        </w:rPr>
        <w:t xml:space="preserve">Before </w:t>
      </w:r>
      <w:r>
        <w:rPr>
          <w:rFonts w:ascii="Arial" w:hAnsi="Arial" w:cs="Arial"/>
          <w:color w:val="808080" w:themeColor="background1" w:themeShade="80"/>
          <w:sz w:val="22"/>
          <w:szCs w:val="22"/>
          <w:lang w:val="en-GB"/>
        </w:rPr>
        <w:t>approving a</w:t>
      </w:r>
      <w:r w:rsidR="003A74A7">
        <w:rPr>
          <w:rFonts w:ascii="Arial" w:hAnsi="Arial" w:cs="Arial"/>
          <w:color w:val="808080" w:themeColor="background1" w:themeShade="80"/>
          <w:sz w:val="22"/>
          <w:szCs w:val="22"/>
          <w:lang w:val="en-GB"/>
        </w:rPr>
        <w:t>ny proposed restructuring such as scheme o arrangement pursuant to sections 104(3), the Court needs to be satisfied, pursuant to sections 93, that BP is or is likely to become unable to pay its debts whether by neglecting to pay or secure a sum claimed by a creditor by a statutory demand or unsatisfying a judgment against it.</w:t>
      </w:r>
    </w:p>
    <w:p w14:paraId="433C30BD" w14:textId="7726A543" w:rsidR="00A37649" w:rsidRDefault="00A37649" w:rsidP="0033411B">
      <w:pPr>
        <w:jc w:val="both"/>
        <w:rPr>
          <w:rFonts w:ascii="Arial" w:hAnsi="Arial" w:cs="Arial"/>
          <w:color w:val="808080" w:themeColor="background1" w:themeShade="80"/>
          <w:sz w:val="22"/>
          <w:szCs w:val="22"/>
          <w:lang w:val="en-GB"/>
        </w:rPr>
      </w:pPr>
    </w:p>
    <w:p w14:paraId="4DCE3EA3" w14:textId="256ECAA4" w:rsidR="00D3634A" w:rsidRPr="00D3634A" w:rsidRDefault="00A37649" w:rsidP="0033411B">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its application, BP will need to satisfy the Court that the purpose for applying for the appointment of  provisional liquidator is to allow the company to negotiate and promote a compromise or arrangement  with its creditors</w:t>
      </w:r>
      <w:r w:rsidR="00D3634A">
        <w:rPr>
          <w:rFonts w:ascii="Arial" w:hAnsi="Arial" w:cs="Arial"/>
          <w:color w:val="808080" w:themeColor="background1" w:themeShade="80"/>
          <w:sz w:val="22"/>
          <w:szCs w:val="22"/>
          <w:lang w:val="en-GB"/>
        </w:rPr>
        <w:t xml:space="preserve"> and to demonstrate the benefits of the proposed restructuring for the company’s creditors. BP can assert that  </w:t>
      </w:r>
      <w:r w:rsidR="00D3634A" w:rsidRPr="00D3634A">
        <w:rPr>
          <w:rFonts w:ascii="Arial" w:hAnsi="Arial" w:cs="Arial"/>
          <w:color w:val="808080" w:themeColor="background1" w:themeShade="80"/>
          <w:sz w:val="22"/>
          <w:szCs w:val="22"/>
          <w:lang w:val="en-GB"/>
        </w:rPr>
        <w:t>n</w:t>
      </w:r>
      <w:r w:rsidR="00D3634A" w:rsidRPr="00D3634A">
        <w:rPr>
          <w:rFonts w:ascii="Arial" w:hAnsi="Arial" w:cs="Arial"/>
          <w:color w:val="808080" w:themeColor="background1" w:themeShade="80"/>
          <w:sz w:val="22"/>
          <w:szCs w:val="22"/>
          <w:lang w:val="en-GB"/>
        </w:rPr>
        <w:t>otwithstanding</w:t>
      </w:r>
      <w:r w:rsidR="00D3634A" w:rsidRPr="00D3634A">
        <w:rPr>
          <w:rFonts w:ascii="Arial" w:hAnsi="Arial" w:cs="Arial"/>
          <w:color w:val="808080" w:themeColor="background1" w:themeShade="80"/>
          <w:sz w:val="22"/>
          <w:szCs w:val="22"/>
          <w:lang w:val="en-GB"/>
        </w:rPr>
        <w:t xml:space="preserve"> </w:t>
      </w:r>
      <w:r w:rsidR="00D3634A" w:rsidRPr="00D3634A">
        <w:rPr>
          <w:rFonts w:ascii="Arial" w:hAnsi="Arial" w:cs="Arial"/>
          <w:color w:val="808080" w:themeColor="background1" w:themeShade="80"/>
          <w:sz w:val="22"/>
          <w:szCs w:val="22"/>
          <w:lang w:val="en-GB"/>
        </w:rPr>
        <w:t xml:space="preserve">the present financial difficulties faced by </w:t>
      </w:r>
      <w:r w:rsidR="00D3634A">
        <w:rPr>
          <w:rFonts w:ascii="Arial" w:hAnsi="Arial" w:cs="Arial"/>
          <w:color w:val="808080" w:themeColor="background1" w:themeShade="80"/>
          <w:sz w:val="22"/>
          <w:szCs w:val="22"/>
          <w:lang w:val="en-GB"/>
        </w:rPr>
        <w:t>it</w:t>
      </w:r>
      <w:r w:rsidR="00D3634A" w:rsidRPr="00D3634A">
        <w:rPr>
          <w:rFonts w:ascii="Arial" w:hAnsi="Arial" w:cs="Arial"/>
          <w:color w:val="808080" w:themeColor="background1" w:themeShade="80"/>
          <w:sz w:val="22"/>
          <w:szCs w:val="22"/>
          <w:lang w:val="en-GB"/>
        </w:rPr>
        <w:t xml:space="preserve">, </w:t>
      </w:r>
      <w:r w:rsidR="00D3634A">
        <w:rPr>
          <w:rFonts w:ascii="Arial" w:hAnsi="Arial" w:cs="Arial"/>
          <w:color w:val="808080" w:themeColor="background1" w:themeShade="80"/>
          <w:sz w:val="22"/>
          <w:szCs w:val="22"/>
          <w:lang w:val="en-GB"/>
        </w:rPr>
        <w:t xml:space="preserve">BP </w:t>
      </w:r>
      <w:r w:rsidR="00D3634A" w:rsidRPr="00D3634A">
        <w:rPr>
          <w:rFonts w:ascii="Arial" w:hAnsi="Arial" w:cs="Arial"/>
          <w:color w:val="808080" w:themeColor="background1" w:themeShade="80"/>
          <w:sz w:val="22"/>
          <w:szCs w:val="22"/>
          <w:lang w:val="en-GB"/>
        </w:rPr>
        <w:t>believe</w:t>
      </w:r>
      <w:r w:rsidR="00D3634A">
        <w:rPr>
          <w:rFonts w:ascii="Arial" w:hAnsi="Arial" w:cs="Arial"/>
          <w:color w:val="808080" w:themeColor="background1" w:themeShade="80"/>
          <w:sz w:val="22"/>
          <w:szCs w:val="22"/>
          <w:lang w:val="en-GB"/>
        </w:rPr>
        <w:t>s</w:t>
      </w:r>
      <w:r w:rsidR="00D3634A" w:rsidRPr="00D3634A">
        <w:rPr>
          <w:rFonts w:ascii="Arial" w:hAnsi="Arial" w:cs="Arial"/>
          <w:color w:val="808080" w:themeColor="background1" w:themeShade="80"/>
          <w:sz w:val="22"/>
          <w:szCs w:val="22"/>
          <w:lang w:val="en-GB"/>
        </w:rPr>
        <w:t xml:space="preserve"> that the </w:t>
      </w:r>
      <w:r w:rsidR="00D3634A">
        <w:rPr>
          <w:rFonts w:ascii="Arial" w:hAnsi="Arial" w:cs="Arial"/>
          <w:color w:val="808080" w:themeColor="background1" w:themeShade="80"/>
          <w:sz w:val="22"/>
          <w:szCs w:val="22"/>
          <w:lang w:val="en-GB"/>
        </w:rPr>
        <w:t>c</w:t>
      </w:r>
      <w:r w:rsidR="00D3634A" w:rsidRPr="00D3634A">
        <w:rPr>
          <w:rFonts w:ascii="Arial" w:hAnsi="Arial" w:cs="Arial"/>
          <w:color w:val="808080" w:themeColor="background1" w:themeShade="80"/>
          <w:sz w:val="22"/>
          <w:szCs w:val="22"/>
          <w:lang w:val="en-GB"/>
        </w:rPr>
        <w:t xml:space="preserve">ompany and </w:t>
      </w:r>
      <w:r w:rsidR="00D3634A">
        <w:rPr>
          <w:rFonts w:ascii="Arial" w:hAnsi="Arial" w:cs="Arial"/>
          <w:color w:val="808080" w:themeColor="background1" w:themeShade="80"/>
          <w:sz w:val="22"/>
          <w:szCs w:val="22"/>
          <w:lang w:val="en-GB"/>
        </w:rPr>
        <w:t>it</w:t>
      </w:r>
      <w:r w:rsidR="00D3634A" w:rsidRPr="00D3634A">
        <w:rPr>
          <w:rFonts w:ascii="Arial" w:hAnsi="Arial" w:cs="Arial"/>
          <w:color w:val="808080" w:themeColor="background1" w:themeShade="80"/>
          <w:sz w:val="22"/>
          <w:szCs w:val="22"/>
          <w:lang w:val="en-GB"/>
        </w:rPr>
        <w:t xml:space="preserve"> will be able to continue as a going</w:t>
      </w:r>
      <w:r w:rsidR="00D3634A">
        <w:rPr>
          <w:rFonts w:ascii="Arial" w:hAnsi="Arial" w:cs="Arial"/>
          <w:color w:val="808080" w:themeColor="background1" w:themeShade="80"/>
          <w:sz w:val="22"/>
          <w:szCs w:val="22"/>
          <w:lang w:val="en-GB"/>
        </w:rPr>
        <w:t xml:space="preserve"> </w:t>
      </w:r>
      <w:r w:rsidR="00D3634A" w:rsidRPr="00D3634A">
        <w:rPr>
          <w:rFonts w:ascii="Arial" w:hAnsi="Arial" w:cs="Arial"/>
          <w:color w:val="808080" w:themeColor="background1" w:themeShade="80"/>
          <w:sz w:val="22"/>
          <w:szCs w:val="22"/>
          <w:lang w:val="en-GB"/>
        </w:rPr>
        <w:t xml:space="preserve">concern if a restructuring of </w:t>
      </w:r>
      <w:r w:rsidR="00D3634A">
        <w:rPr>
          <w:rFonts w:ascii="Arial" w:hAnsi="Arial" w:cs="Arial"/>
          <w:color w:val="808080" w:themeColor="background1" w:themeShade="80"/>
          <w:sz w:val="22"/>
          <w:szCs w:val="22"/>
          <w:lang w:val="en-GB"/>
        </w:rPr>
        <w:t>a specific debt</w:t>
      </w:r>
      <w:r w:rsidR="00D3634A" w:rsidRPr="00D3634A">
        <w:rPr>
          <w:rFonts w:ascii="Arial" w:hAnsi="Arial" w:cs="Arial"/>
          <w:color w:val="808080" w:themeColor="background1" w:themeShade="80"/>
          <w:sz w:val="22"/>
          <w:szCs w:val="22"/>
          <w:lang w:val="en-GB"/>
        </w:rPr>
        <w:t xml:space="preserve"> can be negotiated, </w:t>
      </w:r>
      <w:r w:rsidR="00D3634A" w:rsidRPr="00D3634A">
        <w:rPr>
          <w:rFonts w:ascii="Arial" w:hAnsi="Arial" w:cs="Arial"/>
          <w:color w:val="808080" w:themeColor="background1" w:themeShade="80"/>
          <w:sz w:val="22"/>
          <w:szCs w:val="22"/>
          <w:lang w:val="en-GB"/>
        </w:rPr>
        <w:t>proposed,</w:t>
      </w:r>
      <w:r w:rsidR="00D3634A" w:rsidRPr="00D3634A">
        <w:rPr>
          <w:rFonts w:ascii="Arial" w:hAnsi="Arial" w:cs="Arial"/>
          <w:color w:val="808080" w:themeColor="background1" w:themeShade="80"/>
          <w:sz w:val="22"/>
          <w:szCs w:val="22"/>
          <w:lang w:val="en-GB"/>
        </w:rPr>
        <w:t xml:space="preserve"> and</w:t>
      </w:r>
      <w:r w:rsidR="00D3634A">
        <w:rPr>
          <w:rFonts w:ascii="Arial" w:hAnsi="Arial" w:cs="Arial"/>
          <w:color w:val="808080" w:themeColor="background1" w:themeShade="80"/>
          <w:sz w:val="22"/>
          <w:szCs w:val="22"/>
          <w:lang w:val="en-GB"/>
        </w:rPr>
        <w:t xml:space="preserve"> </w:t>
      </w:r>
      <w:r w:rsidR="00D3634A" w:rsidRPr="00D3634A">
        <w:rPr>
          <w:rFonts w:ascii="Arial" w:hAnsi="Arial" w:cs="Arial"/>
          <w:color w:val="808080" w:themeColor="background1" w:themeShade="80"/>
          <w:sz w:val="22"/>
          <w:szCs w:val="22"/>
          <w:lang w:val="en-GB"/>
        </w:rPr>
        <w:t xml:space="preserve">implemented by way of </w:t>
      </w:r>
      <w:r w:rsidR="00D3634A">
        <w:rPr>
          <w:rFonts w:ascii="Arial" w:hAnsi="Arial" w:cs="Arial"/>
          <w:color w:val="808080" w:themeColor="background1" w:themeShade="80"/>
          <w:sz w:val="22"/>
          <w:szCs w:val="22"/>
          <w:lang w:val="en-GB"/>
        </w:rPr>
        <w:t>a</w:t>
      </w:r>
      <w:r w:rsidR="00D3634A" w:rsidRPr="00D3634A">
        <w:rPr>
          <w:rFonts w:ascii="Arial" w:hAnsi="Arial" w:cs="Arial"/>
          <w:color w:val="808080" w:themeColor="background1" w:themeShade="80"/>
          <w:sz w:val="22"/>
          <w:szCs w:val="22"/>
          <w:lang w:val="en-GB"/>
        </w:rPr>
        <w:t xml:space="preserve"> </w:t>
      </w:r>
      <w:r w:rsidR="00D3634A">
        <w:rPr>
          <w:rFonts w:ascii="Arial" w:hAnsi="Arial" w:cs="Arial"/>
          <w:color w:val="808080" w:themeColor="background1" w:themeShade="80"/>
          <w:sz w:val="22"/>
          <w:szCs w:val="22"/>
          <w:lang w:val="en-GB"/>
        </w:rPr>
        <w:t>p</w:t>
      </w:r>
      <w:r w:rsidR="00D3634A" w:rsidRPr="00D3634A">
        <w:rPr>
          <w:rFonts w:ascii="Arial" w:hAnsi="Arial" w:cs="Arial"/>
          <w:color w:val="808080" w:themeColor="background1" w:themeShade="80"/>
          <w:sz w:val="22"/>
          <w:szCs w:val="22"/>
          <w:lang w:val="en-GB"/>
        </w:rPr>
        <w:t xml:space="preserve">roposed </w:t>
      </w:r>
      <w:r w:rsidR="00D3634A">
        <w:rPr>
          <w:rFonts w:ascii="Arial" w:hAnsi="Arial" w:cs="Arial"/>
          <w:color w:val="808080" w:themeColor="background1" w:themeShade="80"/>
          <w:sz w:val="22"/>
          <w:szCs w:val="22"/>
          <w:lang w:val="en-GB"/>
        </w:rPr>
        <w:t>r</w:t>
      </w:r>
      <w:r w:rsidR="00D3634A" w:rsidRPr="00D3634A">
        <w:rPr>
          <w:rFonts w:ascii="Arial" w:hAnsi="Arial" w:cs="Arial"/>
          <w:color w:val="808080" w:themeColor="background1" w:themeShade="80"/>
          <w:sz w:val="22"/>
          <w:szCs w:val="22"/>
          <w:lang w:val="en-GB"/>
        </w:rPr>
        <w:t>estructuring</w:t>
      </w:r>
      <w:r w:rsidR="00D3634A">
        <w:rPr>
          <w:rFonts w:ascii="Arial" w:hAnsi="Arial" w:cs="Arial"/>
          <w:color w:val="808080" w:themeColor="background1" w:themeShade="80"/>
          <w:sz w:val="22"/>
          <w:szCs w:val="22"/>
          <w:lang w:val="en-GB"/>
        </w:rPr>
        <w:t xml:space="preserve">, such as scheme. </w:t>
      </w:r>
    </w:p>
    <w:p w14:paraId="209EFD0B" w14:textId="7C45E30B" w:rsidR="00A37649" w:rsidRDefault="00A37649" w:rsidP="0033411B">
      <w:pPr>
        <w:jc w:val="both"/>
        <w:rPr>
          <w:rFonts w:ascii="Arial" w:hAnsi="Arial" w:cs="Arial"/>
          <w:color w:val="808080" w:themeColor="background1" w:themeShade="80"/>
          <w:sz w:val="22"/>
          <w:szCs w:val="22"/>
          <w:lang w:val="en-GB"/>
        </w:rPr>
      </w:pPr>
    </w:p>
    <w:p w14:paraId="212879C6" w14:textId="2764109A" w:rsidR="00D3634A" w:rsidRPr="0033411B" w:rsidRDefault="0033411B" w:rsidP="0033411B">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will also consider if  BP has </w:t>
      </w:r>
      <w:r w:rsidRPr="0033411B">
        <w:rPr>
          <w:rFonts w:ascii="Arial" w:hAnsi="Arial" w:cs="Arial"/>
          <w:color w:val="808080" w:themeColor="background1" w:themeShade="80"/>
          <w:sz w:val="22"/>
          <w:szCs w:val="22"/>
          <w:lang w:val="en-GB"/>
        </w:rPr>
        <w:t>already taken</w:t>
      </w:r>
      <w:r w:rsidRPr="0033411B">
        <w:rPr>
          <w:rFonts w:ascii="Arial" w:hAnsi="Arial" w:cs="Arial"/>
          <w:color w:val="808080" w:themeColor="background1" w:themeShade="80"/>
          <w:sz w:val="22"/>
          <w:szCs w:val="22"/>
          <w:lang w:val="en-GB"/>
        </w:rPr>
        <w:t xml:space="preserve"> </w:t>
      </w:r>
      <w:r w:rsidRPr="0033411B">
        <w:rPr>
          <w:rFonts w:ascii="Arial" w:hAnsi="Arial" w:cs="Arial"/>
          <w:color w:val="808080" w:themeColor="background1" w:themeShade="80"/>
          <w:sz w:val="22"/>
          <w:szCs w:val="22"/>
          <w:lang w:val="en-GB"/>
        </w:rPr>
        <w:t xml:space="preserve">steps to engage with </w:t>
      </w:r>
      <w:r w:rsidRPr="0033411B">
        <w:rPr>
          <w:rFonts w:ascii="Arial" w:hAnsi="Arial" w:cs="Arial"/>
          <w:color w:val="808080" w:themeColor="background1" w:themeShade="80"/>
          <w:sz w:val="22"/>
          <w:szCs w:val="22"/>
          <w:lang w:val="en-GB"/>
        </w:rPr>
        <w:t>its creditors</w:t>
      </w:r>
      <w:r w:rsidRPr="0033411B">
        <w:rPr>
          <w:rFonts w:ascii="Arial" w:hAnsi="Arial" w:cs="Arial"/>
          <w:color w:val="808080" w:themeColor="background1" w:themeShade="80"/>
          <w:sz w:val="22"/>
          <w:szCs w:val="22"/>
          <w:lang w:val="en-GB"/>
        </w:rPr>
        <w:t xml:space="preserve"> with a view to developing the terms of the </w:t>
      </w:r>
      <w:r w:rsidRPr="0033411B">
        <w:rPr>
          <w:rFonts w:ascii="Arial" w:hAnsi="Arial" w:cs="Arial"/>
          <w:color w:val="808080" w:themeColor="background1" w:themeShade="80"/>
          <w:sz w:val="22"/>
          <w:szCs w:val="22"/>
          <w:lang w:val="en-GB"/>
        </w:rPr>
        <w:t>p</w:t>
      </w:r>
      <w:r w:rsidRPr="0033411B">
        <w:rPr>
          <w:rFonts w:ascii="Arial" w:hAnsi="Arial" w:cs="Arial"/>
          <w:color w:val="808080" w:themeColor="background1" w:themeShade="80"/>
          <w:sz w:val="22"/>
          <w:szCs w:val="22"/>
          <w:lang w:val="en-GB"/>
        </w:rPr>
        <w:t>roposed</w:t>
      </w:r>
      <w:r w:rsidRPr="0033411B">
        <w:rPr>
          <w:rFonts w:ascii="Arial" w:hAnsi="Arial" w:cs="Arial"/>
          <w:color w:val="808080" w:themeColor="background1" w:themeShade="80"/>
          <w:sz w:val="22"/>
          <w:szCs w:val="22"/>
          <w:lang w:val="en-GB"/>
        </w:rPr>
        <w:t xml:space="preserve"> r</w:t>
      </w:r>
      <w:r w:rsidRPr="0033411B">
        <w:rPr>
          <w:rFonts w:ascii="Arial" w:hAnsi="Arial" w:cs="Arial"/>
          <w:color w:val="808080" w:themeColor="background1" w:themeShade="80"/>
          <w:sz w:val="22"/>
          <w:szCs w:val="22"/>
          <w:lang w:val="en-GB"/>
        </w:rPr>
        <w:t>estructuring</w:t>
      </w:r>
      <w:r>
        <w:rPr>
          <w:rFonts w:ascii="Arial" w:hAnsi="Arial" w:cs="Arial"/>
          <w:color w:val="808080" w:themeColor="background1" w:themeShade="80"/>
          <w:sz w:val="22"/>
          <w:szCs w:val="22"/>
          <w:lang w:val="en-GB"/>
        </w:rPr>
        <w:t xml:space="preserve">. BP will need to demonstrate it believes that </w:t>
      </w:r>
      <w:r w:rsidRPr="0033411B">
        <w:rPr>
          <w:rFonts w:ascii="Arial" w:hAnsi="Arial" w:cs="Arial"/>
          <w:color w:val="808080" w:themeColor="background1" w:themeShade="80"/>
          <w:sz w:val="22"/>
          <w:szCs w:val="22"/>
          <w:lang w:val="en-GB"/>
        </w:rPr>
        <w:t xml:space="preserve">a winding up of the </w:t>
      </w:r>
      <w:r w:rsidRPr="0033411B">
        <w:rPr>
          <w:rFonts w:ascii="Arial" w:hAnsi="Arial" w:cs="Arial"/>
          <w:color w:val="808080" w:themeColor="background1" w:themeShade="80"/>
          <w:sz w:val="22"/>
          <w:szCs w:val="22"/>
          <w:lang w:val="en-GB"/>
        </w:rPr>
        <w:t>c</w:t>
      </w:r>
      <w:r w:rsidRPr="0033411B">
        <w:rPr>
          <w:rFonts w:ascii="Arial" w:hAnsi="Arial" w:cs="Arial"/>
          <w:color w:val="808080" w:themeColor="background1" w:themeShade="80"/>
          <w:sz w:val="22"/>
          <w:szCs w:val="22"/>
          <w:lang w:val="en-GB"/>
        </w:rPr>
        <w:t>ompany is not in the best interests of the creditors</w:t>
      </w:r>
      <w:r w:rsidR="0030772B">
        <w:rPr>
          <w:rFonts w:ascii="Arial" w:hAnsi="Arial" w:cs="Arial"/>
          <w:color w:val="808080" w:themeColor="background1" w:themeShade="80"/>
          <w:sz w:val="22"/>
          <w:szCs w:val="22"/>
          <w:lang w:val="en-GB"/>
        </w:rPr>
        <w:t xml:space="preserve"> </w:t>
      </w:r>
      <w:r w:rsidRPr="0033411B">
        <w:rPr>
          <w:rFonts w:ascii="Arial" w:hAnsi="Arial" w:cs="Arial"/>
          <w:color w:val="808080" w:themeColor="background1" w:themeShade="80"/>
          <w:sz w:val="22"/>
          <w:szCs w:val="22"/>
          <w:lang w:val="en-GB"/>
        </w:rPr>
        <w:t xml:space="preserve">of the </w:t>
      </w:r>
      <w:r w:rsidRPr="0033411B">
        <w:rPr>
          <w:rFonts w:ascii="Arial" w:hAnsi="Arial" w:cs="Arial"/>
          <w:color w:val="808080" w:themeColor="background1" w:themeShade="80"/>
          <w:sz w:val="22"/>
          <w:szCs w:val="22"/>
          <w:lang w:val="en-GB"/>
        </w:rPr>
        <w:t>c</w:t>
      </w:r>
      <w:r w:rsidRPr="0033411B">
        <w:rPr>
          <w:rFonts w:ascii="Arial" w:hAnsi="Arial" w:cs="Arial"/>
          <w:color w:val="808080" w:themeColor="background1" w:themeShade="80"/>
          <w:sz w:val="22"/>
          <w:szCs w:val="22"/>
          <w:lang w:val="en-GB"/>
        </w:rPr>
        <w:t>ompany, and believe that the commencement of any official liquidation process</w:t>
      </w:r>
      <w:r w:rsidR="0030772B">
        <w:rPr>
          <w:rFonts w:ascii="Arial" w:hAnsi="Arial" w:cs="Arial"/>
          <w:color w:val="808080" w:themeColor="background1" w:themeShade="80"/>
          <w:sz w:val="22"/>
          <w:szCs w:val="22"/>
          <w:lang w:val="en-GB"/>
        </w:rPr>
        <w:t xml:space="preserve"> </w:t>
      </w:r>
      <w:r w:rsidRPr="0033411B">
        <w:rPr>
          <w:rFonts w:ascii="Arial" w:hAnsi="Arial" w:cs="Arial"/>
          <w:color w:val="808080" w:themeColor="background1" w:themeShade="80"/>
          <w:sz w:val="22"/>
          <w:szCs w:val="22"/>
          <w:lang w:val="en-GB"/>
        </w:rPr>
        <w:t xml:space="preserve">would have a prejudicial impact on the value of the assets of the </w:t>
      </w:r>
      <w:r w:rsidRPr="0033411B">
        <w:rPr>
          <w:rFonts w:ascii="Arial" w:hAnsi="Arial" w:cs="Arial"/>
          <w:color w:val="808080" w:themeColor="background1" w:themeShade="80"/>
          <w:sz w:val="22"/>
          <w:szCs w:val="22"/>
          <w:lang w:val="en-GB"/>
        </w:rPr>
        <w:t>c</w:t>
      </w:r>
      <w:r w:rsidRPr="0033411B">
        <w:rPr>
          <w:rFonts w:ascii="Arial" w:hAnsi="Arial" w:cs="Arial"/>
          <w:color w:val="808080" w:themeColor="background1" w:themeShade="80"/>
          <w:sz w:val="22"/>
          <w:szCs w:val="22"/>
          <w:lang w:val="en-GB"/>
        </w:rPr>
        <w:t>ompany</w:t>
      </w:r>
      <w:r w:rsidR="0030772B">
        <w:rPr>
          <w:rFonts w:ascii="Arial" w:hAnsi="Arial" w:cs="Arial"/>
          <w:color w:val="808080" w:themeColor="background1" w:themeShade="80"/>
          <w:sz w:val="22"/>
          <w:szCs w:val="22"/>
          <w:lang w:val="en-GB"/>
        </w:rPr>
        <w:t xml:space="preserve"> </w:t>
      </w:r>
      <w:r w:rsidRPr="0033411B">
        <w:rPr>
          <w:rFonts w:ascii="Arial" w:hAnsi="Arial" w:cs="Arial"/>
          <w:color w:val="808080" w:themeColor="background1" w:themeShade="80"/>
          <w:sz w:val="22"/>
          <w:szCs w:val="22"/>
          <w:lang w:val="en-GB"/>
        </w:rPr>
        <w:t>and will likely result in a materially worse outcome for the creditors</w:t>
      </w:r>
      <w:r w:rsidRPr="0033411B">
        <w:rPr>
          <w:rFonts w:ascii="Arial" w:hAnsi="Arial" w:cs="Arial"/>
          <w:color w:val="808080" w:themeColor="background1" w:themeShade="80"/>
          <w:sz w:val="22"/>
          <w:szCs w:val="22"/>
          <w:lang w:val="en-GB"/>
        </w:rPr>
        <w:t xml:space="preserve">, for instance </w:t>
      </w:r>
      <w:r w:rsidRPr="0033411B">
        <w:rPr>
          <w:rFonts w:ascii="Arial" w:hAnsi="Arial" w:cs="Arial"/>
          <w:color w:val="808080" w:themeColor="background1" w:themeShade="80"/>
          <w:sz w:val="22"/>
          <w:szCs w:val="22"/>
          <w:lang w:val="en-GB"/>
        </w:rPr>
        <w:t xml:space="preserve">that upon a winding up of </w:t>
      </w:r>
      <w:r w:rsidRPr="0033411B">
        <w:rPr>
          <w:rFonts w:ascii="Arial" w:hAnsi="Arial" w:cs="Arial"/>
          <w:color w:val="808080" w:themeColor="background1" w:themeShade="80"/>
          <w:sz w:val="22"/>
          <w:szCs w:val="22"/>
          <w:lang w:val="en-GB"/>
        </w:rPr>
        <w:t>BP</w:t>
      </w:r>
      <w:r w:rsidRPr="0033411B">
        <w:rPr>
          <w:rFonts w:ascii="Arial" w:hAnsi="Arial" w:cs="Arial"/>
          <w:color w:val="808080" w:themeColor="background1" w:themeShade="80"/>
          <w:sz w:val="22"/>
          <w:szCs w:val="22"/>
          <w:lang w:val="en-GB"/>
        </w:rPr>
        <w:t xml:space="preserve">, </w:t>
      </w:r>
      <w:r w:rsidRPr="0033411B">
        <w:rPr>
          <w:rFonts w:ascii="Arial" w:hAnsi="Arial" w:cs="Arial"/>
          <w:color w:val="808080" w:themeColor="background1" w:themeShade="80"/>
          <w:sz w:val="22"/>
          <w:szCs w:val="22"/>
          <w:lang w:val="en-GB"/>
        </w:rPr>
        <w:t>Monster, the</w:t>
      </w:r>
      <w:r w:rsidRPr="0033411B">
        <w:rPr>
          <w:rFonts w:ascii="Arial" w:hAnsi="Arial" w:cs="Arial"/>
          <w:color w:val="808080" w:themeColor="background1" w:themeShade="80"/>
          <w:sz w:val="22"/>
          <w:szCs w:val="22"/>
          <w:lang w:val="en-GB"/>
        </w:rPr>
        <w:t xml:space="preserve"> unsecured creditor</w:t>
      </w:r>
      <w:r w:rsidRPr="0033411B">
        <w:rPr>
          <w:rFonts w:ascii="Arial" w:hAnsi="Arial" w:cs="Arial"/>
          <w:color w:val="808080" w:themeColor="background1" w:themeShade="80"/>
          <w:sz w:val="22"/>
          <w:szCs w:val="22"/>
          <w:lang w:val="en-GB"/>
        </w:rPr>
        <w:t xml:space="preserve"> </w:t>
      </w:r>
      <w:r w:rsidRPr="0033411B">
        <w:rPr>
          <w:rFonts w:ascii="Arial" w:hAnsi="Arial" w:cs="Arial"/>
          <w:color w:val="808080" w:themeColor="background1" w:themeShade="80"/>
          <w:sz w:val="22"/>
          <w:szCs w:val="22"/>
          <w:lang w:val="en-GB"/>
        </w:rPr>
        <w:t>will make zero return</w:t>
      </w:r>
      <w:r w:rsidRPr="0033411B">
        <w:rPr>
          <w:rFonts w:ascii="Arial" w:hAnsi="Arial" w:cs="Arial"/>
          <w:color w:val="808080" w:themeColor="background1" w:themeShade="80"/>
          <w:sz w:val="22"/>
          <w:szCs w:val="22"/>
          <w:lang w:val="en-GB"/>
        </w:rPr>
        <w:t>.</w:t>
      </w:r>
    </w:p>
    <w:p w14:paraId="794BB6AF" w14:textId="68AC5DEB" w:rsidR="00D3634A" w:rsidRDefault="00D3634A" w:rsidP="0033411B">
      <w:pPr>
        <w:jc w:val="both"/>
        <w:rPr>
          <w:rFonts w:ascii="Arial" w:hAnsi="Arial" w:cs="Arial"/>
          <w:color w:val="808080" w:themeColor="background1" w:themeShade="80"/>
          <w:sz w:val="22"/>
          <w:szCs w:val="22"/>
          <w:lang w:val="en-GB"/>
        </w:rPr>
      </w:pPr>
    </w:p>
    <w:p w14:paraId="5DADA6FF" w14:textId="311FE183" w:rsidR="0033411B" w:rsidRPr="0033411B" w:rsidRDefault="0033411B" w:rsidP="00631FA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Another factor which may assist with the Court determination to approve a restructuring is </w:t>
      </w:r>
      <w:r w:rsidRPr="0033411B">
        <w:rPr>
          <w:rFonts w:ascii="Arial" w:hAnsi="Arial" w:cs="Arial"/>
          <w:color w:val="808080" w:themeColor="background1" w:themeShade="80"/>
          <w:sz w:val="22"/>
          <w:szCs w:val="22"/>
          <w:lang w:val="en-GB"/>
        </w:rPr>
        <w:t xml:space="preserve">if </w:t>
      </w:r>
      <w:r w:rsidRPr="0033411B">
        <w:rPr>
          <w:rFonts w:ascii="Arial" w:hAnsi="Arial" w:cs="Arial"/>
          <w:color w:val="808080" w:themeColor="background1" w:themeShade="80"/>
          <w:sz w:val="22"/>
          <w:szCs w:val="22"/>
          <w:lang w:val="en-GB"/>
        </w:rPr>
        <w:t xml:space="preserve">a meeting took place between </w:t>
      </w:r>
      <w:r w:rsidRPr="0033411B">
        <w:rPr>
          <w:rFonts w:ascii="Arial" w:hAnsi="Arial" w:cs="Arial"/>
          <w:color w:val="808080" w:themeColor="background1" w:themeShade="80"/>
          <w:sz w:val="22"/>
          <w:szCs w:val="22"/>
          <w:lang w:val="en-GB"/>
        </w:rPr>
        <w:t>BP</w:t>
      </w:r>
      <w:r w:rsidRPr="0033411B">
        <w:rPr>
          <w:rFonts w:ascii="Arial" w:hAnsi="Arial" w:cs="Arial"/>
          <w:color w:val="808080" w:themeColor="background1" w:themeShade="80"/>
          <w:sz w:val="22"/>
          <w:szCs w:val="22"/>
          <w:lang w:val="en-GB"/>
        </w:rPr>
        <w:t xml:space="preserve"> and </w:t>
      </w:r>
      <w:r w:rsidRPr="0033411B">
        <w:rPr>
          <w:rFonts w:ascii="Arial" w:hAnsi="Arial" w:cs="Arial"/>
          <w:color w:val="808080" w:themeColor="background1" w:themeShade="80"/>
          <w:sz w:val="22"/>
          <w:szCs w:val="22"/>
          <w:lang w:val="en-GB"/>
        </w:rPr>
        <w:t>its</w:t>
      </w:r>
      <w:r w:rsidRPr="0033411B">
        <w:rPr>
          <w:rFonts w:ascii="Arial" w:hAnsi="Arial" w:cs="Arial"/>
          <w:color w:val="808080" w:themeColor="background1" w:themeShade="80"/>
          <w:sz w:val="22"/>
          <w:szCs w:val="22"/>
          <w:lang w:val="en-GB"/>
        </w:rPr>
        <w:t xml:space="preserve"> </w:t>
      </w:r>
      <w:r w:rsidRPr="0033411B">
        <w:rPr>
          <w:rFonts w:ascii="Arial" w:hAnsi="Arial" w:cs="Arial"/>
          <w:color w:val="808080" w:themeColor="background1" w:themeShade="80"/>
          <w:sz w:val="22"/>
          <w:szCs w:val="22"/>
          <w:lang w:val="en-GB"/>
        </w:rPr>
        <w:t>c</w:t>
      </w:r>
      <w:r w:rsidRPr="0033411B">
        <w:rPr>
          <w:rFonts w:ascii="Arial" w:hAnsi="Arial" w:cs="Arial"/>
          <w:color w:val="808080" w:themeColor="background1" w:themeShade="80"/>
          <w:sz w:val="22"/>
          <w:szCs w:val="22"/>
          <w:lang w:val="en-GB"/>
        </w:rPr>
        <w:t>reditors during which</w:t>
      </w:r>
      <w:r w:rsidR="0030772B">
        <w:rPr>
          <w:rFonts w:ascii="Arial" w:hAnsi="Arial" w:cs="Arial"/>
          <w:color w:val="808080" w:themeColor="background1" w:themeShade="80"/>
          <w:sz w:val="22"/>
          <w:szCs w:val="22"/>
          <w:lang w:val="en-GB"/>
        </w:rPr>
        <w:t xml:space="preserve"> </w:t>
      </w:r>
      <w:r w:rsidRPr="0033411B">
        <w:rPr>
          <w:rFonts w:ascii="Arial" w:hAnsi="Arial" w:cs="Arial"/>
          <w:color w:val="808080" w:themeColor="background1" w:themeShade="80"/>
          <w:sz w:val="22"/>
          <w:szCs w:val="22"/>
          <w:lang w:val="en-GB"/>
        </w:rPr>
        <w:t xml:space="preserve">the parties discussed proposals to restructure </w:t>
      </w:r>
      <w:r w:rsidRPr="0033411B">
        <w:rPr>
          <w:rFonts w:ascii="Arial" w:hAnsi="Arial" w:cs="Arial"/>
          <w:color w:val="808080" w:themeColor="background1" w:themeShade="80"/>
          <w:sz w:val="22"/>
          <w:szCs w:val="22"/>
          <w:lang w:val="en-GB"/>
        </w:rPr>
        <w:t>the company and b</w:t>
      </w:r>
      <w:r w:rsidRPr="0033411B">
        <w:rPr>
          <w:rFonts w:ascii="Arial" w:hAnsi="Arial" w:cs="Arial"/>
          <w:color w:val="808080" w:themeColor="background1" w:themeShade="80"/>
          <w:sz w:val="22"/>
          <w:szCs w:val="22"/>
          <w:lang w:val="en-GB"/>
        </w:rPr>
        <w:t>ased on those</w:t>
      </w:r>
      <w:r w:rsidR="0030772B">
        <w:rPr>
          <w:rFonts w:ascii="Arial" w:hAnsi="Arial" w:cs="Arial"/>
          <w:color w:val="808080" w:themeColor="background1" w:themeShade="80"/>
          <w:sz w:val="22"/>
          <w:szCs w:val="22"/>
          <w:lang w:val="en-GB"/>
        </w:rPr>
        <w:t xml:space="preserve"> </w:t>
      </w:r>
      <w:r w:rsidRPr="0033411B">
        <w:rPr>
          <w:rFonts w:ascii="Arial" w:hAnsi="Arial" w:cs="Arial"/>
          <w:color w:val="808080" w:themeColor="background1" w:themeShade="80"/>
          <w:sz w:val="22"/>
          <w:szCs w:val="22"/>
          <w:lang w:val="en-GB"/>
        </w:rPr>
        <w:t xml:space="preserve">discussions, it appeared that all of the </w:t>
      </w:r>
      <w:r w:rsidRPr="0033411B">
        <w:rPr>
          <w:rFonts w:ascii="Arial" w:hAnsi="Arial" w:cs="Arial"/>
          <w:color w:val="808080" w:themeColor="background1" w:themeShade="80"/>
          <w:sz w:val="22"/>
          <w:szCs w:val="22"/>
          <w:lang w:val="en-GB"/>
        </w:rPr>
        <w:lastRenderedPageBreak/>
        <w:t>c</w:t>
      </w:r>
      <w:r w:rsidRPr="0033411B">
        <w:rPr>
          <w:rFonts w:ascii="Arial" w:hAnsi="Arial" w:cs="Arial"/>
          <w:color w:val="808080" w:themeColor="background1" w:themeShade="80"/>
          <w:sz w:val="22"/>
          <w:szCs w:val="22"/>
          <w:lang w:val="en-GB"/>
        </w:rPr>
        <w:t xml:space="preserve">reditors were agreeable to a debt restructuring to enable the </w:t>
      </w:r>
      <w:r w:rsidRPr="0033411B">
        <w:rPr>
          <w:rFonts w:ascii="Arial" w:hAnsi="Arial" w:cs="Arial"/>
          <w:color w:val="808080" w:themeColor="background1" w:themeShade="80"/>
          <w:sz w:val="22"/>
          <w:szCs w:val="22"/>
          <w:lang w:val="en-GB"/>
        </w:rPr>
        <w:t>BP</w:t>
      </w:r>
      <w:r w:rsidRPr="0033411B">
        <w:rPr>
          <w:rFonts w:ascii="Arial" w:hAnsi="Arial" w:cs="Arial"/>
          <w:color w:val="808080" w:themeColor="background1" w:themeShade="80"/>
          <w:sz w:val="22"/>
          <w:szCs w:val="22"/>
          <w:lang w:val="en-GB"/>
        </w:rPr>
        <w:t xml:space="preserve"> to continue as a going concern.</w:t>
      </w:r>
      <w:r w:rsidR="0030772B">
        <w:rPr>
          <w:rFonts w:ascii="Arial" w:hAnsi="Arial" w:cs="Arial"/>
          <w:color w:val="808080" w:themeColor="background1" w:themeShade="80"/>
          <w:sz w:val="22"/>
          <w:szCs w:val="22"/>
          <w:lang w:val="en-GB"/>
        </w:rPr>
        <w:t xml:space="preserve"> (</w:t>
      </w:r>
      <w:r w:rsidR="00631FA2">
        <w:rPr>
          <w:rFonts w:ascii="Arial" w:hAnsi="Arial" w:cs="Arial"/>
          <w:color w:val="808080" w:themeColor="background1" w:themeShade="80"/>
          <w:sz w:val="22"/>
          <w:szCs w:val="22"/>
          <w:lang w:val="en-GB"/>
        </w:rPr>
        <w:t>S</w:t>
      </w:r>
      <w:r w:rsidR="0030772B">
        <w:rPr>
          <w:rFonts w:ascii="Arial" w:hAnsi="Arial" w:cs="Arial"/>
          <w:color w:val="808080" w:themeColor="background1" w:themeShade="80"/>
          <w:sz w:val="22"/>
          <w:szCs w:val="22"/>
          <w:lang w:val="en-GB"/>
        </w:rPr>
        <w:t>ee e above).</w:t>
      </w:r>
    </w:p>
    <w:p w14:paraId="41A040FC" w14:textId="3BE9E315" w:rsidR="00CD4D81" w:rsidRDefault="00CD4D81" w:rsidP="0033411B">
      <w:pPr>
        <w:jc w:val="both"/>
        <w:rPr>
          <w:rFonts w:ascii="Arial" w:hAnsi="Arial" w:cs="Arial"/>
          <w:color w:val="808080" w:themeColor="background1" w:themeShade="80"/>
          <w:sz w:val="22"/>
          <w:szCs w:val="22"/>
          <w:lang w:val="en-GB"/>
        </w:rPr>
      </w:pPr>
    </w:p>
    <w:p w14:paraId="15F9FFF1" w14:textId="006FAFEA" w:rsidR="008F0B92" w:rsidRDefault="00CD4D81" w:rsidP="0033411B">
      <w:pPr>
        <w:jc w:val="both"/>
        <w:rPr>
          <w:rFonts w:ascii="Arial" w:hAnsi="Arial" w:cs="Arial"/>
          <w:color w:val="000000" w:themeColor="text1"/>
          <w:sz w:val="22"/>
          <w:szCs w:val="22"/>
          <w:lang w:val="en-GB"/>
        </w:rPr>
      </w:pPr>
      <w:r>
        <w:rPr>
          <w:rFonts w:ascii="Arial" w:hAnsi="Arial" w:cs="Arial"/>
          <w:color w:val="808080" w:themeColor="background1" w:themeShade="80"/>
          <w:sz w:val="22"/>
          <w:szCs w:val="22"/>
          <w:lang w:val="en-GB"/>
        </w:rPr>
        <w:t xml:space="preserve">After filing the application pursuant to sections 104(3), if the application is ex parte, the Court when granting the application, usually require an </w:t>
      </w:r>
      <w:r w:rsidRPr="00CD4D81">
        <w:rPr>
          <w:rFonts w:ascii="Arial" w:hAnsi="Arial" w:cs="Arial"/>
          <w:i/>
          <w:iCs/>
          <w:color w:val="808080" w:themeColor="background1" w:themeShade="80"/>
          <w:sz w:val="22"/>
          <w:szCs w:val="22"/>
          <w:lang w:val="en-GB"/>
        </w:rPr>
        <w:t>inter partes</w:t>
      </w:r>
      <w:r>
        <w:rPr>
          <w:rFonts w:ascii="Arial" w:hAnsi="Arial" w:cs="Arial"/>
          <w:color w:val="808080" w:themeColor="background1" w:themeShade="80"/>
          <w:sz w:val="22"/>
          <w:szCs w:val="22"/>
          <w:lang w:val="en-GB"/>
        </w:rPr>
        <w:t xml:space="preserve"> date to ensure that creditors have the opportunity to be heard in front of the Court. </w:t>
      </w:r>
    </w:p>
    <w:p w14:paraId="4ECEFD0B" w14:textId="75CE5CFE" w:rsidR="008F0B92" w:rsidRPr="0030772B" w:rsidRDefault="008F0B92" w:rsidP="00087F21">
      <w:pPr>
        <w:jc w:val="both"/>
        <w:rPr>
          <w:rFonts w:ascii="Arial" w:hAnsi="Arial" w:cs="Arial"/>
          <w:color w:val="808080" w:themeColor="background1" w:themeShade="80"/>
          <w:sz w:val="22"/>
          <w:szCs w:val="22"/>
          <w:lang w:val="en-GB"/>
        </w:rPr>
      </w:pPr>
    </w:p>
    <w:p w14:paraId="08D27FDA" w14:textId="47EFCF2A" w:rsidR="008F0B92" w:rsidRPr="0030772B" w:rsidRDefault="0030772B" w:rsidP="00087F21">
      <w:pPr>
        <w:jc w:val="both"/>
        <w:rPr>
          <w:rFonts w:ascii="Arial" w:hAnsi="Arial" w:cs="Arial"/>
          <w:color w:val="808080" w:themeColor="background1" w:themeShade="80"/>
          <w:sz w:val="22"/>
          <w:szCs w:val="22"/>
          <w:lang w:val="en-GB"/>
        </w:rPr>
      </w:pPr>
      <w:r w:rsidRPr="0030772B">
        <w:rPr>
          <w:rFonts w:ascii="Arial" w:hAnsi="Arial" w:cs="Arial"/>
          <w:color w:val="808080" w:themeColor="background1" w:themeShade="80"/>
          <w:sz w:val="22"/>
          <w:szCs w:val="22"/>
          <w:lang w:val="en-GB"/>
        </w:rPr>
        <w:t xml:space="preserve">At the convened hearing the </w:t>
      </w:r>
      <w:r>
        <w:rPr>
          <w:rFonts w:ascii="Arial" w:hAnsi="Arial" w:cs="Arial"/>
          <w:color w:val="808080" w:themeColor="background1" w:themeShade="80"/>
          <w:sz w:val="22"/>
          <w:szCs w:val="22"/>
          <w:lang w:val="en-GB"/>
        </w:rPr>
        <w:t>Court will consider issues such as jurisdiction, creditors classes composition</w:t>
      </w:r>
      <w:r w:rsidR="009D1E7E">
        <w:rPr>
          <w:rFonts w:ascii="Arial" w:hAnsi="Arial" w:cs="Arial"/>
          <w:color w:val="808080" w:themeColor="background1" w:themeShade="80"/>
          <w:sz w:val="22"/>
          <w:szCs w:val="22"/>
          <w:lang w:val="en-GB"/>
        </w:rPr>
        <w:t xml:space="preserve"> and a</w:t>
      </w:r>
      <w:r w:rsidR="009D1E7E" w:rsidRPr="009D1E7E">
        <w:t xml:space="preserve"> </w:t>
      </w:r>
      <w:r w:rsidR="009D1E7E" w:rsidRPr="009D1E7E">
        <w:rPr>
          <w:rFonts w:ascii="Arial" w:hAnsi="Arial" w:cs="Arial"/>
          <w:color w:val="808080" w:themeColor="background1" w:themeShade="80"/>
          <w:sz w:val="22"/>
          <w:szCs w:val="22"/>
          <w:lang w:val="en-GB"/>
        </w:rPr>
        <w:t>quality</w:t>
      </w:r>
      <w:r w:rsidR="009D1E7E">
        <w:rPr>
          <w:rFonts w:ascii="Arial" w:hAnsi="Arial" w:cs="Arial"/>
          <w:color w:val="808080" w:themeColor="background1" w:themeShade="80"/>
          <w:sz w:val="22"/>
          <w:szCs w:val="22"/>
          <w:lang w:val="en-GB"/>
        </w:rPr>
        <w:t xml:space="preserve"> of the scheme documents. The Court must be satisfied that the documents, supporting, and exhibits are completed and provide sufficient details in order for the creditors to consider the proposed scheme. Over 75% in value and majority of creditors need to approve the scheme. </w:t>
      </w:r>
    </w:p>
    <w:p w14:paraId="31823BB7" w14:textId="6C39A0F0" w:rsidR="000619CD" w:rsidRDefault="000619CD" w:rsidP="00087F21">
      <w:pPr>
        <w:jc w:val="both"/>
        <w:rPr>
          <w:rFonts w:ascii="Arial" w:hAnsi="Arial" w:cs="Arial"/>
          <w:color w:val="000000" w:themeColor="text1"/>
          <w:sz w:val="22"/>
          <w:szCs w:val="22"/>
          <w:lang w:val="en-GB"/>
        </w:rPr>
      </w:pPr>
    </w:p>
    <w:p w14:paraId="79DFFFA2" w14:textId="215EF226" w:rsidR="000619CD" w:rsidRDefault="000619CD" w:rsidP="00087F21">
      <w:pPr>
        <w:jc w:val="both"/>
        <w:rPr>
          <w:rFonts w:ascii="Arial" w:hAnsi="Arial" w:cs="Arial"/>
          <w:color w:val="000000" w:themeColor="text1"/>
          <w:sz w:val="22"/>
          <w:szCs w:val="22"/>
          <w:lang w:val="en-GB"/>
        </w:rPr>
      </w:pPr>
    </w:p>
    <w:p w14:paraId="4C64F7BE" w14:textId="77777777" w:rsidR="008F0B92" w:rsidRDefault="008F0B92"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14E7766E" w:rsidR="00B77F46"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p w14:paraId="0EB724BE" w14:textId="23094B24" w:rsidR="00CA7E6B" w:rsidRDefault="00CA7E6B" w:rsidP="004E3A6B">
      <w:pPr>
        <w:jc w:val="center"/>
        <w:rPr>
          <w:rFonts w:ascii="Arial" w:hAnsi="Arial" w:cs="Arial"/>
          <w:b/>
          <w:bCs/>
          <w:sz w:val="22"/>
          <w:szCs w:val="22"/>
          <w:lang w:val="en-GB"/>
        </w:rPr>
      </w:pPr>
    </w:p>
    <w:p w14:paraId="328FFF08" w14:textId="4DD3C8A9" w:rsidR="002459E5" w:rsidRDefault="002459E5" w:rsidP="004E3A6B">
      <w:pPr>
        <w:jc w:val="center"/>
        <w:rPr>
          <w:rFonts w:ascii="Arial" w:hAnsi="Arial" w:cs="Arial"/>
          <w:b/>
          <w:bCs/>
          <w:sz w:val="22"/>
          <w:szCs w:val="22"/>
          <w:lang w:val="en-GB"/>
        </w:rPr>
      </w:pPr>
    </w:p>
    <w:sectPr w:rsidR="002459E5" w:rsidSect="0073158B">
      <w:headerReference w:type="default" r:id="rId9"/>
      <w:footerReference w:type="even" r:id="rId10"/>
      <w:footerReference w:type="default" r:id="rId11"/>
      <w:head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6BEA" w14:textId="77777777" w:rsidR="006A5B24" w:rsidRDefault="006A5B24" w:rsidP="00241B44">
      <w:r>
        <w:separator/>
      </w:r>
    </w:p>
  </w:endnote>
  <w:endnote w:type="continuationSeparator" w:id="0">
    <w:p w14:paraId="6ED33107" w14:textId="77777777" w:rsidR="006A5B24" w:rsidRDefault="006A5B2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0A44E6EF" w:rsidR="00920BE7" w:rsidRPr="009B4976" w:rsidRDefault="00A76892" w:rsidP="009B4976">
    <w:pPr>
      <w:pStyle w:val="Footer"/>
      <w:ind w:right="360"/>
      <w:rPr>
        <w:rFonts w:ascii="Arial" w:hAnsi="Arial" w:cs="Arial"/>
        <w:sz w:val="18"/>
        <w:szCs w:val="18"/>
        <w:lang w:val="en-GB"/>
      </w:rPr>
    </w:pPr>
    <w:r w:rsidRPr="00A76892">
      <w:rPr>
        <w:rFonts w:ascii="Arial" w:hAnsi="Arial" w:cs="Arial"/>
        <w:sz w:val="18"/>
        <w:szCs w:val="18"/>
        <w:lang w:val="en-GB"/>
      </w:rPr>
      <w:t>202021FU-300</w:t>
    </w:r>
    <w:r w:rsidR="00920BE7" w:rsidRPr="009B4976">
      <w:rPr>
        <w:rFonts w:ascii="Arial" w:hAnsi="Arial" w:cs="Arial"/>
        <w:sz w:val="18"/>
        <w:szCs w:val="18"/>
        <w:lang w:val="en-GB"/>
      </w:rPr>
      <w:t>.assessment</w:t>
    </w:r>
    <w:r w:rsidR="00920BE7">
      <w:rPr>
        <w:rFonts w:ascii="Arial" w:hAnsi="Arial" w:cs="Arial"/>
        <w:sz w:val="18"/>
        <w:szCs w:val="18"/>
        <w:lang w:val="en-GB"/>
      </w:rPr>
      <w:t>5C.docx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B7B5" w14:textId="77777777" w:rsidR="006A5B24" w:rsidRDefault="006A5B24" w:rsidP="00241B44">
      <w:r>
        <w:separator/>
      </w:r>
    </w:p>
  </w:footnote>
  <w:footnote w:type="continuationSeparator" w:id="0">
    <w:p w14:paraId="5D8A0CB9" w14:textId="77777777" w:rsidR="006A5B24" w:rsidRDefault="006A5B2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2A07" w14:textId="5E42BAA9" w:rsidR="003E5972" w:rsidRDefault="003E5972">
    <w:pPr>
      <w:pStyle w:val="Header"/>
    </w:pPr>
    <w:r>
      <w:rPr>
        <w:noProof/>
      </w:rPr>
      <mc:AlternateContent>
        <mc:Choice Requires="wps">
          <w:drawing>
            <wp:anchor distT="0" distB="0" distL="114300" distR="114300" simplePos="0" relativeHeight="251659264" behindDoc="0" locked="0" layoutInCell="0" allowOverlap="1" wp14:anchorId="40FFCB72" wp14:editId="705CA229">
              <wp:simplePos x="0" y="0"/>
              <wp:positionH relativeFrom="page">
                <wp:posOffset>0</wp:posOffset>
              </wp:positionH>
              <wp:positionV relativeFrom="page">
                <wp:posOffset>190500</wp:posOffset>
              </wp:positionV>
              <wp:extent cx="7560310" cy="252095"/>
              <wp:effectExtent l="0" t="0" r="0" b="14605"/>
              <wp:wrapNone/>
              <wp:docPr id="1" name="MSIPCM0df943a99c2eaddce84a2212"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F9B3D3" w14:textId="292D9972" w:rsidR="003E5972" w:rsidRPr="003E5972" w:rsidRDefault="003E5972" w:rsidP="003E5972">
                          <w:pPr>
                            <w:jc w:val="right"/>
                            <w:rPr>
                              <w:rFonts w:ascii="Arial" w:hAnsi="Arial"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0FFCB72" id="_x0000_t202" coordsize="21600,21600" o:spt="202" path="m,l,21600r21600,l21600,xe">
              <v:stroke joinstyle="miter"/>
              <v:path gradientshapeok="t" o:connecttype="rect"/>
            </v:shapetype>
            <v:shape id="MSIPCM0df943a99c2eaddce84a2212"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" o:allowincell="f" filled="f" stroked="f" strokeweight=".5pt">
              <v:textbox inset=",0,20pt,0">
                <w:txbxContent>
                  <w:p w14:paraId="74F9B3D3" w14:textId="292D9972" w:rsidR="003E5972" w:rsidRPr="003E5972" w:rsidRDefault="003E5972" w:rsidP="003E5972">
                    <w:pPr>
                      <w:jc w:val="right"/>
                      <w:rPr>
                        <w:rFonts w:ascii="Arial" w:hAnsi="Arial" w:cs="Arial"/>
                        <w:color w:val="000000"/>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7F81" w14:textId="3E93E4F9" w:rsidR="003E5972" w:rsidRDefault="003E5972">
    <w:pPr>
      <w:pStyle w:val="Header"/>
    </w:pPr>
    <w:r>
      <w:rPr>
        <w:noProof/>
      </w:rPr>
      <mc:AlternateContent>
        <mc:Choice Requires="wps">
          <w:drawing>
            <wp:anchor distT="0" distB="0" distL="114300" distR="114300" simplePos="0" relativeHeight="251660288" behindDoc="0" locked="0" layoutInCell="0" allowOverlap="1" wp14:anchorId="4AC3FDEC" wp14:editId="06A21FD3">
              <wp:simplePos x="0" y="0"/>
              <wp:positionH relativeFrom="page">
                <wp:posOffset>0</wp:posOffset>
              </wp:positionH>
              <wp:positionV relativeFrom="page">
                <wp:posOffset>190500</wp:posOffset>
              </wp:positionV>
              <wp:extent cx="7560310" cy="252095"/>
              <wp:effectExtent l="0" t="0" r="0" b="14605"/>
              <wp:wrapNone/>
              <wp:docPr id="3" name="MSIPCM09c7437484ed2fa81efebb2e"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30213" w14:textId="556462FC" w:rsidR="003E5972" w:rsidRPr="003E5972" w:rsidRDefault="003E5972" w:rsidP="003E5972">
                          <w:pPr>
                            <w:jc w:val="right"/>
                            <w:rPr>
                              <w:rFonts w:ascii="Arial" w:hAnsi="Arial"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AC3FDEC" id="_x0000_t202" coordsize="21600,21600" o:spt="202" path="m,l,21600r21600,l21600,xe">
              <v:stroke joinstyle="miter"/>
              <v:path gradientshapeok="t" o:connecttype="rect"/>
            </v:shapetype>
            <v:shape id="MSIPCM09c7437484ed2fa81efebb2e"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" o:allowincell="f" filled="f" stroked="f" strokeweight=".5pt">
              <v:textbox inset=",0,20pt,0">
                <w:txbxContent>
                  <w:p w14:paraId="02D30213" w14:textId="556462FC" w:rsidR="003E5972" w:rsidRPr="003E5972" w:rsidRDefault="003E5972" w:rsidP="003E5972">
                    <w:pPr>
                      <w:jc w:val="right"/>
                      <w:rPr>
                        <w:rFonts w:ascii="Arial" w:hAnsi="Arial" w:cs="Arial"/>
                        <w:color w:val="000000"/>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60265920"/>
    <w:multiLevelType w:val="hybridMultilevel"/>
    <w:tmpl w:val="F676B3AC"/>
    <w:lvl w:ilvl="0" w:tplc="364695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41250"/>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0"/>
  </w:num>
  <w:num w:numId="5">
    <w:abstractNumId w:val="12"/>
  </w:num>
  <w:num w:numId="6">
    <w:abstractNumId w:val="2"/>
  </w:num>
  <w:num w:numId="7">
    <w:abstractNumId w:val="1"/>
  </w:num>
  <w:num w:numId="8">
    <w:abstractNumId w:val="6"/>
  </w:num>
  <w:num w:numId="9">
    <w:abstractNumId w:val="3"/>
  </w:num>
  <w:num w:numId="10">
    <w:abstractNumId w:val="4"/>
  </w:num>
  <w:num w:numId="11">
    <w:abstractNumId w:val="9"/>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AA6"/>
    <w:rsid w:val="00007BF3"/>
    <w:rsid w:val="00010BA0"/>
    <w:rsid w:val="00016475"/>
    <w:rsid w:val="00020557"/>
    <w:rsid w:val="00021FC2"/>
    <w:rsid w:val="00023705"/>
    <w:rsid w:val="000250C7"/>
    <w:rsid w:val="00026F16"/>
    <w:rsid w:val="00037621"/>
    <w:rsid w:val="00044D46"/>
    <w:rsid w:val="00045088"/>
    <w:rsid w:val="00045904"/>
    <w:rsid w:val="000502FD"/>
    <w:rsid w:val="000507A7"/>
    <w:rsid w:val="000577D2"/>
    <w:rsid w:val="000619CD"/>
    <w:rsid w:val="00064010"/>
    <w:rsid w:val="00065166"/>
    <w:rsid w:val="00070D11"/>
    <w:rsid w:val="00073D52"/>
    <w:rsid w:val="00074180"/>
    <w:rsid w:val="00077C22"/>
    <w:rsid w:val="00082609"/>
    <w:rsid w:val="000851CC"/>
    <w:rsid w:val="00087F21"/>
    <w:rsid w:val="00091016"/>
    <w:rsid w:val="00093BE8"/>
    <w:rsid w:val="000A029E"/>
    <w:rsid w:val="000A407B"/>
    <w:rsid w:val="000A68ED"/>
    <w:rsid w:val="000B0163"/>
    <w:rsid w:val="000B51D4"/>
    <w:rsid w:val="000B5FF1"/>
    <w:rsid w:val="000B609F"/>
    <w:rsid w:val="000B6F5D"/>
    <w:rsid w:val="000C3F26"/>
    <w:rsid w:val="000D55A8"/>
    <w:rsid w:val="000D7CCC"/>
    <w:rsid w:val="000E2E57"/>
    <w:rsid w:val="000E4841"/>
    <w:rsid w:val="000F1677"/>
    <w:rsid w:val="000F3D6C"/>
    <w:rsid w:val="000F73A5"/>
    <w:rsid w:val="00101707"/>
    <w:rsid w:val="00102CC9"/>
    <w:rsid w:val="0010593A"/>
    <w:rsid w:val="001062BA"/>
    <w:rsid w:val="001108F8"/>
    <w:rsid w:val="00112848"/>
    <w:rsid w:val="0011473D"/>
    <w:rsid w:val="00115C85"/>
    <w:rsid w:val="001225F0"/>
    <w:rsid w:val="00123855"/>
    <w:rsid w:val="00126081"/>
    <w:rsid w:val="00126A4D"/>
    <w:rsid w:val="0013473C"/>
    <w:rsid w:val="0014171F"/>
    <w:rsid w:val="00143DE1"/>
    <w:rsid w:val="0014622C"/>
    <w:rsid w:val="001463D6"/>
    <w:rsid w:val="00152348"/>
    <w:rsid w:val="001535C5"/>
    <w:rsid w:val="0015456D"/>
    <w:rsid w:val="001559B8"/>
    <w:rsid w:val="00155FA2"/>
    <w:rsid w:val="00161F1B"/>
    <w:rsid w:val="00162829"/>
    <w:rsid w:val="001629D8"/>
    <w:rsid w:val="00162E89"/>
    <w:rsid w:val="00163644"/>
    <w:rsid w:val="001679B8"/>
    <w:rsid w:val="00177068"/>
    <w:rsid w:val="00180548"/>
    <w:rsid w:val="00180AC4"/>
    <w:rsid w:val="00180CCE"/>
    <w:rsid w:val="00180E7E"/>
    <w:rsid w:val="0018267A"/>
    <w:rsid w:val="00182779"/>
    <w:rsid w:val="001830DF"/>
    <w:rsid w:val="0018424C"/>
    <w:rsid w:val="001966D9"/>
    <w:rsid w:val="00196BB4"/>
    <w:rsid w:val="00196C2B"/>
    <w:rsid w:val="001A007A"/>
    <w:rsid w:val="001A21F8"/>
    <w:rsid w:val="001A7E9A"/>
    <w:rsid w:val="001B0E87"/>
    <w:rsid w:val="001B0F70"/>
    <w:rsid w:val="001B5016"/>
    <w:rsid w:val="001B61D3"/>
    <w:rsid w:val="001C45FC"/>
    <w:rsid w:val="001D0469"/>
    <w:rsid w:val="001D13A8"/>
    <w:rsid w:val="001D29C0"/>
    <w:rsid w:val="001D2B78"/>
    <w:rsid w:val="001D4862"/>
    <w:rsid w:val="001E25B9"/>
    <w:rsid w:val="001E49E0"/>
    <w:rsid w:val="001E78A4"/>
    <w:rsid w:val="001E7B5A"/>
    <w:rsid w:val="001F7412"/>
    <w:rsid w:val="0020090A"/>
    <w:rsid w:val="00202DFE"/>
    <w:rsid w:val="0020526E"/>
    <w:rsid w:val="0020725B"/>
    <w:rsid w:val="00210493"/>
    <w:rsid w:val="002110F1"/>
    <w:rsid w:val="00215210"/>
    <w:rsid w:val="002172B8"/>
    <w:rsid w:val="00234A25"/>
    <w:rsid w:val="002356EA"/>
    <w:rsid w:val="002373D0"/>
    <w:rsid w:val="00240282"/>
    <w:rsid w:val="0024116D"/>
    <w:rsid w:val="00241B44"/>
    <w:rsid w:val="00241BC4"/>
    <w:rsid w:val="00241FA3"/>
    <w:rsid w:val="00242556"/>
    <w:rsid w:val="00242BF9"/>
    <w:rsid w:val="002459E5"/>
    <w:rsid w:val="00245EFB"/>
    <w:rsid w:val="002476AF"/>
    <w:rsid w:val="00252CB5"/>
    <w:rsid w:val="0025386E"/>
    <w:rsid w:val="002638B0"/>
    <w:rsid w:val="0026647A"/>
    <w:rsid w:val="002668D3"/>
    <w:rsid w:val="0027299F"/>
    <w:rsid w:val="00276E0E"/>
    <w:rsid w:val="0028302A"/>
    <w:rsid w:val="00284EBE"/>
    <w:rsid w:val="00285D92"/>
    <w:rsid w:val="002903A7"/>
    <w:rsid w:val="0029433F"/>
    <w:rsid w:val="00294829"/>
    <w:rsid w:val="0029690F"/>
    <w:rsid w:val="00297C8A"/>
    <w:rsid w:val="002A1224"/>
    <w:rsid w:val="002A2A60"/>
    <w:rsid w:val="002A2C21"/>
    <w:rsid w:val="002A37BB"/>
    <w:rsid w:val="002A4B95"/>
    <w:rsid w:val="002A5C3C"/>
    <w:rsid w:val="002B1C45"/>
    <w:rsid w:val="002B3A96"/>
    <w:rsid w:val="002B676E"/>
    <w:rsid w:val="002C13C8"/>
    <w:rsid w:val="002C3547"/>
    <w:rsid w:val="002C4B43"/>
    <w:rsid w:val="002D0021"/>
    <w:rsid w:val="002D299D"/>
    <w:rsid w:val="002D3473"/>
    <w:rsid w:val="002D50FF"/>
    <w:rsid w:val="002D7CDD"/>
    <w:rsid w:val="002F1956"/>
    <w:rsid w:val="002F3440"/>
    <w:rsid w:val="002F6D2B"/>
    <w:rsid w:val="002F75A3"/>
    <w:rsid w:val="00301E0E"/>
    <w:rsid w:val="00303C2F"/>
    <w:rsid w:val="003042CB"/>
    <w:rsid w:val="00305564"/>
    <w:rsid w:val="0030601B"/>
    <w:rsid w:val="0030772B"/>
    <w:rsid w:val="00307D14"/>
    <w:rsid w:val="00311ED3"/>
    <w:rsid w:val="003144EF"/>
    <w:rsid w:val="00314C91"/>
    <w:rsid w:val="003228D2"/>
    <w:rsid w:val="00326292"/>
    <w:rsid w:val="00326415"/>
    <w:rsid w:val="003269D5"/>
    <w:rsid w:val="00330937"/>
    <w:rsid w:val="00330F31"/>
    <w:rsid w:val="00333CA0"/>
    <w:rsid w:val="0033411B"/>
    <w:rsid w:val="00334648"/>
    <w:rsid w:val="0033768C"/>
    <w:rsid w:val="00337938"/>
    <w:rsid w:val="00340769"/>
    <w:rsid w:val="00341AA6"/>
    <w:rsid w:val="003429BA"/>
    <w:rsid w:val="00361A0A"/>
    <w:rsid w:val="00364836"/>
    <w:rsid w:val="0036565C"/>
    <w:rsid w:val="0036625E"/>
    <w:rsid w:val="0037465A"/>
    <w:rsid w:val="00374E6B"/>
    <w:rsid w:val="00377065"/>
    <w:rsid w:val="00382C98"/>
    <w:rsid w:val="0038533C"/>
    <w:rsid w:val="003855C4"/>
    <w:rsid w:val="00386568"/>
    <w:rsid w:val="0038666C"/>
    <w:rsid w:val="00390B57"/>
    <w:rsid w:val="00391871"/>
    <w:rsid w:val="00391C9D"/>
    <w:rsid w:val="003938A1"/>
    <w:rsid w:val="0039485D"/>
    <w:rsid w:val="003948D5"/>
    <w:rsid w:val="00394C1A"/>
    <w:rsid w:val="00396821"/>
    <w:rsid w:val="00397D3A"/>
    <w:rsid w:val="003A051E"/>
    <w:rsid w:val="003A086E"/>
    <w:rsid w:val="003A0DC8"/>
    <w:rsid w:val="003A2780"/>
    <w:rsid w:val="003A74A7"/>
    <w:rsid w:val="003B170F"/>
    <w:rsid w:val="003B3C5F"/>
    <w:rsid w:val="003C3251"/>
    <w:rsid w:val="003C4471"/>
    <w:rsid w:val="003C56C8"/>
    <w:rsid w:val="003C5BDF"/>
    <w:rsid w:val="003D0A6D"/>
    <w:rsid w:val="003D0B43"/>
    <w:rsid w:val="003D13A7"/>
    <w:rsid w:val="003E0B16"/>
    <w:rsid w:val="003E1C52"/>
    <w:rsid w:val="003E3878"/>
    <w:rsid w:val="003E4FA8"/>
    <w:rsid w:val="003E5972"/>
    <w:rsid w:val="003E67D1"/>
    <w:rsid w:val="003E7675"/>
    <w:rsid w:val="003F1499"/>
    <w:rsid w:val="003F7F00"/>
    <w:rsid w:val="00401817"/>
    <w:rsid w:val="00404329"/>
    <w:rsid w:val="00405DC1"/>
    <w:rsid w:val="00406382"/>
    <w:rsid w:val="00411475"/>
    <w:rsid w:val="00415F1F"/>
    <w:rsid w:val="00416479"/>
    <w:rsid w:val="00416D2B"/>
    <w:rsid w:val="0042108F"/>
    <w:rsid w:val="004265C3"/>
    <w:rsid w:val="00430FED"/>
    <w:rsid w:val="00434A8C"/>
    <w:rsid w:val="00437297"/>
    <w:rsid w:val="00444284"/>
    <w:rsid w:val="00445CE6"/>
    <w:rsid w:val="00451C58"/>
    <w:rsid w:val="004534C2"/>
    <w:rsid w:val="00453CF1"/>
    <w:rsid w:val="0045446F"/>
    <w:rsid w:val="0045478A"/>
    <w:rsid w:val="0045683E"/>
    <w:rsid w:val="00457385"/>
    <w:rsid w:val="004608D2"/>
    <w:rsid w:val="00460F33"/>
    <w:rsid w:val="00477C72"/>
    <w:rsid w:val="004839B6"/>
    <w:rsid w:val="00485A6E"/>
    <w:rsid w:val="00485E9D"/>
    <w:rsid w:val="00487402"/>
    <w:rsid w:val="004902D2"/>
    <w:rsid w:val="00491675"/>
    <w:rsid w:val="00493855"/>
    <w:rsid w:val="00495E79"/>
    <w:rsid w:val="004A2D83"/>
    <w:rsid w:val="004A57DD"/>
    <w:rsid w:val="004A7B51"/>
    <w:rsid w:val="004A7D71"/>
    <w:rsid w:val="004A7EF3"/>
    <w:rsid w:val="004B11FD"/>
    <w:rsid w:val="004B23A2"/>
    <w:rsid w:val="004B4432"/>
    <w:rsid w:val="004B797D"/>
    <w:rsid w:val="004C0A63"/>
    <w:rsid w:val="004C1613"/>
    <w:rsid w:val="004C3464"/>
    <w:rsid w:val="004C5215"/>
    <w:rsid w:val="004C5EAD"/>
    <w:rsid w:val="004C7B42"/>
    <w:rsid w:val="004D1A5A"/>
    <w:rsid w:val="004D2FFF"/>
    <w:rsid w:val="004D315B"/>
    <w:rsid w:val="004D3721"/>
    <w:rsid w:val="004D4774"/>
    <w:rsid w:val="004D64F9"/>
    <w:rsid w:val="004E0A6E"/>
    <w:rsid w:val="004E3A6B"/>
    <w:rsid w:val="004E622C"/>
    <w:rsid w:val="004F493A"/>
    <w:rsid w:val="004F5FDF"/>
    <w:rsid w:val="004F7208"/>
    <w:rsid w:val="004F7357"/>
    <w:rsid w:val="00500285"/>
    <w:rsid w:val="00501EDC"/>
    <w:rsid w:val="005165E2"/>
    <w:rsid w:val="005177FE"/>
    <w:rsid w:val="0052263B"/>
    <w:rsid w:val="00524728"/>
    <w:rsid w:val="0052721B"/>
    <w:rsid w:val="00527EDC"/>
    <w:rsid w:val="00531EF1"/>
    <w:rsid w:val="00532230"/>
    <w:rsid w:val="005327B7"/>
    <w:rsid w:val="005331CA"/>
    <w:rsid w:val="00536CE0"/>
    <w:rsid w:val="00537970"/>
    <w:rsid w:val="00540E3A"/>
    <w:rsid w:val="00544127"/>
    <w:rsid w:val="005463A9"/>
    <w:rsid w:val="00551038"/>
    <w:rsid w:val="00553EB2"/>
    <w:rsid w:val="00557123"/>
    <w:rsid w:val="00560534"/>
    <w:rsid w:val="0056391B"/>
    <w:rsid w:val="005641E2"/>
    <w:rsid w:val="005650E2"/>
    <w:rsid w:val="0056538A"/>
    <w:rsid w:val="00567AD7"/>
    <w:rsid w:val="00575B2D"/>
    <w:rsid w:val="005833D0"/>
    <w:rsid w:val="005846F3"/>
    <w:rsid w:val="0058622F"/>
    <w:rsid w:val="0058666B"/>
    <w:rsid w:val="00592F82"/>
    <w:rsid w:val="005A0CCA"/>
    <w:rsid w:val="005A2E18"/>
    <w:rsid w:val="005A6FF2"/>
    <w:rsid w:val="005A726D"/>
    <w:rsid w:val="005B67AC"/>
    <w:rsid w:val="005B79F4"/>
    <w:rsid w:val="005C42F4"/>
    <w:rsid w:val="005C5A6D"/>
    <w:rsid w:val="005C66A5"/>
    <w:rsid w:val="005D16DD"/>
    <w:rsid w:val="005D43E0"/>
    <w:rsid w:val="005D58A3"/>
    <w:rsid w:val="005E0AA1"/>
    <w:rsid w:val="005E1B79"/>
    <w:rsid w:val="005E4815"/>
    <w:rsid w:val="005E6076"/>
    <w:rsid w:val="005E7008"/>
    <w:rsid w:val="005F026D"/>
    <w:rsid w:val="005F2AEA"/>
    <w:rsid w:val="005F2D0B"/>
    <w:rsid w:val="005F4B31"/>
    <w:rsid w:val="00607C84"/>
    <w:rsid w:val="00610388"/>
    <w:rsid w:val="00610AC7"/>
    <w:rsid w:val="00612CA5"/>
    <w:rsid w:val="006153EC"/>
    <w:rsid w:val="0062142E"/>
    <w:rsid w:val="00621A17"/>
    <w:rsid w:val="00626639"/>
    <w:rsid w:val="00627CC9"/>
    <w:rsid w:val="00627E7B"/>
    <w:rsid w:val="00630542"/>
    <w:rsid w:val="00631FA2"/>
    <w:rsid w:val="00632E44"/>
    <w:rsid w:val="00634622"/>
    <w:rsid w:val="00636808"/>
    <w:rsid w:val="00640021"/>
    <w:rsid w:val="00641515"/>
    <w:rsid w:val="00641AB6"/>
    <w:rsid w:val="00650CB6"/>
    <w:rsid w:val="00650FE1"/>
    <w:rsid w:val="00654C2F"/>
    <w:rsid w:val="00657087"/>
    <w:rsid w:val="0066053A"/>
    <w:rsid w:val="00661556"/>
    <w:rsid w:val="006639DB"/>
    <w:rsid w:val="006661EF"/>
    <w:rsid w:val="00674444"/>
    <w:rsid w:val="00674983"/>
    <w:rsid w:val="00677AEB"/>
    <w:rsid w:val="00680EF2"/>
    <w:rsid w:val="00682362"/>
    <w:rsid w:val="00684D9D"/>
    <w:rsid w:val="00687A1D"/>
    <w:rsid w:val="006920EB"/>
    <w:rsid w:val="00697EA1"/>
    <w:rsid w:val="006A2646"/>
    <w:rsid w:val="006A5375"/>
    <w:rsid w:val="006A5B24"/>
    <w:rsid w:val="006A6530"/>
    <w:rsid w:val="006B435A"/>
    <w:rsid w:val="006B4C64"/>
    <w:rsid w:val="006C5AFE"/>
    <w:rsid w:val="006D2482"/>
    <w:rsid w:val="006D6BD5"/>
    <w:rsid w:val="006E481A"/>
    <w:rsid w:val="006E5298"/>
    <w:rsid w:val="006F4A78"/>
    <w:rsid w:val="006F734A"/>
    <w:rsid w:val="00700183"/>
    <w:rsid w:val="00700D83"/>
    <w:rsid w:val="00704852"/>
    <w:rsid w:val="007074E9"/>
    <w:rsid w:val="00710AC0"/>
    <w:rsid w:val="0071323D"/>
    <w:rsid w:val="00713DA4"/>
    <w:rsid w:val="00714BF1"/>
    <w:rsid w:val="00716384"/>
    <w:rsid w:val="00716D48"/>
    <w:rsid w:val="00721383"/>
    <w:rsid w:val="00722D65"/>
    <w:rsid w:val="0073158B"/>
    <w:rsid w:val="007333CC"/>
    <w:rsid w:val="0073399A"/>
    <w:rsid w:val="0073628F"/>
    <w:rsid w:val="00737684"/>
    <w:rsid w:val="00740DAD"/>
    <w:rsid w:val="007421C1"/>
    <w:rsid w:val="00744FF7"/>
    <w:rsid w:val="00745C48"/>
    <w:rsid w:val="007552B4"/>
    <w:rsid w:val="00756650"/>
    <w:rsid w:val="007603F5"/>
    <w:rsid w:val="00764DB0"/>
    <w:rsid w:val="0076764D"/>
    <w:rsid w:val="0077451F"/>
    <w:rsid w:val="0077498C"/>
    <w:rsid w:val="00775E93"/>
    <w:rsid w:val="007808EB"/>
    <w:rsid w:val="007809BC"/>
    <w:rsid w:val="00782E72"/>
    <w:rsid w:val="00784128"/>
    <w:rsid w:val="00787BCC"/>
    <w:rsid w:val="00793173"/>
    <w:rsid w:val="007A1804"/>
    <w:rsid w:val="007A2A33"/>
    <w:rsid w:val="007B22CF"/>
    <w:rsid w:val="007B3A5E"/>
    <w:rsid w:val="007B5C89"/>
    <w:rsid w:val="007C1FCC"/>
    <w:rsid w:val="007C6201"/>
    <w:rsid w:val="007C79A3"/>
    <w:rsid w:val="007D014C"/>
    <w:rsid w:val="007D536C"/>
    <w:rsid w:val="007D7C92"/>
    <w:rsid w:val="007E1154"/>
    <w:rsid w:val="007E6BA4"/>
    <w:rsid w:val="007F41F8"/>
    <w:rsid w:val="007F659B"/>
    <w:rsid w:val="00803C72"/>
    <w:rsid w:val="0080454E"/>
    <w:rsid w:val="00804C32"/>
    <w:rsid w:val="00806302"/>
    <w:rsid w:val="00807119"/>
    <w:rsid w:val="00816D27"/>
    <w:rsid w:val="0082483F"/>
    <w:rsid w:val="008279C0"/>
    <w:rsid w:val="00835137"/>
    <w:rsid w:val="0084112D"/>
    <w:rsid w:val="008456C0"/>
    <w:rsid w:val="0084738E"/>
    <w:rsid w:val="00853B56"/>
    <w:rsid w:val="00867701"/>
    <w:rsid w:val="008723F3"/>
    <w:rsid w:val="00876F56"/>
    <w:rsid w:val="00881DE6"/>
    <w:rsid w:val="008837A6"/>
    <w:rsid w:val="00891116"/>
    <w:rsid w:val="0089145D"/>
    <w:rsid w:val="008958D3"/>
    <w:rsid w:val="008A4DF2"/>
    <w:rsid w:val="008A6CFE"/>
    <w:rsid w:val="008B4B20"/>
    <w:rsid w:val="008B5333"/>
    <w:rsid w:val="008B6223"/>
    <w:rsid w:val="008C1C9E"/>
    <w:rsid w:val="008C66E0"/>
    <w:rsid w:val="008D1D4C"/>
    <w:rsid w:val="008D2856"/>
    <w:rsid w:val="008E3339"/>
    <w:rsid w:val="008E7AFC"/>
    <w:rsid w:val="008F0B92"/>
    <w:rsid w:val="008F20FC"/>
    <w:rsid w:val="008F40C0"/>
    <w:rsid w:val="008F4C9F"/>
    <w:rsid w:val="008F5FFE"/>
    <w:rsid w:val="008F6CAB"/>
    <w:rsid w:val="0090239A"/>
    <w:rsid w:val="00905A43"/>
    <w:rsid w:val="00912C79"/>
    <w:rsid w:val="00913DC2"/>
    <w:rsid w:val="009173F3"/>
    <w:rsid w:val="00920BE7"/>
    <w:rsid w:val="00921B8C"/>
    <w:rsid w:val="00921C0E"/>
    <w:rsid w:val="009229FA"/>
    <w:rsid w:val="00927C9D"/>
    <w:rsid w:val="00931FD7"/>
    <w:rsid w:val="00942123"/>
    <w:rsid w:val="00946446"/>
    <w:rsid w:val="00947363"/>
    <w:rsid w:val="0095207B"/>
    <w:rsid w:val="00952187"/>
    <w:rsid w:val="00962045"/>
    <w:rsid w:val="00972ABE"/>
    <w:rsid w:val="00977CE5"/>
    <w:rsid w:val="00980E61"/>
    <w:rsid w:val="009858FC"/>
    <w:rsid w:val="009877ED"/>
    <w:rsid w:val="00991428"/>
    <w:rsid w:val="0099169D"/>
    <w:rsid w:val="00992676"/>
    <w:rsid w:val="009954B2"/>
    <w:rsid w:val="00996691"/>
    <w:rsid w:val="009970A6"/>
    <w:rsid w:val="009A1F2B"/>
    <w:rsid w:val="009A3AB7"/>
    <w:rsid w:val="009B0723"/>
    <w:rsid w:val="009B07AD"/>
    <w:rsid w:val="009B0883"/>
    <w:rsid w:val="009B15E2"/>
    <w:rsid w:val="009B4976"/>
    <w:rsid w:val="009B6F68"/>
    <w:rsid w:val="009C0B8E"/>
    <w:rsid w:val="009C1A64"/>
    <w:rsid w:val="009C1BC8"/>
    <w:rsid w:val="009C2442"/>
    <w:rsid w:val="009D0811"/>
    <w:rsid w:val="009D0EE1"/>
    <w:rsid w:val="009D1E7E"/>
    <w:rsid w:val="009D20B1"/>
    <w:rsid w:val="009D3F45"/>
    <w:rsid w:val="009D47B8"/>
    <w:rsid w:val="009D6F55"/>
    <w:rsid w:val="009E2AEB"/>
    <w:rsid w:val="009E2E27"/>
    <w:rsid w:val="009E4205"/>
    <w:rsid w:val="009E45DF"/>
    <w:rsid w:val="009E4DE3"/>
    <w:rsid w:val="009F06D7"/>
    <w:rsid w:val="009F275E"/>
    <w:rsid w:val="00A00B76"/>
    <w:rsid w:val="00A02163"/>
    <w:rsid w:val="00A047EE"/>
    <w:rsid w:val="00A04948"/>
    <w:rsid w:val="00A221EB"/>
    <w:rsid w:val="00A2274A"/>
    <w:rsid w:val="00A235B7"/>
    <w:rsid w:val="00A25392"/>
    <w:rsid w:val="00A26898"/>
    <w:rsid w:val="00A27A7A"/>
    <w:rsid w:val="00A32E5F"/>
    <w:rsid w:val="00A34ABE"/>
    <w:rsid w:val="00A37649"/>
    <w:rsid w:val="00A407EF"/>
    <w:rsid w:val="00A46B4C"/>
    <w:rsid w:val="00A46FE2"/>
    <w:rsid w:val="00A5117B"/>
    <w:rsid w:val="00A531D6"/>
    <w:rsid w:val="00A56D34"/>
    <w:rsid w:val="00A60074"/>
    <w:rsid w:val="00A65730"/>
    <w:rsid w:val="00A6627C"/>
    <w:rsid w:val="00A71019"/>
    <w:rsid w:val="00A76892"/>
    <w:rsid w:val="00A81029"/>
    <w:rsid w:val="00A845F5"/>
    <w:rsid w:val="00A87E81"/>
    <w:rsid w:val="00A96489"/>
    <w:rsid w:val="00AA3AAF"/>
    <w:rsid w:val="00AA65CF"/>
    <w:rsid w:val="00AB0E3A"/>
    <w:rsid w:val="00AB2425"/>
    <w:rsid w:val="00AB5A23"/>
    <w:rsid w:val="00AB685C"/>
    <w:rsid w:val="00AB6C2D"/>
    <w:rsid w:val="00AC08F7"/>
    <w:rsid w:val="00AC2F1F"/>
    <w:rsid w:val="00AC3839"/>
    <w:rsid w:val="00AC43F8"/>
    <w:rsid w:val="00AC7082"/>
    <w:rsid w:val="00AD12C7"/>
    <w:rsid w:val="00AD4BE8"/>
    <w:rsid w:val="00AD72DF"/>
    <w:rsid w:val="00AE619D"/>
    <w:rsid w:val="00AE6E91"/>
    <w:rsid w:val="00AF228E"/>
    <w:rsid w:val="00B016A8"/>
    <w:rsid w:val="00B07168"/>
    <w:rsid w:val="00B14819"/>
    <w:rsid w:val="00B15E2F"/>
    <w:rsid w:val="00B17AA9"/>
    <w:rsid w:val="00B2086B"/>
    <w:rsid w:val="00B32FE7"/>
    <w:rsid w:val="00B44713"/>
    <w:rsid w:val="00B51B95"/>
    <w:rsid w:val="00B53FBE"/>
    <w:rsid w:val="00B56103"/>
    <w:rsid w:val="00B64929"/>
    <w:rsid w:val="00B65A6C"/>
    <w:rsid w:val="00B70966"/>
    <w:rsid w:val="00B736DF"/>
    <w:rsid w:val="00B743D6"/>
    <w:rsid w:val="00B74FBD"/>
    <w:rsid w:val="00B77F46"/>
    <w:rsid w:val="00B81D73"/>
    <w:rsid w:val="00B82586"/>
    <w:rsid w:val="00B829A3"/>
    <w:rsid w:val="00B8406D"/>
    <w:rsid w:val="00B86DB1"/>
    <w:rsid w:val="00B87869"/>
    <w:rsid w:val="00B914AC"/>
    <w:rsid w:val="00B9639B"/>
    <w:rsid w:val="00BA3AE6"/>
    <w:rsid w:val="00BA4008"/>
    <w:rsid w:val="00BA7A61"/>
    <w:rsid w:val="00BB0F2B"/>
    <w:rsid w:val="00BC381D"/>
    <w:rsid w:val="00BC3A55"/>
    <w:rsid w:val="00BC6D2C"/>
    <w:rsid w:val="00BE4FF3"/>
    <w:rsid w:val="00BE6BBD"/>
    <w:rsid w:val="00BE7B93"/>
    <w:rsid w:val="00BF0E09"/>
    <w:rsid w:val="00BF47AE"/>
    <w:rsid w:val="00BF50F7"/>
    <w:rsid w:val="00C02F29"/>
    <w:rsid w:val="00C073EE"/>
    <w:rsid w:val="00C165B5"/>
    <w:rsid w:val="00C17718"/>
    <w:rsid w:val="00C20AFE"/>
    <w:rsid w:val="00C22A25"/>
    <w:rsid w:val="00C2478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570F"/>
    <w:rsid w:val="00C8712A"/>
    <w:rsid w:val="00C902C8"/>
    <w:rsid w:val="00C919D1"/>
    <w:rsid w:val="00C94C9F"/>
    <w:rsid w:val="00C963D3"/>
    <w:rsid w:val="00CA7E6B"/>
    <w:rsid w:val="00CB1983"/>
    <w:rsid w:val="00CB2CBB"/>
    <w:rsid w:val="00CB47C0"/>
    <w:rsid w:val="00CB7CAC"/>
    <w:rsid w:val="00CC5335"/>
    <w:rsid w:val="00CC5BA4"/>
    <w:rsid w:val="00CC6748"/>
    <w:rsid w:val="00CD4998"/>
    <w:rsid w:val="00CD4D81"/>
    <w:rsid w:val="00CE1035"/>
    <w:rsid w:val="00CE3FE7"/>
    <w:rsid w:val="00CE6E50"/>
    <w:rsid w:val="00CE72DF"/>
    <w:rsid w:val="00CF2819"/>
    <w:rsid w:val="00CF4F9D"/>
    <w:rsid w:val="00CF6675"/>
    <w:rsid w:val="00CF70DC"/>
    <w:rsid w:val="00D063C2"/>
    <w:rsid w:val="00D06A87"/>
    <w:rsid w:val="00D122CE"/>
    <w:rsid w:val="00D131BD"/>
    <w:rsid w:val="00D148DC"/>
    <w:rsid w:val="00D16894"/>
    <w:rsid w:val="00D17EBD"/>
    <w:rsid w:val="00D17FDC"/>
    <w:rsid w:val="00D203E0"/>
    <w:rsid w:val="00D21D8C"/>
    <w:rsid w:val="00D225CB"/>
    <w:rsid w:val="00D23FDA"/>
    <w:rsid w:val="00D27CBC"/>
    <w:rsid w:val="00D3634A"/>
    <w:rsid w:val="00D41E11"/>
    <w:rsid w:val="00D41F18"/>
    <w:rsid w:val="00D45AF9"/>
    <w:rsid w:val="00D53719"/>
    <w:rsid w:val="00D56C58"/>
    <w:rsid w:val="00D575BD"/>
    <w:rsid w:val="00D6188D"/>
    <w:rsid w:val="00D63EFD"/>
    <w:rsid w:val="00D73E9C"/>
    <w:rsid w:val="00D84752"/>
    <w:rsid w:val="00D8688F"/>
    <w:rsid w:val="00D86B3B"/>
    <w:rsid w:val="00D8748A"/>
    <w:rsid w:val="00D93196"/>
    <w:rsid w:val="00DA0DC0"/>
    <w:rsid w:val="00DA15E3"/>
    <w:rsid w:val="00DB243C"/>
    <w:rsid w:val="00DB2D3E"/>
    <w:rsid w:val="00DB482A"/>
    <w:rsid w:val="00DB50FB"/>
    <w:rsid w:val="00DB56F2"/>
    <w:rsid w:val="00DB6EF5"/>
    <w:rsid w:val="00DC3089"/>
    <w:rsid w:val="00DC4420"/>
    <w:rsid w:val="00DD0802"/>
    <w:rsid w:val="00DD0DB5"/>
    <w:rsid w:val="00DD2014"/>
    <w:rsid w:val="00DD262A"/>
    <w:rsid w:val="00DD2E11"/>
    <w:rsid w:val="00DD39F2"/>
    <w:rsid w:val="00DE03AF"/>
    <w:rsid w:val="00DE121C"/>
    <w:rsid w:val="00DE583B"/>
    <w:rsid w:val="00DE6633"/>
    <w:rsid w:val="00DF75F8"/>
    <w:rsid w:val="00DF7A3A"/>
    <w:rsid w:val="00E00C00"/>
    <w:rsid w:val="00E033D4"/>
    <w:rsid w:val="00E07C5A"/>
    <w:rsid w:val="00E11C54"/>
    <w:rsid w:val="00E15BA9"/>
    <w:rsid w:val="00E177F0"/>
    <w:rsid w:val="00E25582"/>
    <w:rsid w:val="00E26E19"/>
    <w:rsid w:val="00E2786A"/>
    <w:rsid w:val="00E31DF3"/>
    <w:rsid w:val="00E4294D"/>
    <w:rsid w:val="00E450A4"/>
    <w:rsid w:val="00E45C5C"/>
    <w:rsid w:val="00E506BE"/>
    <w:rsid w:val="00E54E4D"/>
    <w:rsid w:val="00E55547"/>
    <w:rsid w:val="00E55912"/>
    <w:rsid w:val="00E6302B"/>
    <w:rsid w:val="00E6452F"/>
    <w:rsid w:val="00E64F45"/>
    <w:rsid w:val="00E6742D"/>
    <w:rsid w:val="00E70D8D"/>
    <w:rsid w:val="00E71CB0"/>
    <w:rsid w:val="00E772D0"/>
    <w:rsid w:val="00E77C3D"/>
    <w:rsid w:val="00E90991"/>
    <w:rsid w:val="00E909F0"/>
    <w:rsid w:val="00E90D47"/>
    <w:rsid w:val="00E93993"/>
    <w:rsid w:val="00E9597C"/>
    <w:rsid w:val="00E96067"/>
    <w:rsid w:val="00EA0913"/>
    <w:rsid w:val="00EA102D"/>
    <w:rsid w:val="00EA1672"/>
    <w:rsid w:val="00EA5B00"/>
    <w:rsid w:val="00EA6EC9"/>
    <w:rsid w:val="00EB146B"/>
    <w:rsid w:val="00EB16EA"/>
    <w:rsid w:val="00EB2E72"/>
    <w:rsid w:val="00EB4065"/>
    <w:rsid w:val="00EB45AC"/>
    <w:rsid w:val="00EC2A3F"/>
    <w:rsid w:val="00EC441F"/>
    <w:rsid w:val="00EC4755"/>
    <w:rsid w:val="00EC51C2"/>
    <w:rsid w:val="00EC6D86"/>
    <w:rsid w:val="00ED0BC4"/>
    <w:rsid w:val="00ED447D"/>
    <w:rsid w:val="00ED5BDC"/>
    <w:rsid w:val="00EE4971"/>
    <w:rsid w:val="00EE6CB0"/>
    <w:rsid w:val="00EF090E"/>
    <w:rsid w:val="00EF5572"/>
    <w:rsid w:val="00F033DA"/>
    <w:rsid w:val="00F13691"/>
    <w:rsid w:val="00F13FB1"/>
    <w:rsid w:val="00F2450E"/>
    <w:rsid w:val="00F27CD8"/>
    <w:rsid w:val="00F30351"/>
    <w:rsid w:val="00F3323E"/>
    <w:rsid w:val="00F341F4"/>
    <w:rsid w:val="00F34F9D"/>
    <w:rsid w:val="00F35CCE"/>
    <w:rsid w:val="00F424B3"/>
    <w:rsid w:val="00F42A7B"/>
    <w:rsid w:val="00F51392"/>
    <w:rsid w:val="00F5524B"/>
    <w:rsid w:val="00F562D4"/>
    <w:rsid w:val="00F60538"/>
    <w:rsid w:val="00F61DD2"/>
    <w:rsid w:val="00F66AFF"/>
    <w:rsid w:val="00F71433"/>
    <w:rsid w:val="00F730FA"/>
    <w:rsid w:val="00F846F6"/>
    <w:rsid w:val="00F87479"/>
    <w:rsid w:val="00F92EC0"/>
    <w:rsid w:val="00F96CE3"/>
    <w:rsid w:val="00F97C5B"/>
    <w:rsid w:val="00FA18CF"/>
    <w:rsid w:val="00FA3D50"/>
    <w:rsid w:val="00FB3E17"/>
    <w:rsid w:val="00FB4B53"/>
    <w:rsid w:val="00FB7CA7"/>
    <w:rsid w:val="00FB7FBD"/>
    <w:rsid w:val="00FC279C"/>
    <w:rsid w:val="00FC374A"/>
    <w:rsid w:val="00FC61BB"/>
    <w:rsid w:val="00FC74C8"/>
    <w:rsid w:val="00FC7B47"/>
    <w:rsid w:val="00FD035C"/>
    <w:rsid w:val="00FD15B1"/>
    <w:rsid w:val="00FD1A35"/>
    <w:rsid w:val="00FD29A9"/>
    <w:rsid w:val="00FD2DAF"/>
    <w:rsid w:val="00FD2EA4"/>
    <w:rsid w:val="00FD36C5"/>
    <w:rsid w:val="00FD6310"/>
    <w:rsid w:val="00FD7C7B"/>
    <w:rsid w:val="00FE145F"/>
    <w:rsid w:val="00FE1D12"/>
    <w:rsid w:val="00FE2122"/>
    <w:rsid w:val="00FE2A86"/>
    <w:rsid w:val="00FE2DE2"/>
    <w:rsid w:val="00FF296F"/>
    <w:rsid w:val="00FF2B24"/>
    <w:rsid w:val="00FF5E23"/>
    <w:rsid w:val="00FF7467"/>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character" w:styleId="Emphasis">
    <w:name w:val="Emphasis"/>
    <w:basedOn w:val="DefaultParagraphFont"/>
    <w:uiPriority w:val="20"/>
    <w:qFormat/>
    <w:rsid w:val="009F06D7"/>
    <w:rPr>
      <w:i/>
      <w:iCs/>
    </w:rPr>
  </w:style>
  <w:style w:type="paragraph" w:customStyle="1" w:styleId="dshmm">
    <w:name w:val="dshmm"/>
    <w:basedOn w:val="Normal"/>
    <w:rsid w:val="00F87479"/>
    <w:pPr>
      <w:spacing w:before="100" w:beforeAutospacing="1" w:after="100" w:afterAutospacing="1"/>
    </w:pPr>
    <w:rPr>
      <w:rFonts w:ascii="Times New Roman" w:hAnsi="Times New Roman" w:cs="Times New Roman"/>
      <w:sz w:val="24"/>
      <w:lang w:val="en-GB" w:eastAsia="en-GB"/>
    </w:rPr>
  </w:style>
  <w:style w:type="character" w:customStyle="1" w:styleId="mtfg0">
    <w:name w:val="mtfg0"/>
    <w:basedOn w:val="DefaultParagraphFont"/>
    <w:rsid w:val="00F87479"/>
  </w:style>
  <w:style w:type="character" w:styleId="UnresolvedMention">
    <w:name w:val="Unresolved Mention"/>
    <w:basedOn w:val="DefaultParagraphFont"/>
    <w:uiPriority w:val="99"/>
    <w:semiHidden/>
    <w:unhideWhenUsed/>
    <w:rsid w:val="00CA7E6B"/>
    <w:rPr>
      <w:color w:val="605E5C"/>
      <w:shd w:val="clear" w:color="auto" w:fill="E1DFDD"/>
    </w:rPr>
  </w:style>
  <w:style w:type="character" w:customStyle="1" w:styleId="coglossaryterm">
    <w:name w:val="co_glossaryterm"/>
    <w:basedOn w:val="DefaultParagraphFont"/>
    <w:rsid w:val="0046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2730">
      <w:bodyDiv w:val="1"/>
      <w:marLeft w:val="0"/>
      <w:marRight w:val="0"/>
      <w:marTop w:val="0"/>
      <w:marBottom w:val="0"/>
      <w:divBdr>
        <w:top w:val="none" w:sz="0" w:space="0" w:color="auto"/>
        <w:left w:val="none" w:sz="0" w:space="0" w:color="auto"/>
        <w:bottom w:val="none" w:sz="0" w:space="0" w:color="auto"/>
        <w:right w:val="none" w:sz="0" w:space="0" w:color="auto"/>
      </w:divBdr>
    </w:div>
    <w:div w:id="194971680">
      <w:bodyDiv w:val="1"/>
      <w:marLeft w:val="0"/>
      <w:marRight w:val="0"/>
      <w:marTop w:val="0"/>
      <w:marBottom w:val="0"/>
      <w:divBdr>
        <w:top w:val="none" w:sz="0" w:space="0" w:color="auto"/>
        <w:left w:val="none" w:sz="0" w:space="0" w:color="auto"/>
        <w:bottom w:val="none" w:sz="0" w:space="0" w:color="auto"/>
        <w:right w:val="none" w:sz="0" w:space="0" w:color="auto"/>
      </w:divBdr>
    </w:div>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02273412">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615409606">
      <w:bodyDiv w:val="1"/>
      <w:marLeft w:val="0"/>
      <w:marRight w:val="0"/>
      <w:marTop w:val="0"/>
      <w:marBottom w:val="0"/>
      <w:divBdr>
        <w:top w:val="none" w:sz="0" w:space="0" w:color="auto"/>
        <w:left w:val="none" w:sz="0" w:space="0" w:color="auto"/>
        <w:bottom w:val="none" w:sz="0" w:space="0" w:color="auto"/>
        <w:right w:val="none" w:sz="0" w:space="0" w:color="auto"/>
      </w:divBdr>
    </w:div>
    <w:div w:id="63048205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42431333">
      <w:bodyDiv w:val="1"/>
      <w:marLeft w:val="0"/>
      <w:marRight w:val="0"/>
      <w:marTop w:val="0"/>
      <w:marBottom w:val="0"/>
      <w:divBdr>
        <w:top w:val="none" w:sz="0" w:space="0" w:color="auto"/>
        <w:left w:val="none" w:sz="0" w:space="0" w:color="auto"/>
        <w:bottom w:val="none" w:sz="0" w:space="0" w:color="auto"/>
        <w:right w:val="none" w:sz="0" w:space="0" w:color="auto"/>
      </w:divBdr>
      <w:divsChild>
        <w:div w:id="1383089977">
          <w:marLeft w:val="0"/>
          <w:marRight w:val="0"/>
          <w:marTop w:val="0"/>
          <w:marBottom w:val="0"/>
          <w:divBdr>
            <w:top w:val="none" w:sz="0" w:space="0" w:color="auto"/>
            <w:left w:val="none" w:sz="0" w:space="0" w:color="auto"/>
            <w:bottom w:val="none" w:sz="0" w:space="0" w:color="auto"/>
            <w:right w:val="none" w:sz="0" w:space="0" w:color="auto"/>
          </w:divBdr>
        </w:div>
        <w:div w:id="2045594387">
          <w:marLeft w:val="0"/>
          <w:marRight w:val="0"/>
          <w:marTop w:val="60"/>
          <w:marBottom w:val="0"/>
          <w:divBdr>
            <w:top w:val="none" w:sz="0" w:space="0" w:color="auto"/>
            <w:left w:val="none" w:sz="0" w:space="0" w:color="auto"/>
            <w:bottom w:val="none" w:sz="0" w:space="0" w:color="auto"/>
            <w:right w:val="none" w:sz="0" w:space="0" w:color="auto"/>
          </w:divBdr>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20332884">
      <w:bodyDiv w:val="1"/>
      <w:marLeft w:val="0"/>
      <w:marRight w:val="0"/>
      <w:marTop w:val="0"/>
      <w:marBottom w:val="0"/>
      <w:divBdr>
        <w:top w:val="none" w:sz="0" w:space="0" w:color="auto"/>
        <w:left w:val="none" w:sz="0" w:space="0" w:color="auto"/>
        <w:bottom w:val="none" w:sz="0" w:space="0" w:color="auto"/>
        <w:right w:val="none" w:sz="0" w:space="0" w:color="auto"/>
      </w:divBdr>
    </w:div>
    <w:div w:id="1031228770">
      <w:bodyDiv w:val="1"/>
      <w:marLeft w:val="0"/>
      <w:marRight w:val="0"/>
      <w:marTop w:val="0"/>
      <w:marBottom w:val="0"/>
      <w:divBdr>
        <w:top w:val="none" w:sz="0" w:space="0" w:color="auto"/>
        <w:left w:val="none" w:sz="0" w:space="0" w:color="auto"/>
        <w:bottom w:val="none" w:sz="0" w:space="0" w:color="auto"/>
        <w:right w:val="none" w:sz="0" w:space="0" w:color="auto"/>
      </w:divBdr>
      <w:divsChild>
        <w:div w:id="2117820407">
          <w:marLeft w:val="0"/>
          <w:marRight w:val="0"/>
          <w:marTop w:val="0"/>
          <w:marBottom w:val="0"/>
          <w:divBdr>
            <w:top w:val="none" w:sz="0" w:space="0" w:color="auto"/>
            <w:left w:val="none" w:sz="0" w:space="0" w:color="auto"/>
            <w:bottom w:val="none" w:sz="0" w:space="0" w:color="auto"/>
            <w:right w:val="none" w:sz="0" w:space="0" w:color="auto"/>
          </w:divBdr>
          <w:divsChild>
            <w:div w:id="8073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133861801">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5472418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818304353">
      <w:bodyDiv w:val="1"/>
      <w:marLeft w:val="0"/>
      <w:marRight w:val="0"/>
      <w:marTop w:val="0"/>
      <w:marBottom w:val="0"/>
      <w:divBdr>
        <w:top w:val="none" w:sz="0" w:space="0" w:color="auto"/>
        <w:left w:val="none" w:sz="0" w:space="0" w:color="auto"/>
        <w:bottom w:val="none" w:sz="0" w:space="0" w:color="auto"/>
        <w:right w:val="none" w:sz="0" w:space="0" w:color="auto"/>
      </w:divBdr>
    </w:div>
    <w:div w:id="1836874435">
      <w:bodyDiv w:val="1"/>
      <w:marLeft w:val="0"/>
      <w:marRight w:val="0"/>
      <w:marTop w:val="0"/>
      <w:marBottom w:val="0"/>
      <w:divBdr>
        <w:top w:val="none" w:sz="0" w:space="0" w:color="auto"/>
        <w:left w:val="none" w:sz="0" w:space="0" w:color="auto"/>
        <w:bottom w:val="none" w:sz="0" w:space="0" w:color="auto"/>
        <w:right w:val="none" w:sz="0" w:space="0" w:color="auto"/>
      </w:divBdr>
    </w:div>
    <w:div w:id="1849716530">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7506</Words>
  <Characters>38656</Characters>
  <Application>Microsoft Office Word</Application>
  <DocSecurity>0</DocSecurity>
  <Lines>878</Lines>
  <Paragraphs>265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Michal Segal</cp:lastModifiedBy>
  <cp:revision>3</cp:revision>
  <cp:lastPrinted>2019-08-27T05:42:00Z</cp:lastPrinted>
  <dcterms:created xsi:type="dcterms:W3CDTF">2021-07-30T16:24:00Z</dcterms:created>
  <dcterms:modified xsi:type="dcterms:W3CDTF">2021-07-30T16:26:00Z</dcterms:modified>
</cp:coreProperties>
</file>