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9AE8" w14:textId="77777777" w:rsidR="00A85A3F" w:rsidRDefault="00B6265E">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22B3767" wp14:editId="1EF91D99">
            <wp:extent cx="2167703" cy="2276506"/>
            <wp:effectExtent l="0" t="0" r="4445"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2167703" cy="2276506"/>
                    </a:xfrm>
                    <a:prstGeom prst="rect">
                      <a:avLst/>
                    </a:prstGeom>
                  </pic:spPr>
                </pic:pic>
              </a:graphicData>
            </a:graphic>
          </wp:inline>
        </w:drawing>
      </w:r>
    </w:p>
    <w:p w14:paraId="5D90A89F" w14:textId="77777777" w:rsidR="00A85A3F" w:rsidRDefault="00A85A3F">
      <w:pPr>
        <w:jc w:val="center"/>
        <w:rPr>
          <w:rFonts w:ascii="Arial" w:hAnsi="Arial" w:cs="Arial"/>
          <w:b/>
          <w:sz w:val="22"/>
          <w:szCs w:val="22"/>
          <w:lang w:val="en-GB"/>
        </w:rPr>
      </w:pPr>
    </w:p>
    <w:p w14:paraId="11A1BCA6" w14:textId="77777777" w:rsidR="00A85A3F" w:rsidRDefault="00A85A3F">
      <w:pPr>
        <w:jc w:val="center"/>
        <w:rPr>
          <w:rFonts w:ascii="Arial" w:hAnsi="Arial" w:cs="Arial"/>
          <w:b/>
          <w:sz w:val="22"/>
          <w:szCs w:val="22"/>
          <w:lang w:val="en-GB"/>
        </w:rPr>
      </w:pPr>
    </w:p>
    <w:p w14:paraId="04CEDA77" w14:textId="77777777" w:rsidR="00A85A3F" w:rsidRDefault="00A85A3F">
      <w:pPr>
        <w:jc w:val="center"/>
        <w:rPr>
          <w:rFonts w:ascii="Arial" w:hAnsi="Arial" w:cs="Arial"/>
          <w:b/>
          <w:sz w:val="22"/>
          <w:szCs w:val="22"/>
          <w:lang w:val="en-GB"/>
        </w:rPr>
      </w:pPr>
    </w:p>
    <w:p w14:paraId="0E9FB683" w14:textId="77777777" w:rsidR="00A85A3F" w:rsidRDefault="00A85A3F">
      <w:pPr>
        <w:jc w:val="center"/>
        <w:rPr>
          <w:rFonts w:ascii="Arial" w:hAnsi="Arial" w:cs="Arial"/>
          <w:b/>
          <w:sz w:val="22"/>
          <w:szCs w:val="22"/>
          <w:lang w:val="en-GB"/>
        </w:rPr>
      </w:pPr>
    </w:p>
    <w:p w14:paraId="20298AAC" w14:textId="77777777" w:rsidR="00A85A3F" w:rsidRDefault="00A85A3F">
      <w:pPr>
        <w:jc w:val="center"/>
        <w:rPr>
          <w:rFonts w:ascii="Arial" w:hAnsi="Arial" w:cs="Arial"/>
          <w:b/>
          <w:sz w:val="22"/>
          <w:szCs w:val="22"/>
          <w:lang w:val="en-GB"/>
        </w:rPr>
      </w:pPr>
    </w:p>
    <w:p w14:paraId="74B99C1B" w14:textId="77777777" w:rsidR="00A85A3F" w:rsidRDefault="00A85A3F">
      <w:pPr>
        <w:jc w:val="center"/>
        <w:rPr>
          <w:rFonts w:ascii="Arial" w:hAnsi="Arial" w:cs="Arial"/>
          <w:b/>
          <w:sz w:val="22"/>
          <w:szCs w:val="22"/>
          <w:lang w:val="en-GB"/>
        </w:rPr>
      </w:pPr>
    </w:p>
    <w:p w14:paraId="0FA6BDC9" w14:textId="77777777" w:rsidR="00A85A3F" w:rsidRDefault="00A85A3F">
      <w:pPr>
        <w:jc w:val="center"/>
        <w:rPr>
          <w:rFonts w:ascii="Arial" w:hAnsi="Arial" w:cs="Arial"/>
          <w:b/>
          <w:sz w:val="22"/>
          <w:szCs w:val="22"/>
          <w:lang w:val="en-GB"/>
        </w:rPr>
      </w:pPr>
    </w:p>
    <w:p w14:paraId="0ACB72CF" w14:textId="77777777" w:rsidR="00A85A3F" w:rsidRDefault="00A85A3F">
      <w:pPr>
        <w:pBdr>
          <w:top w:val="single" w:sz="4" w:space="1" w:color="auto"/>
          <w:left w:val="single" w:sz="4" w:space="4" w:color="auto"/>
          <w:bottom w:val="single" w:sz="4" w:space="1" w:color="auto"/>
          <w:right w:val="single" w:sz="4" w:space="4" w:color="auto"/>
        </w:pBdr>
        <w:shd w:val="clear" w:color="auto" w:fill="C5E0B3"/>
        <w:jc w:val="center"/>
        <w:rPr>
          <w:rFonts w:ascii="Arial" w:hAnsi="Arial" w:cs="Arial"/>
          <w:b/>
          <w:color w:val="4472C4"/>
          <w:sz w:val="22"/>
          <w:szCs w:val="22"/>
          <w:lang w:val="en-GB"/>
        </w:rPr>
      </w:pPr>
    </w:p>
    <w:p w14:paraId="3A0017D0" w14:textId="77777777" w:rsidR="00A85A3F" w:rsidRDefault="00B6265E">
      <w:pPr>
        <w:pBdr>
          <w:top w:val="single" w:sz="4" w:space="1" w:color="auto"/>
          <w:left w:val="single" w:sz="4" w:space="4" w:color="auto"/>
          <w:bottom w:val="single" w:sz="4" w:space="1" w:color="auto"/>
          <w:right w:val="single" w:sz="4" w:space="4" w:color="auto"/>
        </w:pBdr>
        <w:shd w:val="clear" w:color="auto" w:fill="C5E0B3"/>
        <w:jc w:val="center"/>
        <w:rPr>
          <w:rFonts w:ascii="Arial" w:hAnsi="Arial" w:cs="Arial"/>
          <w:b/>
          <w:color w:val="000000"/>
          <w:sz w:val="28"/>
          <w:szCs w:val="28"/>
          <w:lang w:val="en-GB"/>
        </w:rPr>
      </w:pPr>
      <w:r>
        <w:rPr>
          <w:rFonts w:ascii="Arial" w:hAnsi="Arial" w:cs="Arial"/>
          <w:b/>
          <w:color w:val="000000"/>
          <w:sz w:val="28"/>
          <w:szCs w:val="28"/>
          <w:lang w:val="en-GB"/>
        </w:rPr>
        <w:t>SUMMATIVE (FORMAL) ASSESSMENT: MODULE 9</w:t>
      </w:r>
    </w:p>
    <w:p w14:paraId="309E4B46" w14:textId="77777777" w:rsidR="00A85A3F" w:rsidRDefault="00A85A3F">
      <w:pPr>
        <w:pBdr>
          <w:top w:val="single" w:sz="4" w:space="1" w:color="auto"/>
          <w:left w:val="single" w:sz="4" w:space="4" w:color="auto"/>
          <w:bottom w:val="single" w:sz="4" w:space="1" w:color="auto"/>
          <w:right w:val="single" w:sz="4" w:space="4" w:color="auto"/>
        </w:pBdr>
        <w:shd w:val="clear" w:color="auto" w:fill="C5E0B3"/>
        <w:jc w:val="center"/>
        <w:rPr>
          <w:rFonts w:ascii="Arial" w:hAnsi="Arial" w:cs="Arial"/>
          <w:b/>
          <w:color w:val="000000"/>
          <w:sz w:val="28"/>
          <w:szCs w:val="28"/>
          <w:lang w:val="en-GB"/>
        </w:rPr>
      </w:pPr>
    </w:p>
    <w:p w14:paraId="43BA858F" w14:textId="77777777" w:rsidR="00A85A3F" w:rsidRDefault="00B6265E">
      <w:pPr>
        <w:pBdr>
          <w:top w:val="single" w:sz="4" w:space="1" w:color="auto"/>
          <w:left w:val="single" w:sz="4" w:space="4" w:color="auto"/>
          <w:bottom w:val="single" w:sz="4" w:space="1" w:color="auto"/>
          <w:right w:val="single" w:sz="4" w:space="4" w:color="auto"/>
        </w:pBdr>
        <w:shd w:val="clear" w:color="auto" w:fill="C5E0B3"/>
        <w:jc w:val="center"/>
        <w:rPr>
          <w:rFonts w:ascii="Arial" w:hAnsi="Arial" w:cs="Arial"/>
          <w:b/>
          <w:color w:val="000000"/>
          <w:sz w:val="24"/>
          <w:lang w:val="en-GB"/>
        </w:rPr>
      </w:pPr>
      <w:r>
        <w:rPr>
          <w:rFonts w:ascii="Arial" w:hAnsi="Arial" w:cs="Arial"/>
          <w:b/>
          <w:color w:val="000000"/>
          <w:sz w:val="24"/>
          <w:lang w:val="en-GB"/>
        </w:rPr>
        <w:t>ETHICS AND PROFESSIONAL PRACTICE</w:t>
      </w:r>
    </w:p>
    <w:p w14:paraId="65A2A393" w14:textId="77777777" w:rsidR="00A85A3F" w:rsidRDefault="00A85A3F">
      <w:pPr>
        <w:pBdr>
          <w:top w:val="single" w:sz="4" w:space="1" w:color="auto"/>
          <w:left w:val="single" w:sz="4" w:space="4" w:color="auto"/>
          <w:bottom w:val="single" w:sz="4" w:space="1" w:color="auto"/>
          <w:right w:val="single" w:sz="4" w:space="4" w:color="auto"/>
        </w:pBdr>
        <w:shd w:val="clear" w:color="auto" w:fill="C5E0B3"/>
        <w:jc w:val="center"/>
        <w:rPr>
          <w:rFonts w:ascii="Arial" w:hAnsi="Arial" w:cs="Arial"/>
          <w:b/>
          <w:color w:val="4472C4"/>
          <w:sz w:val="22"/>
          <w:szCs w:val="22"/>
          <w:lang w:val="en-GB"/>
        </w:rPr>
      </w:pPr>
    </w:p>
    <w:p w14:paraId="2B6A3C6F" w14:textId="77777777" w:rsidR="00A85A3F" w:rsidRDefault="00A85A3F">
      <w:pPr>
        <w:jc w:val="center"/>
        <w:rPr>
          <w:rFonts w:ascii="Arial" w:hAnsi="Arial" w:cs="Arial"/>
          <w:b/>
          <w:sz w:val="22"/>
          <w:szCs w:val="22"/>
          <w:lang w:val="en-GB"/>
        </w:rPr>
      </w:pPr>
    </w:p>
    <w:p w14:paraId="259D35BC" w14:textId="77777777" w:rsidR="00A85A3F" w:rsidRDefault="00A85A3F">
      <w:pPr>
        <w:jc w:val="center"/>
        <w:rPr>
          <w:rFonts w:ascii="Arial" w:hAnsi="Arial" w:cs="Arial"/>
          <w:b/>
          <w:sz w:val="22"/>
          <w:szCs w:val="22"/>
          <w:lang w:val="en-GB"/>
        </w:rPr>
      </w:pPr>
    </w:p>
    <w:p w14:paraId="1B2324BF" w14:textId="77777777" w:rsidR="00A85A3F" w:rsidRDefault="00A85A3F">
      <w:pPr>
        <w:jc w:val="center"/>
        <w:rPr>
          <w:rFonts w:ascii="Arial" w:hAnsi="Arial" w:cs="Arial"/>
          <w:b/>
          <w:sz w:val="22"/>
          <w:szCs w:val="22"/>
          <w:lang w:val="en-GB"/>
        </w:rPr>
      </w:pPr>
    </w:p>
    <w:p w14:paraId="2E4576C0" w14:textId="77777777" w:rsidR="00A85A3F" w:rsidRDefault="00A85A3F">
      <w:pPr>
        <w:jc w:val="center"/>
        <w:rPr>
          <w:rFonts w:ascii="Arial" w:hAnsi="Arial" w:cs="Arial"/>
          <w:b/>
          <w:sz w:val="22"/>
          <w:szCs w:val="22"/>
          <w:lang w:val="en-GB"/>
        </w:rPr>
      </w:pPr>
    </w:p>
    <w:p w14:paraId="39E9628A" w14:textId="77777777" w:rsidR="00A85A3F" w:rsidRDefault="00A85A3F">
      <w:pPr>
        <w:jc w:val="center"/>
        <w:rPr>
          <w:rFonts w:ascii="Arial" w:hAnsi="Arial" w:cs="Arial"/>
          <w:b/>
          <w:bCs/>
          <w:sz w:val="22"/>
          <w:szCs w:val="22"/>
          <w:lang w:val="en-GB"/>
        </w:rPr>
      </w:pPr>
    </w:p>
    <w:p w14:paraId="49762A37" w14:textId="77777777" w:rsidR="00A85A3F" w:rsidRDefault="00A85A3F">
      <w:pPr>
        <w:jc w:val="center"/>
        <w:rPr>
          <w:rFonts w:ascii="Arial" w:hAnsi="Arial" w:cs="Arial"/>
          <w:sz w:val="22"/>
          <w:szCs w:val="22"/>
          <w:lang w:val="en-GB"/>
        </w:rPr>
      </w:pPr>
    </w:p>
    <w:p w14:paraId="553E50E7" w14:textId="77777777" w:rsidR="00A85A3F" w:rsidRDefault="00A85A3F">
      <w:pPr>
        <w:jc w:val="center"/>
        <w:rPr>
          <w:rFonts w:ascii="Arial" w:hAnsi="Arial" w:cs="Arial"/>
          <w:b/>
          <w:sz w:val="22"/>
          <w:szCs w:val="22"/>
          <w:lang w:val="en-GB"/>
        </w:rPr>
      </w:pPr>
    </w:p>
    <w:p w14:paraId="52B28E5A" w14:textId="77777777" w:rsidR="00A85A3F" w:rsidRDefault="00A85A3F">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70BE3C5" w14:textId="77777777" w:rsidR="00A85A3F" w:rsidRDefault="00B6265E">
      <w:pPr>
        <w:pBdr>
          <w:top w:val="single" w:sz="18" w:space="1" w:color="auto"/>
          <w:left w:val="single" w:sz="18" w:space="4" w:color="auto"/>
          <w:bottom w:val="single" w:sz="18" w:space="1" w:color="auto"/>
          <w:right w:val="single" w:sz="18" w:space="0" w:color="auto"/>
        </w:pBdr>
        <w:jc w:val="both"/>
        <w:rPr>
          <w:rFonts w:ascii="Arial" w:hAnsi="Arial" w:cs="Arial"/>
          <w:bCs/>
          <w:color w:val="767171"/>
          <w:sz w:val="22"/>
          <w:szCs w:val="22"/>
          <w:lang w:val="en-GB"/>
        </w:rPr>
      </w:pPr>
      <w:r>
        <w:rPr>
          <w:rFonts w:ascii="Arial" w:hAnsi="Arial" w:cs="Arial"/>
          <w:bCs/>
          <w:color w:val="767171"/>
          <w:sz w:val="22"/>
          <w:szCs w:val="22"/>
          <w:lang w:val="en-GB"/>
        </w:rPr>
        <w:t xml:space="preserve">This is the </w:t>
      </w:r>
      <w:r>
        <w:rPr>
          <w:rFonts w:ascii="Arial" w:hAnsi="Arial" w:cs="Arial"/>
          <w:b/>
          <w:color w:val="767171"/>
          <w:sz w:val="22"/>
          <w:szCs w:val="22"/>
          <w:lang w:val="en-GB"/>
        </w:rPr>
        <w:t>summative (formal) assessment</w:t>
      </w:r>
      <w:r>
        <w:rPr>
          <w:rFonts w:ascii="Arial" w:hAnsi="Arial" w:cs="Arial"/>
          <w:bCs/>
          <w:color w:val="767171"/>
          <w:sz w:val="22"/>
          <w:szCs w:val="22"/>
          <w:lang w:val="en-GB"/>
        </w:rPr>
        <w:t xml:space="preserve"> for </w:t>
      </w:r>
      <w:r>
        <w:rPr>
          <w:rFonts w:ascii="Arial" w:hAnsi="Arial" w:cs="Arial"/>
          <w:b/>
          <w:color w:val="767171"/>
          <w:sz w:val="22"/>
          <w:szCs w:val="22"/>
          <w:lang w:val="en-GB"/>
        </w:rPr>
        <w:t>Module 9</w:t>
      </w:r>
      <w:r>
        <w:rPr>
          <w:rFonts w:ascii="Arial" w:hAnsi="Arial" w:cs="Arial"/>
          <w:bCs/>
          <w:color w:val="767171"/>
          <w:sz w:val="22"/>
          <w:szCs w:val="22"/>
          <w:lang w:val="en-GB"/>
        </w:rPr>
        <w:t xml:space="preserve"> of this course and is compulsory for all candidates who </w:t>
      </w:r>
      <w:r>
        <w:rPr>
          <w:rFonts w:ascii="Arial" w:hAnsi="Arial" w:cs="Arial"/>
          <w:b/>
          <w:color w:val="767171"/>
          <w:sz w:val="22"/>
          <w:szCs w:val="22"/>
          <w:lang w:val="en-GB"/>
        </w:rPr>
        <w:t>selected this module as one of their elective modules</w:t>
      </w:r>
      <w:r>
        <w:rPr>
          <w:rFonts w:ascii="Arial" w:hAnsi="Arial" w:cs="Arial"/>
          <w:bCs/>
          <w:color w:val="767171"/>
          <w:sz w:val="22"/>
          <w:szCs w:val="22"/>
          <w:lang w:val="en-GB"/>
        </w:rPr>
        <w:t xml:space="preserve">. </w:t>
      </w:r>
    </w:p>
    <w:p w14:paraId="0E2DC493" w14:textId="77777777" w:rsidR="00A85A3F" w:rsidRDefault="00A85A3F">
      <w:pPr>
        <w:pBdr>
          <w:top w:val="single" w:sz="18" w:space="1" w:color="auto"/>
          <w:left w:val="single" w:sz="18" w:space="4" w:color="auto"/>
          <w:bottom w:val="single" w:sz="18" w:space="1" w:color="auto"/>
          <w:right w:val="single" w:sz="18" w:space="0" w:color="auto"/>
        </w:pBdr>
        <w:jc w:val="both"/>
        <w:rPr>
          <w:rFonts w:ascii="Arial" w:hAnsi="Arial" w:cs="Arial"/>
          <w:bCs/>
          <w:color w:val="767171"/>
          <w:sz w:val="22"/>
          <w:szCs w:val="22"/>
          <w:lang w:val="en-GB"/>
        </w:rPr>
      </w:pPr>
    </w:p>
    <w:p w14:paraId="0CDB043C" w14:textId="77777777" w:rsidR="00A85A3F" w:rsidRDefault="00B6265E">
      <w:pPr>
        <w:pBdr>
          <w:top w:val="single" w:sz="18" w:space="1" w:color="auto"/>
          <w:left w:val="single" w:sz="18" w:space="4" w:color="auto"/>
          <w:bottom w:val="single" w:sz="18" w:space="1" w:color="auto"/>
          <w:right w:val="single" w:sz="18" w:space="0" w:color="auto"/>
        </w:pBdr>
        <w:jc w:val="both"/>
        <w:rPr>
          <w:rFonts w:ascii="Arial" w:hAnsi="Arial" w:cs="Arial"/>
          <w:bCs/>
          <w:color w:val="767171"/>
          <w:sz w:val="22"/>
          <w:szCs w:val="22"/>
          <w:lang w:val="en-GB"/>
        </w:rPr>
      </w:pPr>
      <w:r>
        <w:rPr>
          <w:rFonts w:ascii="Arial" w:hAnsi="Arial" w:cs="Arial"/>
          <w:b/>
          <w:color w:val="767171"/>
          <w:sz w:val="22"/>
          <w:szCs w:val="22"/>
          <w:lang w:val="en-GB"/>
        </w:rPr>
        <w:t>The mark awarded for this assessment will determine your final mark for Module 9</w:t>
      </w:r>
      <w:r>
        <w:rPr>
          <w:rFonts w:ascii="Arial" w:hAnsi="Arial" w:cs="Arial"/>
          <w:bCs/>
          <w:color w:val="767171"/>
          <w:sz w:val="22"/>
          <w:szCs w:val="22"/>
          <w:lang w:val="en-GB"/>
        </w:rPr>
        <w:t>. In order to pass this module, you need to obtain a mark of 50% or more for this assessment.</w:t>
      </w:r>
    </w:p>
    <w:p w14:paraId="493E3A8D" w14:textId="77777777" w:rsidR="00A85A3F" w:rsidRDefault="00A85A3F">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3591B5F" w14:textId="77777777" w:rsidR="00A85A3F" w:rsidRDefault="00A85A3F">
      <w:pPr>
        <w:jc w:val="both"/>
        <w:rPr>
          <w:rFonts w:ascii="Arial" w:hAnsi="Arial" w:cs="Arial"/>
          <w:b/>
          <w:sz w:val="22"/>
          <w:szCs w:val="22"/>
          <w:lang w:val="en-GB"/>
        </w:rPr>
      </w:pPr>
    </w:p>
    <w:p w14:paraId="3C7BF7C9" w14:textId="77777777" w:rsidR="00A85A3F" w:rsidRDefault="00A85A3F">
      <w:pPr>
        <w:jc w:val="both"/>
        <w:rPr>
          <w:rFonts w:ascii="Arial" w:hAnsi="Arial" w:cs="Arial"/>
          <w:b/>
          <w:sz w:val="22"/>
          <w:szCs w:val="22"/>
          <w:lang w:val="en-GB"/>
        </w:rPr>
      </w:pPr>
    </w:p>
    <w:p w14:paraId="7ADD9FA0" w14:textId="77777777" w:rsidR="00A85A3F" w:rsidRDefault="00A85A3F">
      <w:pPr>
        <w:jc w:val="both"/>
        <w:rPr>
          <w:rFonts w:ascii="Arial" w:hAnsi="Arial" w:cs="Arial"/>
          <w:b/>
          <w:sz w:val="22"/>
          <w:szCs w:val="22"/>
          <w:lang w:val="en-GB"/>
        </w:rPr>
      </w:pPr>
    </w:p>
    <w:p w14:paraId="2341B384" w14:textId="77777777" w:rsidR="00A85A3F" w:rsidRDefault="00A85A3F">
      <w:pPr>
        <w:jc w:val="both"/>
        <w:rPr>
          <w:rFonts w:ascii="Arial" w:hAnsi="Arial" w:cs="Arial"/>
          <w:b/>
          <w:sz w:val="22"/>
          <w:szCs w:val="22"/>
          <w:lang w:val="en-GB"/>
        </w:rPr>
      </w:pPr>
    </w:p>
    <w:p w14:paraId="2A908221" w14:textId="77777777" w:rsidR="00A85A3F" w:rsidRDefault="00A85A3F">
      <w:pPr>
        <w:jc w:val="both"/>
        <w:rPr>
          <w:rFonts w:ascii="Arial" w:hAnsi="Arial" w:cs="Arial"/>
          <w:b/>
          <w:sz w:val="22"/>
          <w:szCs w:val="22"/>
          <w:lang w:val="en-GB"/>
        </w:rPr>
      </w:pPr>
    </w:p>
    <w:p w14:paraId="04DD0827" w14:textId="77777777" w:rsidR="00A85A3F" w:rsidRDefault="00A85A3F">
      <w:pPr>
        <w:jc w:val="both"/>
        <w:rPr>
          <w:rFonts w:ascii="Arial" w:hAnsi="Arial" w:cs="Arial"/>
          <w:b/>
          <w:sz w:val="22"/>
          <w:szCs w:val="22"/>
          <w:lang w:val="en-GB"/>
        </w:rPr>
      </w:pPr>
    </w:p>
    <w:p w14:paraId="2E8E83AE" w14:textId="77777777" w:rsidR="00A85A3F" w:rsidRDefault="00A85A3F">
      <w:pPr>
        <w:jc w:val="both"/>
        <w:rPr>
          <w:rFonts w:ascii="Arial" w:hAnsi="Arial" w:cs="Arial"/>
          <w:b/>
          <w:sz w:val="22"/>
          <w:szCs w:val="22"/>
          <w:lang w:val="en-GB"/>
        </w:rPr>
      </w:pPr>
    </w:p>
    <w:p w14:paraId="2C5E76F0" w14:textId="77777777" w:rsidR="00A85A3F" w:rsidRDefault="00A85A3F">
      <w:pPr>
        <w:jc w:val="both"/>
        <w:rPr>
          <w:rFonts w:ascii="Arial" w:hAnsi="Arial" w:cs="Arial"/>
          <w:b/>
          <w:sz w:val="22"/>
          <w:szCs w:val="22"/>
          <w:lang w:val="en-GB"/>
        </w:rPr>
      </w:pPr>
    </w:p>
    <w:p w14:paraId="3F05AF07" w14:textId="77777777" w:rsidR="00A85A3F" w:rsidRDefault="00A85A3F">
      <w:pPr>
        <w:jc w:val="both"/>
        <w:rPr>
          <w:rFonts w:ascii="Arial" w:hAnsi="Arial" w:cs="Arial"/>
          <w:b/>
          <w:sz w:val="22"/>
          <w:szCs w:val="22"/>
          <w:lang w:val="en-GB"/>
        </w:rPr>
      </w:pPr>
    </w:p>
    <w:p w14:paraId="58187137" w14:textId="77777777" w:rsidR="00A85A3F" w:rsidRDefault="00B6265E">
      <w:pPr>
        <w:rPr>
          <w:rFonts w:ascii="Arial" w:hAnsi="Arial" w:cs="Arial"/>
          <w:b/>
          <w:sz w:val="22"/>
          <w:szCs w:val="22"/>
          <w:u w:val="single"/>
          <w:lang w:val="en-GB"/>
        </w:rPr>
      </w:pPr>
      <w:r>
        <w:rPr>
          <w:rFonts w:ascii="Arial" w:hAnsi="Arial" w:cs="Arial"/>
          <w:b/>
          <w:sz w:val="22"/>
          <w:szCs w:val="22"/>
          <w:u w:val="single"/>
          <w:lang w:val="en-GB"/>
        </w:rPr>
        <w:br w:type="page"/>
      </w:r>
    </w:p>
    <w:p w14:paraId="3CBC245F" w14:textId="77777777" w:rsidR="00A85A3F" w:rsidRDefault="00B6265E">
      <w:pPr>
        <w:jc w:val="center"/>
        <w:rPr>
          <w:rFonts w:ascii="Arial" w:hAnsi="Arial" w:cs="Arial"/>
          <w:b/>
          <w:sz w:val="22"/>
          <w:szCs w:val="22"/>
          <w:u w:val="single"/>
          <w:lang w:val="en-GB"/>
        </w:rPr>
      </w:pPr>
      <w:r>
        <w:rPr>
          <w:rFonts w:ascii="Arial" w:hAnsi="Arial" w:cs="Arial"/>
          <w:b/>
          <w:sz w:val="22"/>
          <w:szCs w:val="22"/>
          <w:u w:val="single"/>
          <w:lang w:val="en-GB"/>
        </w:rPr>
        <w:lastRenderedPageBreak/>
        <w:t xml:space="preserve">INSTRUCTIONS </w:t>
      </w:r>
      <w:r>
        <w:rPr>
          <w:rFonts w:ascii="Arial" w:hAnsi="Arial" w:cs="Arial"/>
          <w:b/>
          <w:sz w:val="22"/>
          <w:szCs w:val="22"/>
          <w:u w:val="single"/>
          <w:lang w:val="en-GB"/>
        </w:rPr>
        <w:t>FOR COMPLETION AND SUBMISSION OF ASSESSMENT</w:t>
      </w:r>
    </w:p>
    <w:p w14:paraId="18CC1EBD" w14:textId="77777777" w:rsidR="00A85A3F" w:rsidRDefault="00A85A3F">
      <w:pPr>
        <w:jc w:val="both"/>
        <w:rPr>
          <w:rFonts w:ascii="Arial" w:hAnsi="Arial" w:cs="Arial"/>
          <w:sz w:val="22"/>
          <w:szCs w:val="22"/>
          <w:lang w:val="en-GB"/>
        </w:rPr>
      </w:pPr>
    </w:p>
    <w:p w14:paraId="69C40469" w14:textId="77777777" w:rsidR="00A85A3F" w:rsidRDefault="00A85A3F">
      <w:pPr>
        <w:jc w:val="both"/>
        <w:rPr>
          <w:rFonts w:ascii="Arial" w:hAnsi="Arial" w:cs="Arial"/>
          <w:b/>
          <w:sz w:val="22"/>
          <w:szCs w:val="22"/>
          <w:lang w:val="en-GB"/>
        </w:rPr>
      </w:pPr>
    </w:p>
    <w:p w14:paraId="1FEA227D" w14:textId="77777777" w:rsidR="00A85A3F" w:rsidRDefault="00B6265E">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7439CFED" w14:textId="77777777" w:rsidR="00A85A3F" w:rsidRDefault="00A85A3F">
      <w:pPr>
        <w:jc w:val="both"/>
        <w:rPr>
          <w:rFonts w:ascii="Arial" w:hAnsi="Arial" w:cs="Arial"/>
          <w:b/>
          <w:sz w:val="22"/>
          <w:szCs w:val="22"/>
          <w:lang w:val="en-GB"/>
        </w:rPr>
      </w:pPr>
    </w:p>
    <w:p w14:paraId="68EAB1FA" w14:textId="77777777" w:rsidR="00A85A3F" w:rsidRDefault="00A85A3F">
      <w:pPr>
        <w:jc w:val="both"/>
        <w:rPr>
          <w:rFonts w:ascii="Arial" w:hAnsi="Arial" w:cs="Arial"/>
          <w:sz w:val="22"/>
          <w:szCs w:val="22"/>
          <w:lang w:val="en-GB"/>
        </w:rPr>
      </w:pPr>
    </w:p>
    <w:p w14:paraId="0EBABFD4" w14:textId="77777777" w:rsidR="00A85A3F" w:rsidRDefault="00B6265E">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You must use this document for the answering of the assessment f</w:t>
      </w:r>
      <w:r>
        <w:rPr>
          <w:rFonts w:ascii="Arial" w:hAnsi="Arial" w:cs="Arial"/>
          <w:sz w:val="22"/>
          <w:szCs w:val="22"/>
          <w:lang w:val="en-GB"/>
        </w:rPr>
        <w:t xml:space="preserve">or this module. The answers to each question must be completed using this document with the answers populated under each question. </w:t>
      </w:r>
    </w:p>
    <w:p w14:paraId="2D5DF318" w14:textId="77777777" w:rsidR="00A85A3F" w:rsidRDefault="00A85A3F">
      <w:pPr>
        <w:ind w:left="720" w:hanging="720"/>
        <w:jc w:val="both"/>
        <w:rPr>
          <w:rFonts w:ascii="Arial" w:hAnsi="Arial" w:cs="Arial"/>
          <w:sz w:val="22"/>
          <w:szCs w:val="22"/>
          <w:lang w:val="en-GB"/>
        </w:rPr>
      </w:pPr>
    </w:p>
    <w:p w14:paraId="0843B9B6" w14:textId="77777777" w:rsidR="00A85A3F" w:rsidRDefault="00B6265E">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using a standard A4 size page and an</w:t>
      </w:r>
      <w:r>
        <w:rPr>
          <w:rFonts w:ascii="Arial" w:hAnsi="Arial" w:cs="Arial"/>
          <w:sz w:val="22"/>
          <w:szCs w:val="22"/>
          <w:lang w:val="en-GB"/>
        </w:rPr>
        <w:t xml:space="preserve">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14:paraId="2938345D" w14:textId="77777777" w:rsidR="00A85A3F" w:rsidRDefault="00A85A3F">
      <w:pPr>
        <w:ind w:left="720" w:hanging="720"/>
        <w:jc w:val="both"/>
        <w:rPr>
          <w:rFonts w:ascii="Arial" w:hAnsi="Arial" w:cs="Arial"/>
          <w:sz w:val="22"/>
          <w:szCs w:val="22"/>
          <w:lang w:val="en-GB"/>
        </w:rPr>
      </w:pPr>
    </w:p>
    <w:p w14:paraId="6C3DA4EE" w14:textId="77777777" w:rsidR="00A85A3F" w:rsidRDefault="00B6265E">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w:t>
      </w:r>
      <w:r>
        <w:rPr>
          <w:rFonts w:ascii="Arial" w:hAnsi="Arial" w:cs="Arial"/>
          <w:sz w:val="22"/>
          <w:szCs w:val="22"/>
          <w:lang w:val="en-GB"/>
        </w:rPr>
        <w:t>of your answers to the questions. However, please be guided by the mark allocation for each question. More often than not, one fact / statement will earn one mark (unless it is obvious from the question that this is not the case).</w:t>
      </w:r>
    </w:p>
    <w:p w14:paraId="13ED33CD" w14:textId="77777777" w:rsidR="00A85A3F" w:rsidRDefault="00A85A3F">
      <w:pPr>
        <w:ind w:left="720" w:hanging="720"/>
        <w:jc w:val="both"/>
        <w:rPr>
          <w:rFonts w:ascii="Arial" w:hAnsi="Arial" w:cs="Arial"/>
          <w:sz w:val="22"/>
          <w:szCs w:val="22"/>
          <w:lang w:val="en-GB"/>
        </w:rPr>
      </w:pPr>
    </w:p>
    <w:p w14:paraId="0DE90456" w14:textId="77777777" w:rsidR="00A85A3F" w:rsidRDefault="00B6265E">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You must save this do</w:t>
      </w:r>
      <w:r>
        <w:rPr>
          <w:rFonts w:ascii="Arial" w:hAnsi="Arial" w:cs="Arial"/>
          <w:sz w:val="22"/>
          <w:szCs w:val="22"/>
          <w:lang w:val="en-GB"/>
        </w:rPr>
        <w:t xml:space="preserve">cument using the following format: </w:t>
      </w:r>
      <w:r>
        <w:rPr>
          <w:rFonts w:ascii="Arial" w:hAnsi="Arial" w:cs="Arial"/>
          <w:b/>
          <w:bCs/>
          <w:sz w:val="22"/>
          <w:szCs w:val="22"/>
          <w:lang w:val="en-GB" w:eastAsia="en-GB"/>
        </w:rPr>
        <w:t>[</w:t>
      </w:r>
      <w:proofErr w:type="gramStart"/>
      <w:r>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9]</w:t>
      </w:r>
      <w:r>
        <w:rPr>
          <w:rFonts w:ascii="Arial" w:hAnsi="Arial" w:cs="Arial"/>
          <w:sz w:val="22"/>
          <w:szCs w:val="22"/>
          <w:lang w:val="en-GB" w:eastAsia="en-GB"/>
        </w:rPr>
        <w:t>. An example would be something along the following lines: 202021IFU-314.assessment9</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w:t>
      </w:r>
      <w:r>
        <w:rPr>
          <w:rFonts w:ascii="Arial" w:hAnsi="Arial" w:cs="Arial"/>
          <w:bCs/>
          <w:sz w:val="22"/>
          <w:szCs w:val="22"/>
          <w:lang w:val="en-GB"/>
        </w:rPr>
        <w:t xml:space="preserve"> you, merely replace the words “studentnumber”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w:t>
      </w:r>
      <w:r>
        <w:rPr>
          <w:rFonts w:ascii="Arial" w:hAnsi="Arial" w:cs="Arial"/>
          <w:b/>
          <w:bCs/>
          <w:sz w:val="22"/>
          <w:szCs w:val="22"/>
          <w:lang w:val="en-GB"/>
        </w:rPr>
        <w:t>d</w:t>
      </w:r>
      <w:r>
        <w:rPr>
          <w:rFonts w:ascii="Arial" w:hAnsi="Arial" w:cs="Arial"/>
          <w:sz w:val="22"/>
          <w:szCs w:val="22"/>
          <w:lang w:val="en-GB"/>
        </w:rPr>
        <w:t>.</w:t>
      </w:r>
    </w:p>
    <w:p w14:paraId="3F5807F2" w14:textId="77777777" w:rsidR="00A85A3F" w:rsidRDefault="00A85A3F">
      <w:pPr>
        <w:ind w:left="720" w:hanging="720"/>
        <w:jc w:val="both"/>
        <w:rPr>
          <w:rFonts w:ascii="Arial" w:hAnsi="Arial" w:cs="Arial"/>
          <w:sz w:val="22"/>
          <w:szCs w:val="22"/>
          <w:lang w:val="en-GB"/>
        </w:rPr>
      </w:pPr>
    </w:p>
    <w:p w14:paraId="2F35AB4D" w14:textId="77777777" w:rsidR="00A85A3F" w:rsidRDefault="00B6265E">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w:t>
      </w:r>
      <w:r>
        <w:rPr>
          <w:rFonts w:ascii="Arial" w:hAnsi="Arial" w:cs="Arial"/>
          <w:sz w:val="22"/>
          <w:szCs w:val="22"/>
          <w:lang w:val="en-GB"/>
        </w:rPr>
        <w:t xml:space="preserve">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w:t>
      </w:r>
      <w:r>
        <w:rPr>
          <w:rFonts w:ascii="Arial" w:hAnsi="Arial" w:cs="Arial"/>
          <w:b/>
          <w:bCs/>
          <w:sz w:val="22"/>
          <w:szCs w:val="22"/>
          <w:lang w:val="en-GB"/>
        </w:rPr>
        <w:t>. You must write the answers to the questions in your own words</w:t>
      </w:r>
      <w:r>
        <w:rPr>
          <w:rFonts w:ascii="Arial" w:hAnsi="Arial" w:cs="Arial"/>
          <w:sz w:val="22"/>
          <w:szCs w:val="22"/>
          <w:lang w:val="en-GB"/>
        </w:rPr>
        <w:t>.</w:t>
      </w:r>
    </w:p>
    <w:p w14:paraId="38F98164" w14:textId="77777777" w:rsidR="00A85A3F" w:rsidRDefault="00A85A3F">
      <w:pPr>
        <w:ind w:left="720" w:hanging="720"/>
        <w:jc w:val="both"/>
        <w:rPr>
          <w:rFonts w:ascii="Arial" w:hAnsi="Arial" w:cs="Arial"/>
          <w:sz w:val="22"/>
          <w:szCs w:val="22"/>
          <w:lang w:val="en-GB"/>
        </w:rPr>
      </w:pPr>
    </w:p>
    <w:p w14:paraId="56E599B1" w14:textId="77777777" w:rsidR="00A85A3F" w:rsidRDefault="00B6265E">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xml:space="preserve">. The assessment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w:t>
      </w:r>
      <w:r>
        <w:rPr>
          <w:rFonts w:ascii="Arial" w:hAnsi="Arial" w:cs="Arial"/>
          <w:sz w:val="22"/>
          <w:szCs w:val="22"/>
          <w:lang w:val="en-GB"/>
        </w:rPr>
        <w:t>l has closed and no further uploading of documents will be allowed, no matter the circumstances.</w:t>
      </w:r>
    </w:p>
    <w:p w14:paraId="4145F644" w14:textId="77777777" w:rsidR="00A85A3F" w:rsidRDefault="00A85A3F">
      <w:pPr>
        <w:ind w:left="720" w:hanging="720"/>
        <w:jc w:val="both"/>
        <w:rPr>
          <w:rFonts w:ascii="Arial" w:hAnsi="Arial" w:cs="Arial"/>
          <w:sz w:val="22"/>
          <w:szCs w:val="22"/>
          <w:lang w:val="en-GB"/>
        </w:rPr>
      </w:pPr>
    </w:p>
    <w:p w14:paraId="340555D0" w14:textId="77777777" w:rsidR="00A85A3F" w:rsidRDefault="00B6265E">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 pages</w:t>
      </w:r>
      <w:r>
        <w:rPr>
          <w:rFonts w:ascii="Arial" w:hAnsi="Arial" w:cs="Arial"/>
          <w:sz w:val="22"/>
          <w:szCs w:val="22"/>
          <w:lang w:val="en-GB"/>
        </w:rPr>
        <w:t>.</w:t>
      </w:r>
    </w:p>
    <w:p w14:paraId="4BB9CE80" w14:textId="77777777" w:rsidR="00A85A3F" w:rsidRDefault="00A85A3F">
      <w:pPr>
        <w:ind w:left="720" w:hanging="720"/>
        <w:jc w:val="both"/>
        <w:rPr>
          <w:rFonts w:ascii="Arial" w:hAnsi="Arial" w:cs="Arial"/>
          <w:sz w:val="22"/>
          <w:szCs w:val="22"/>
          <w:lang w:val="en-GB"/>
        </w:rPr>
      </w:pPr>
    </w:p>
    <w:p w14:paraId="3233D859" w14:textId="77777777" w:rsidR="00A85A3F" w:rsidRDefault="00A85A3F">
      <w:pPr>
        <w:ind w:left="720" w:hanging="720"/>
        <w:jc w:val="both"/>
        <w:rPr>
          <w:rFonts w:ascii="Arial" w:hAnsi="Arial" w:cs="Arial"/>
          <w:sz w:val="22"/>
          <w:szCs w:val="22"/>
          <w:lang w:val="en-GB"/>
        </w:rPr>
      </w:pPr>
    </w:p>
    <w:p w14:paraId="09FF8BA1" w14:textId="77777777" w:rsidR="00A85A3F" w:rsidRDefault="00B6265E">
      <w:pPr>
        <w:rPr>
          <w:rFonts w:ascii="Arial" w:hAnsi="Arial" w:cs="Arial"/>
          <w:b/>
          <w:sz w:val="22"/>
          <w:szCs w:val="22"/>
          <w:u w:val="single"/>
          <w:lang w:val="en-GB"/>
        </w:rPr>
      </w:pPr>
      <w:r>
        <w:rPr>
          <w:rFonts w:ascii="Arial" w:hAnsi="Arial" w:cs="Arial"/>
          <w:b/>
          <w:sz w:val="22"/>
          <w:szCs w:val="22"/>
          <w:u w:val="single"/>
          <w:lang w:val="en-GB"/>
        </w:rPr>
        <w:br w:type="page"/>
      </w:r>
    </w:p>
    <w:p w14:paraId="2B9C42EE" w14:textId="77777777" w:rsidR="00A85A3F" w:rsidRDefault="00B6265E">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24C07B14" w14:textId="77777777" w:rsidR="00A85A3F" w:rsidRDefault="00A85A3F">
      <w:pPr>
        <w:ind w:left="720" w:hanging="720"/>
        <w:jc w:val="both"/>
        <w:rPr>
          <w:rFonts w:ascii="Arial" w:hAnsi="Arial" w:cs="Arial"/>
          <w:sz w:val="22"/>
          <w:szCs w:val="22"/>
          <w:lang w:val="en-GB"/>
        </w:rPr>
      </w:pPr>
    </w:p>
    <w:p w14:paraId="073E8736" w14:textId="77777777" w:rsidR="00A85A3F" w:rsidRDefault="00B6265E">
      <w:pPr>
        <w:jc w:val="both"/>
        <w:rPr>
          <w:rFonts w:ascii="Arial" w:hAnsi="Arial" w:cs="Arial"/>
          <w:b/>
          <w:sz w:val="22"/>
          <w:szCs w:val="22"/>
          <w:lang w:val="en-GB"/>
        </w:rPr>
      </w:pPr>
      <w:r>
        <w:rPr>
          <w:rFonts w:ascii="Arial" w:hAnsi="Arial" w:cs="Arial"/>
          <w:b/>
          <w:sz w:val="22"/>
          <w:szCs w:val="22"/>
          <w:lang w:val="en-GB"/>
        </w:rPr>
        <w:t>QUESTION 1</w:t>
      </w:r>
      <w:r>
        <w:rPr>
          <w:rFonts w:ascii="Arial" w:hAnsi="Arial" w:cs="Arial"/>
          <w:b/>
          <w:sz w:val="22"/>
          <w:szCs w:val="22"/>
          <w:lang w:val="en-GB"/>
        </w:rPr>
        <w:t xml:space="preserve"> (multiple-choice questions) [10 marks in total]</w:t>
      </w:r>
    </w:p>
    <w:p w14:paraId="04D5C709" w14:textId="77777777" w:rsidR="00A85A3F" w:rsidRDefault="00A85A3F">
      <w:pPr>
        <w:ind w:left="720" w:hanging="720"/>
        <w:jc w:val="both"/>
        <w:rPr>
          <w:rFonts w:ascii="Arial" w:hAnsi="Arial" w:cs="Arial"/>
          <w:sz w:val="22"/>
          <w:szCs w:val="22"/>
          <w:lang w:val="en-GB"/>
        </w:rPr>
      </w:pPr>
    </w:p>
    <w:p w14:paraId="18416263" w14:textId="77777777" w:rsidR="00A85A3F" w:rsidRDefault="00B6265E">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w:t>
      </w:r>
      <w:r>
        <w:rPr>
          <w:rFonts w:ascii="Arial" w:hAnsi="Arial" w:cs="Arial"/>
          <w:sz w:val="22"/>
          <w:szCs w:val="22"/>
          <w:lang w:val="en-GB"/>
        </w:rPr>
        <w:t xml:space="preserve">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mark your selection on the answer sheet by hi</w:t>
      </w:r>
      <w:r>
        <w:rPr>
          <w:rFonts w:ascii="Arial" w:hAnsi="Arial" w:cs="Arial"/>
          <w:sz w:val="22"/>
          <w:szCs w:val="22"/>
          <w:highlight w:val="yellow"/>
          <w:lang w:val="en-GB"/>
        </w:rPr>
        <w:t xml:space="preserve">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1F6839B2" w14:textId="77777777" w:rsidR="00A85A3F" w:rsidRDefault="00A85A3F">
      <w:pPr>
        <w:autoSpaceDE w:val="0"/>
        <w:autoSpaceDN w:val="0"/>
        <w:adjustRightInd w:val="0"/>
        <w:jc w:val="both"/>
        <w:rPr>
          <w:rFonts w:ascii="Arial" w:hAnsi="Arial" w:cs="Arial"/>
          <w:sz w:val="22"/>
          <w:szCs w:val="22"/>
        </w:rPr>
      </w:pPr>
    </w:p>
    <w:p w14:paraId="7C7A314F" w14:textId="77777777" w:rsidR="00A85A3F" w:rsidRDefault="00B6265E">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76C2A71F" w14:textId="77777777" w:rsidR="00A85A3F" w:rsidRDefault="00A85A3F">
      <w:pPr>
        <w:jc w:val="both"/>
        <w:rPr>
          <w:rFonts w:ascii="Arial" w:hAnsi="Arial" w:cs="Arial"/>
          <w:sz w:val="22"/>
          <w:szCs w:val="22"/>
        </w:rPr>
      </w:pPr>
    </w:p>
    <w:p w14:paraId="2492412E" w14:textId="77777777" w:rsidR="00A85A3F" w:rsidRDefault="00B6265E">
      <w:pPr>
        <w:jc w:val="both"/>
        <w:rPr>
          <w:rFonts w:ascii="Arial" w:hAnsi="Arial" w:cs="Arial"/>
          <w:sz w:val="22"/>
          <w:szCs w:val="22"/>
        </w:rPr>
      </w:pPr>
      <w:r>
        <w:rPr>
          <w:rFonts w:ascii="Arial" w:hAnsi="Arial" w:cs="Arial"/>
          <w:sz w:val="22"/>
          <w:szCs w:val="22"/>
        </w:rPr>
        <w:t xml:space="preserve">Please choose the </w:t>
      </w:r>
      <w:r>
        <w:rPr>
          <w:rFonts w:ascii="Arial" w:hAnsi="Arial" w:cs="Arial"/>
          <w:b/>
          <w:bCs/>
          <w:sz w:val="22"/>
          <w:szCs w:val="22"/>
        </w:rPr>
        <w:t>most correct answer</w:t>
      </w:r>
      <w:r>
        <w:rPr>
          <w:rFonts w:ascii="Arial" w:hAnsi="Arial" w:cs="Arial"/>
          <w:sz w:val="22"/>
          <w:szCs w:val="22"/>
        </w:rPr>
        <w:t xml:space="preserve"> from the options below.</w:t>
      </w:r>
    </w:p>
    <w:p w14:paraId="19DB515D" w14:textId="77777777" w:rsidR="00A85A3F" w:rsidRDefault="00A85A3F">
      <w:pPr>
        <w:jc w:val="both"/>
        <w:rPr>
          <w:rFonts w:ascii="Arial" w:hAnsi="Arial" w:cs="Arial"/>
          <w:sz w:val="22"/>
          <w:szCs w:val="22"/>
        </w:rPr>
      </w:pPr>
    </w:p>
    <w:p w14:paraId="0DCD137C" w14:textId="77777777" w:rsidR="00A85A3F" w:rsidRDefault="00B6265E">
      <w:pPr>
        <w:jc w:val="both"/>
        <w:rPr>
          <w:rFonts w:ascii="Arial" w:hAnsi="Arial" w:cs="Arial"/>
          <w:sz w:val="22"/>
          <w:szCs w:val="22"/>
        </w:rPr>
      </w:pPr>
      <w:r>
        <w:rPr>
          <w:rFonts w:ascii="Arial" w:hAnsi="Arial" w:cs="Arial"/>
          <w:sz w:val="22"/>
          <w:szCs w:val="22"/>
        </w:rPr>
        <w:t>INSOL Internatio</w:t>
      </w:r>
      <w:r>
        <w:rPr>
          <w:rFonts w:ascii="Arial" w:hAnsi="Arial" w:cs="Arial"/>
          <w:sz w:val="22"/>
          <w:szCs w:val="22"/>
        </w:rPr>
        <w:t xml:space="preserve">nal’s </w:t>
      </w:r>
      <w:r>
        <w:rPr>
          <w:rFonts w:ascii="Arial" w:hAnsi="Arial" w:cs="Arial"/>
          <w:i/>
          <w:iCs/>
          <w:sz w:val="22"/>
          <w:szCs w:val="22"/>
        </w:rPr>
        <w:t>Ethical Principles for Insolvency Professionals</w:t>
      </w:r>
    </w:p>
    <w:p w14:paraId="0F714674" w14:textId="77777777" w:rsidR="00A85A3F" w:rsidRDefault="00A85A3F">
      <w:pPr>
        <w:jc w:val="both"/>
        <w:rPr>
          <w:rFonts w:ascii="Arial" w:hAnsi="Arial" w:cs="Arial"/>
          <w:sz w:val="22"/>
          <w:szCs w:val="22"/>
        </w:rPr>
      </w:pPr>
    </w:p>
    <w:p w14:paraId="07A891C8" w14:textId="77777777" w:rsidR="00A85A3F" w:rsidRDefault="00B6265E">
      <w:pPr>
        <w:pStyle w:val="ListParagraph"/>
        <w:numPr>
          <w:ilvl w:val="0"/>
          <w:numId w:val="1"/>
        </w:numPr>
        <w:ind w:left="426"/>
        <w:jc w:val="both"/>
        <w:rPr>
          <w:rFonts w:ascii="Arial" w:hAnsi="Arial" w:cs="Arial"/>
          <w:sz w:val="22"/>
          <w:szCs w:val="22"/>
        </w:rPr>
      </w:pPr>
      <w:r>
        <w:rPr>
          <w:rFonts w:ascii="Arial" w:hAnsi="Arial" w:cs="Arial"/>
          <w:sz w:val="22"/>
          <w:szCs w:val="22"/>
        </w:rPr>
        <w:t>are mandatory and apply to all its members.</w:t>
      </w:r>
    </w:p>
    <w:p w14:paraId="68ED5DA0" w14:textId="77777777" w:rsidR="00A85A3F" w:rsidRDefault="00A85A3F">
      <w:pPr>
        <w:ind w:left="66"/>
        <w:jc w:val="both"/>
        <w:rPr>
          <w:rFonts w:ascii="Arial" w:hAnsi="Arial" w:cs="Arial"/>
          <w:sz w:val="22"/>
          <w:szCs w:val="22"/>
        </w:rPr>
      </w:pPr>
    </w:p>
    <w:p w14:paraId="752DB743" w14:textId="77777777" w:rsidR="00A85A3F" w:rsidRDefault="00B6265E">
      <w:pPr>
        <w:pStyle w:val="ListParagraph"/>
        <w:numPr>
          <w:ilvl w:val="0"/>
          <w:numId w:val="1"/>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75DC7402" w14:textId="77777777" w:rsidR="00A85A3F" w:rsidRDefault="00A85A3F">
      <w:pPr>
        <w:ind w:left="66"/>
        <w:jc w:val="both"/>
        <w:rPr>
          <w:rFonts w:ascii="Arial" w:hAnsi="Arial" w:cs="Arial"/>
          <w:sz w:val="22"/>
          <w:szCs w:val="22"/>
        </w:rPr>
      </w:pPr>
    </w:p>
    <w:p w14:paraId="255B5582" w14:textId="77777777" w:rsidR="00A85A3F" w:rsidRDefault="00B6265E">
      <w:pPr>
        <w:pStyle w:val="ListParagraph"/>
        <w:numPr>
          <w:ilvl w:val="0"/>
          <w:numId w:val="1"/>
        </w:numPr>
        <w:ind w:left="426"/>
        <w:jc w:val="both"/>
        <w:rPr>
          <w:rFonts w:ascii="Arial" w:hAnsi="Arial" w:cs="Arial"/>
          <w:sz w:val="22"/>
          <w:szCs w:val="22"/>
        </w:rPr>
      </w:pPr>
      <w:r>
        <w:rPr>
          <w:rFonts w:ascii="Arial" w:hAnsi="Arial" w:cs="Arial"/>
          <w:sz w:val="22"/>
          <w:szCs w:val="22"/>
        </w:rPr>
        <w:t>creates a set of rules by which stakeholders and the public in most jurisdictions would be able to determine whether insolvency practitioners are acting in accordance with ethical principles.</w:t>
      </w:r>
    </w:p>
    <w:p w14:paraId="3BEC1B8B" w14:textId="77777777" w:rsidR="00A85A3F" w:rsidRDefault="00A85A3F">
      <w:pPr>
        <w:ind w:left="66"/>
        <w:jc w:val="both"/>
        <w:rPr>
          <w:rFonts w:ascii="Arial" w:hAnsi="Arial" w:cs="Arial"/>
          <w:sz w:val="22"/>
          <w:szCs w:val="22"/>
        </w:rPr>
      </w:pPr>
    </w:p>
    <w:p w14:paraId="6BE969A0" w14:textId="77777777" w:rsidR="00A85A3F" w:rsidRDefault="00B6265E">
      <w:pPr>
        <w:pStyle w:val="ListParagraph"/>
        <w:numPr>
          <w:ilvl w:val="0"/>
          <w:numId w:val="1"/>
        </w:numPr>
        <w:ind w:left="426"/>
        <w:jc w:val="both"/>
        <w:rPr>
          <w:rFonts w:ascii="Arial" w:hAnsi="Arial" w:cs="Arial"/>
          <w:sz w:val="22"/>
          <w:szCs w:val="22"/>
          <w:highlight w:val="yellow"/>
        </w:rPr>
      </w:pPr>
      <w:r>
        <w:rPr>
          <w:rFonts w:ascii="Arial" w:hAnsi="Arial" w:cs="Arial"/>
          <w:sz w:val="22"/>
          <w:szCs w:val="22"/>
          <w:highlight w:val="yellow"/>
        </w:rPr>
        <w:t xml:space="preserve">creates a set of best practice principles to inform and </w:t>
      </w:r>
      <w:r>
        <w:rPr>
          <w:rFonts w:ascii="Arial" w:hAnsi="Arial" w:cs="Arial"/>
          <w:sz w:val="22"/>
          <w:szCs w:val="22"/>
          <w:highlight w:val="yellow"/>
        </w:rPr>
        <w:t>educate insolvency practitioners and stakeholders by providing ethical and professional guidance on issues of importance.</w:t>
      </w:r>
    </w:p>
    <w:p w14:paraId="74861FED" w14:textId="77777777" w:rsidR="00A85A3F" w:rsidRDefault="00A85A3F">
      <w:pPr>
        <w:jc w:val="both"/>
        <w:rPr>
          <w:rFonts w:ascii="Arial" w:hAnsi="Arial" w:cs="Arial"/>
          <w:sz w:val="22"/>
          <w:szCs w:val="22"/>
          <w:highlight w:val="yellow"/>
        </w:rPr>
      </w:pPr>
    </w:p>
    <w:p w14:paraId="5883AA3A" w14:textId="77777777" w:rsidR="00A85A3F" w:rsidRDefault="00B6265E">
      <w:pPr>
        <w:jc w:val="both"/>
        <w:rPr>
          <w:rFonts w:ascii="Arial" w:hAnsi="Arial" w:cs="Arial"/>
          <w:b/>
          <w:bCs/>
          <w:sz w:val="22"/>
          <w:szCs w:val="22"/>
        </w:rPr>
      </w:pPr>
      <w:r>
        <w:rPr>
          <w:rFonts w:ascii="Arial" w:hAnsi="Arial" w:cs="Arial"/>
          <w:b/>
          <w:bCs/>
          <w:sz w:val="22"/>
          <w:szCs w:val="22"/>
        </w:rPr>
        <w:t>Question 1.2</w:t>
      </w:r>
    </w:p>
    <w:p w14:paraId="4E2658E6" w14:textId="77777777" w:rsidR="00A85A3F" w:rsidRDefault="00A85A3F">
      <w:pPr>
        <w:jc w:val="both"/>
        <w:rPr>
          <w:rFonts w:ascii="Arial" w:hAnsi="Arial" w:cs="Arial"/>
          <w:sz w:val="22"/>
          <w:szCs w:val="22"/>
        </w:rPr>
      </w:pPr>
    </w:p>
    <w:p w14:paraId="302D43A0" w14:textId="77777777" w:rsidR="00A85A3F" w:rsidRDefault="00B6265E">
      <w:pPr>
        <w:jc w:val="both"/>
        <w:rPr>
          <w:rFonts w:ascii="Arial" w:hAnsi="Arial" w:cs="Arial"/>
          <w:sz w:val="22"/>
          <w:szCs w:val="22"/>
        </w:rPr>
      </w:pPr>
      <w:r>
        <w:rPr>
          <w:rFonts w:ascii="Arial" w:hAnsi="Arial" w:cs="Arial"/>
          <w:sz w:val="22"/>
          <w:szCs w:val="22"/>
        </w:rPr>
        <w:t>The “Enlightened Creditor Value” approach to insolvency proposes the following with regard to the protection of competi</w:t>
      </w:r>
      <w:r>
        <w:rPr>
          <w:rFonts w:ascii="Arial" w:hAnsi="Arial" w:cs="Arial"/>
          <w:sz w:val="22"/>
          <w:szCs w:val="22"/>
        </w:rPr>
        <w:t>ng interests in insolvency proceedings:</w:t>
      </w:r>
    </w:p>
    <w:p w14:paraId="53882352" w14:textId="77777777" w:rsidR="00A85A3F" w:rsidRDefault="00A85A3F">
      <w:pPr>
        <w:jc w:val="both"/>
        <w:rPr>
          <w:rFonts w:ascii="Arial" w:hAnsi="Arial" w:cs="Arial"/>
          <w:sz w:val="22"/>
          <w:szCs w:val="22"/>
        </w:rPr>
      </w:pPr>
    </w:p>
    <w:p w14:paraId="28BFE498" w14:textId="77777777" w:rsidR="00A85A3F" w:rsidRDefault="00B6265E">
      <w:pPr>
        <w:pStyle w:val="ListParagraph"/>
        <w:numPr>
          <w:ilvl w:val="0"/>
          <w:numId w:val="11"/>
        </w:numPr>
        <w:ind w:left="426"/>
        <w:jc w:val="both"/>
        <w:rPr>
          <w:rFonts w:ascii="Arial" w:hAnsi="Arial" w:cs="Arial"/>
          <w:sz w:val="22"/>
          <w:szCs w:val="22"/>
        </w:rPr>
      </w:pPr>
      <w:r>
        <w:rPr>
          <w:rFonts w:ascii="Arial" w:hAnsi="Arial" w:cs="Arial"/>
          <w:sz w:val="22"/>
          <w:szCs w:val="22"/>
        </w:rPr>
        <w:t>creditors’ interests are of paramount importance and as such only these interests should be protected in insolvency.</w:t>
      </w:r>
    </w:p>
    <w:p w14:paraId="64B172F5" w14:textId="77777777" w:rsidR="00A85A3F" w:rsidRDefault="00A85A3F">
      <w:pPr>
        <w:ind w:left="66"/>
        <w:jc w:val="both"/>
        <w:rPr>
          <w:rFonts w:ascii="Arial" w:hAnsi="Arial" w:cs="Arial"/>
          <w:sz w:val="22"/>
          <w:szCs w:val="22"/>
        </w:rPr>
      </w:pPr>
    </w:p>
    <w:p w14:paraId="069415BF" w14:textId="77777777" w:rsidR="00A85A3F" w:rsidRDefault="00B6265E">
      <w:pPr>
        <w:pStyle w:val="ListParagraph"/>
        <w:numPr>
          <w:ilvl w:val="0"/>
          <w:numId w:val="11"/>
        </w:numPr>
        <w:ind w:left="426"/>
        <w:jc w:val="both"/>
        <w:rPr>
          <w:rFonts w:ascii="Arial" w:hAnsi="Arial" w:cs="Arial"/>
          <w:sz w:val="22"/>
          <w:szCs w:val="22"/>
        </w:rPr>
      </w:pPr>
      <w:r>
        <w:rPr>
          <w:rFonts w:ascii="Arial" w:hAnsi="Arial" w:cs="Arial"/>
          <w:sz w:val="22"/>
          <w:szCs w:val="22"/>
        </w:rPr>
        <w:t>The interests of stakeholders should be regarded in the same manner as those of creditors.</w:t>
      </w:r>
    </w:p>
    <w:p w14:paraId="7A12F3B6" w14:textId="77777777" w:rsidR="00A85A3F" w:rsidRDefault="00A85A3F">
      <w:pPr>
        <w:ind w:left="66"/>
        <w:jc w:val="both"/>
        <w:rPr>
          <w:rFonts w:ascii="Arial" w:hAnsi="Arial" w:cs="Arial"/>
          <w:sz w:val="22"/>
          <w:szCs w:val="22"/>
        </w:rPr>
      </w:pPr>
    </w:p>
    <w:p w14:paraId="441C7737" w14:textId="77777777" w:rsidR="00A85A3F" w:rsidRDefault="00B6265E">
      <w:pPr>
        <w:pStyle w:val="ListParagraph"/>
        <w:numPr>
          <w:ilvl w:val="0"/>
          <w:numId w:val="11"/>
        </w:numPr>
        <w:ind w:left="426"/>
        <w:jc w:val="both"/>
        <w:rPr>
          <w:rFonts w:ascii="Arial" w:hAnsi="Arial" w:cs="Arial"/>
          <w:sz w:val="22"/>
          <w:szCs w:val="22"/>
          <w:highlight w:val="yellow"/>
        </w:rPr>
      </w:pPr>
      <w:r>
        <w:rPr>
          <w:rFonts w:ascii="Arial" w:hAnsi="Arial" w:cs="Arial"/>
          <w:sz w:val="22"/>
          <w:szCs w:val="22"/>
          <w:highlight w:val="yellow"/>
        </w:rPr>
        <w:t>Credi</w:t>
      </w:r>
      <w:r>
        <w:rPr>
          <w:rFonts w:ascii="Arial" w:hAnsi="Arial" w:cs="Arial"/>
          <w:sz w:val="22"/>
          <w:szCs w:val="22"/>
          <w:highlight w:val="yellow"/>
        </w:rPr>
        <w:t xml:space="preserve">tors’ interests are of paramount </w:t>
      </w:r>
      <w:proofErr w:type="gramStart"/>
      <w:r>
        <w:rPr>
          <w:rFonts w:ascii="Arial" w:hAnsi="Arial" w:cs="Arial"/>
          <w:sz w:val="22"/>
          <w:szCs w:val="22"/>
          <w:highlight w:val="yellow"/>
        </w:rPr>
        <w:t>importance,</w:t>
      </w:r>
      <w:proofErr w:type="gramEnd"/>
      <w:r>
        <w:rPr>
          <w:rFonts w:ascii="Arial" w:hAnsi="Arial" w:cs="Arial"/>
          <w:sz w:val="22"/>
          <w:szCs w:val="22"/>
          <w:highlight w:val="yellow"/>
        </w:rPr>
        <w:t xml:space="preserve"> however, the interests of other stakeholders should also be considered where this would be in the creditors’ interests.</w:t>
      </w:r>
    </w:p>
    <w:p w14:paraId="13165A9D" w14:textId="77777777" w:rsidR="00A85A3F" w:rsidRDefault="00A85A3F">
      <w:pPr>
        <w:ind w:left="66"/>
        <w:jc w:val="both"/>
        <w:rPr>
          <w:rFonts w:ascii="Arial" w:hAnsi="Arial" w:cs="Arial"/>
          <w:sz w:val="22"/>
          <w:szCs w:val="22"/>
        </w:rPr>
      </w:pPr>
    </w:p>
    <w:p w14:paraId="5B9F0682" w14:textId="77777777" w:rsidR="00A85A3F" w:rsidRDefault="00B6265E">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w:t>
      </w:r>
      <w:r>
        <w:rPr>
          <w:rFonts w:ascii="Arial" w:hAnsi="Arial" w:cs="Arial"/>
          <w:sz w:val="22"/>
          <w:szCs w:val="22"/>
        </w:rPr>
        <w:t>by the insolvency law (and in that order).</w:t>
      </w:r>
    </w:p>
    <w:p w14:paraId="7EC9A262" w14:textId="77777777" w:rsidR="00A85A3F" w:rsidRDefault="00A85A3F">
      <w:pPr>
        <w:ind w:left="66"/>
        <w:jc w:val="both"/>
        <w:rPr>
          <w:rFonts w:ascii="Arial" w:hAnsi="Arial" w:cs="Arial"/>
          <w:iCs/>
          <w:sz w:val="22"/>
          <w:szCs w:val="22"/>
          <w:lang w:val="en-GB"/>
        </w:rPr>
      </w:pPr>
    </w:p>
    <w:p w14:paraId="18677ECB" w14:textId="77777777" w:rsidR="00A85A3F" w:rsidRDefault="00B6265E">
      <w:pPr>
        <w:jc w:val="both"/>
        <w:rPr>
          <w:rFonts w:ascii="Arial" w:hAnsi="Arial" w:cs="Arial"/>
          <w:b/>
          <w:bCs/>
          <w:sz w:val="22"/>
          <w:szCs w:val="22"/>
        </w:rPr>
      </w:pPr>
      <w:r>
        <w:rPr>
          <w:rFonts w:ascii="Arial" w:hAnsi="Arial" w:cs="Arial"/>
          <w:b/>
          <w:bCs/>
          <w:sz w:val="22"/>
          <w:szCs w:val="22"/>
        </w:rPr>
        <w:t>Question 1.3</w:t>
      </w:r>
    </w:p>
    <w:p w14:paraId="5577E885" w14:textId="77777777" w:rsidR="00A85A3F" w:rsidRDefault="00A85A3F">
      <w:pPr>
        <w:jc w:val="both"/>
        <w:rPr>
          <w:rFonts w:ascii="Arial" w:hAnsi="Arial" w:cs="Arial"/>
          <w:sz w:val="22"/>
          <w:szCs w:val="22"/>
        </w:rPr>
      </w:pPr>
    </w:p>
    <w:p w14:paraId="742007B0" w14:textId="77777777" w:rsidR="00A85A3F" w:rsidRDefault="00B6265E">
      <w:pPr>
        <w:jc w:val="both"/>
        <w:rPr>
          <w:rFonts w:ascii="Arial" w:hAnsi="Arial" w:cs="Arial"/>
          <w:sz w:val="22"/>
          <w:szCs w:val="22"/>
        </w:rPr>
      </w:pPr>
      <w:r>
        <w:rPr>
          <w:rFonts w:ascii="Arial" w:hAnsi="Arial" w:cs="Arial"/>
          <w:sz w:val="22"/>
          <w:szCs w:val="22"/>
        </w:rPr>
        <w:t>All insolvency professionals are fiduciaries.</w:t>
      </w:r>
    </w:p>
    <w:p w14:paraId="0BD3CED2" w14:textId="77777777" w:rsidR="00A85A3F" w:rsidRDefault="00A85A3F">
      <w:pPr>
        <w:jc w:val="both"/>
        <w:rPr>
          <w:rFonts w:ascii="Arial" w:hAnsi="Arial" w:cs="Arial"/>
          <w:sz w:val="22"/>
          <w:szCs w:val="22"/>
          <w:highlight w:val="yellow"/>
        </w:rPr>
      </w:pPr>
    </w:p>
    <w:p w14:paraId="57B206B5" w14:textId="77777777" w:rsidR="00A85A3F" w:rsidRDefault="00B6265E">
      <w:pPr>
        <w:pStyle w:val="ListParagraph"/>
        <w:numPr>
          <w:ilvl w:val="0"/>
          <w:numId w:val="12"/>
        </w:numPr>
        <w:ind w:left="426"/>
        <w:jc w:val="both"/>
        <w:rPr>
          <w:rFonts w:ascii="Arial" w:hAnsi="Arial" w:cs="Arial"/>
          <w:sz w:val="22"/>
          <w:szCs w:val="22"/>
          <w:highlight w:val="yellow"/>
        </w:rPr>
      </w:pPr>
      <w:r>
        <w:rPr>
          <w:rFonts w:ascii="Arial" w:hAnsi="Arial" w:cs="Arial"/>
          <w:sz w:val="22"/>
          <w:szCs w:val="22"/>
          <w:highlight w:val="yellow"/>
        </w:rPr>
        <w:t>True</w:t>
      </w:r>
    </w:p>
    <w:p w14:paraId="63B84556" w14:textId="77777777" w:rsidR="00A85A3F" w:rsidRDefault="00A85A3F">
      <w:pPr>
        <w:ind w:left="426"/>
        <w:jc w:val="both"/>
        <w:rPr>
          <w:rFonts w:ascii="Arial" w:hAnsi="Arial" w:cs="Arial"/>
          <w:sz w:val="22"/>
          <w:szCs w:val="22"/>
        </w:rPr>
      </w:pPr>
    </w:p>
    <w:p w14:paraId="2F48F08D" w14:textId="77777777" w:rsidR="00A85A3F" w:rsidRDefault="00B6265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1C4111D0" w14:textId="77777777" w:rsidR="00A85A3F" w:rsidRDefault="00B6265E">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07552212" w14:textId="77777777" w:rsidR="00A85A3F" w:rsidRDefault="00A85A3F">
      <w:pPr>
        <w:jc w:val="both"/>
        <w:rPr>
          <w:rFonts w:ascii="Arial" w:hAnsi="Arial" w:cs="Arial"/>
          <w:sz w:val="22"/>
          <w:szCs w:val="22"/>
        </w:rPr>
      </w:pPr>
    </w:p>
    <w:p w14:paraId="6808C748" w14:textId="77777777" w:rsidR="00A85A3F" w:rsidRDefault="00B6265E">
      <w:pPr>
        <w:jc w:val="both"/>
        <w:rPr>
          <w:rFonts w:ascii="Arial" w:hAnsi="Arial" w:cs="Arial"/>
          <w:sz w:val="22"/>
          <w:szCs w:val="22"/>
        </w:rPr>
      </w:pPr>
      <w:r>
        <w:rPr>
          <w:rFonts w:ascii="Arial" w:hAnsi="Arial" w:cs="Arial"/>
          <w:sz w:val="22"/>
          <w:szCs w:val="22"/>
        </w:rPr>
        <w:t xml:space="preserve">Being truthful and being honest is </w:t>
      </w:r>
      <w:r>
        <w:rPr>
          <w:rFonts w:ascii="Arial" w:hAnsi="Arial" w:cs="Arial"/>
          <w:b/>
          <w:bCs/>
          <w:sz w:val="22"/>
          <w:szCs w:val="22"/>
        </w:rPr>
        <w:t>not</w:t>
      </w:r>
      <w:r>
        <w:rPr>
          <w:rFonts w:ascii="Arial" w:hAnsi="Arial" w:cs="Arial"/>
          <w:sz w:val="22"/>
          <w:szCs w:val="22"/>
        </w:rPr>
        <w:t xml:space="preserve"> the same thing.</w:t>
      </w:r>
    </w:p>
    <w:p w14:paraId="33D1FE95" w14:textId="77777777" w:rsidR="00A85A3F" w:rsidRDefault="00A85A3F">
      <w:pPr>
        <w:jc w:val="both"/>
        <w:rPr>
          <w:rFonts w:ascii="Arial" w:hAnsi="Arial" w:cs="Arial"/>
          <w:sz w:val="22"/>
          <w:szCs w:val="22"/>
        </w:rPr>
      </w:pPr>
    </w:p>
    <w:p w14:paraId="1A206369" w14:textId="77777777" w:rsidR="00A85A3F" w:rsidRDefault="00B6265E">
      <w:pPr>
        <w:pStyle w:val="ListParagraph"/>
        <w:numPr>
          <w:ilvl w:val="0"/>
          <w:numId w:val="13"/>
        </w:numPr>
        <w:ind w:left="426"/>
        <w:jc w:val="both"/>
        <w:rPr>
          <w:rFonts w:ascii="Arial" w:hAnsi="Arial" w:cs="Arial"/>
          <w:sz w:val="22"/>
          <w:szCs w:val="22"/>
          <w:highlight w:val="yellow"/>
        </w:rPr>
      </w:pPr>
      <w:r>
        <w:rPr>
          <w:rFonts w:ascii="Arial" w:hAnsi="Arial" w:cs="Arial"/>
          <w:sz w:val="22"/>
          <w:szCs w:val="22"/>
          <w:highlight w:val="yellow"/>
        </w:rPr>
        <w:t>True</w:t>
      </w:r>
    </w:p>
    <w:p w14:paraId="67927F58" w14:textId="77777777" w:rsidR="00A85A3F" w:rsidRDefault="00A85A3F">
      <w:pPr>
        <w:ind w:left="426"/>
        <w:jc w:val="both"/>
        <w:rPr>
          <w:rFonts w:ascii="Arial" w:hAnsi="Arial" w:cs="Arial"/>
          <w:sz w:val="22"/>
          <w:szCs w:val="22"/>
          <w:highlight w:val="yellow"/>
        </w:rPr>
      </w:pPr>
    </w:p>
    <w:p w14:paraId="7A2C48C1" w14:textId="77777777" w:rsidR="00A85A3F" w:rsidRDefault="00B6265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0FF002A3" w14:textId="77777777" w:rsidR="00A85A3F" w:rsidRDefault="00A85A3F">
      <w:pPr>
        <w:jc w:val="both"/>
        <w:rPr>
          <w:rFonts w:ascii="Arial" w:hAnsi="Arial" w:cs="Arial"/>
          <w:sz w:val="22"/>
          <w:szCs w:val="22"/>
        </w:rPr>
      </w:pPr>
    </w:p>
    <w:p w14:paraId="05A1D7B3" w14:textId="77777777" w:rsidR="00A85A3F" w:rsidRDefault="00B6265E">
      <w:pPr>
        <w:rPr>
          <w:rFonts w:ascii="Arial" w:hAnsi="Arial" w:cs="Arial"/>
          <w:b/>
          <w:sz w:val="22"/>
          <w:szCs w:val="22"/>
        </w:rPr>
      </w:pPr>
      <w:r>
        <w:rPr>
          <w:rFonts w:ascii="Arial" w:hAnsi="Arial" w:cs="Arial"/>
          <w:b/>
          <w:sz w:val="22"/>
          <w:szCs w:val="22"/>
        </w:rPr>
        <w:t xml:space="preserve">Question 1.5 </w:t>
      </w:r>
    </w:p>
    <w:p w14:paraId="2CDC8F26" w14:textId="77777777" w:rsidR="00A85A3F" w:rsidRDefault="00A85A3F">
      <w:pPr>
        <w:jc w:val="both"/>
      </w:pPr>
    </w:p>
    <w:p w14:paraId="246C6339" w14:textId="77777777" w:rsidR="00A85A3F" w:rsidRDefault="00B6265E">
      <w:pPr>
        <w:jc w:val="both"/>
        <w:rPr>
          <w:rFonts w:ascii="Arial" w:hAnsi="Arial" w:cs="Arial"/>
          <w:sz w:val="22"/>
          <w:szCs w:val="22"/>
        </w:rPr>
      </w:pPr>
      <w:r>
        <w:rPr>
          <w:rFonts w:ascii="Arial" w:hAnsi="Arial" w:cs="Arial"/>
          <w:sz w:val="22"/>
          <w:szCs w:val="22"/>
        </w:rPr>
        <w:t>Tony has been appointed as a liquidator of Company X. Company X has several major creditors, including ABC Bank. A year prior to the liquidation of the Company, Tony was acting in an advisory capacity for ABC Bank in litigation against Company X where he a</w:t>
      </w:r>
      <w:r>
        <w:rPr>
          <w:rFonts w:ascii="Arial" w:hAnsi="Arial" w:cs="Arial"/>
          <w:sz w:val="22"/>
          <w:szCs w:val="22"/>
        </w:rPr>
        <w:t>ttempted to advance ABC’s position as a creditor.</w:t>
      </w:r>
    </w:p>
    <w:p w14:paraId="6D2740F2" w14:textId="77777777" w:rsidR="00A85A3F" w:rsidRDefault="00A85A3F">
      <w:pPr>
        <w:jc w:val="both"/>
        <w:rPr>
          <w:rFonts w:ascii="Arial" w:hAnsi="Arial" w:cs="Arial"/>
          <w:sz w:val="22"/>
          <w:szCs w:val="22"/>
        </w:rPr>
      </w:pPr>
    </w:p>
    <w:p w14:paraId="15F36972" w14:textId="77777777" w:rsidR="00A85A3F" w:rsidRDefault="00B6265E">
      <w:pPr>
        <w:jc w:val="both"/>
        <w:rPr>
          <w:rFonts w:ascii="Arial" w:hAnsi="Arial" w:cs="Arial"/>
          <w:sz w:val="22"/>
          <w:szCs w:val="22"/>
        </w:rPr>
      </w:pPr>
      <w:r>
        <w:rPr>
          <w:rFonts w:ascii="Arial" w:hAnsi="Arial" w:cs="Arial"/>
          <w:sz w:val="22"/>
          <w:szCs w:val="22"/>
        </w:rPr>
        <w:t>This situation is an example of a/an ________ threat.</w:t>
      </w:r>
    </w:p>
    <w:p w14:paraId="3620F2B0" w14:textId="77777777" w:rsidR="00A85A3F" w:rsidRDefault="00A85A3F">
      <w:pPr>
        <w:jc w:val="both"/>
        <w:rPr>
          <w:rFonts w:ascii="Arial" w:hAnsi="Arial" w:cs="Arial"/>
          <w:sz w:val="22"/>
          <w:szCs w:val="22"/>
        </w:rPr>
      </w:pPr>
    </w:p>
    <w:p w14:paraId="290B0D3A" w14:textId="77777777" w:rsidR="00A85A3F" w:rsidRDefault="00B6265E">
      <w:pPr>
        <w:pStyle w:val="ListParagraph"/>
        <w:numPr>
          <w:ilvl w:val="0"/>
          <w:numId w:val="14"/>
        </w:numPr>
        <w:ind w:left="426"/>
        <w:jc w:val="both"/>
        <w:rPr>
          <w:rFonts w:ascii="Arial" w:hAnsi="Arial" w:cs="Arial"/>
          <w:sz w:val="22"/>
          <w:szCs w:val="22"/>
          <w:highlight w:val="yellow"/>
        </w:rPr>
      </w:pPr>
      <w:r>
        <w:rPr>
          <w:rFonts w:ascii="Arial" w:hAnsi="Arial" w:cs="Arial"/>
          <w:sz w:val="22"/>
          <w:szCs w:val="22"/>
          <w:highlight w:val="yellow"/>
        </w:rPr>
        <w:t>self-review</w:t>
      </w:r>
    </w:p>
    <w:p w14:paraId="280721E5" w14:textId="77777777" w:rsidR="00A85A3F" w:rsidRDefault="00A85A3F">
      <w:pPr>
        <w:ind w:left="66"/>
        <w:jc w:val="both"/>
        <w:rPr>
          <w:rFonts w:ascii="Arial" w:hAnsi="Arial" w:cs="Arial"/>
          <w:sz w:val="22"/>
          <w:szCs w:val="22"/>
        </w:rPr>
      </w:pPr>
    </w:p>
    <w:p w14:paraId="34AC0E08" w14:textId="77777777" w:rsidR="00A85A3F" w:rsidRDefault="00B6265E">
      <w:pPr>
        <w:pStyle w:val="ListParagraph"/>
        <w:numPr>
          <w:ilvl w:val="0"/>
          <w:numId w:val="14"/>
        </w:numPr>
        <w:ind w:left="426"/>
        <w:jc w:val="both"/>
        <w:rPr>
          <w:rFonts w:ascii="Arial" w:hAnsi="Arial" w:cs="Arial"/>
          <w:sz w:val="22"/>
          <w:szCs w:val="22"/>
        </w:rPr>
      </w:pPr>
      <w:r>
        <w:rPr>
          <w:rFonts w:ascii="Arial" w:hAnsi="Arial" w:cs="Arial"/>
          <w:sz w:val="22"/>
          <w:szCs w:val="22"/>
        </w:rPr>
        <w:t>self-interest</w:t>
      </w:r>
    </w:p>
    <w:p w14:paraId="47A31974" w14:textId="77777777" w:rsidR="00A85A3F" w:rsidRDefault="00A85A3F">
      <w:pPr>
        <w:ind w:left="66"/>
        <w:jc w:val="both"/>
        <w:rPr>
          <w:rFonts w:ascii="Arial" w:hAnsi="Arial" w:cs="Arial"/>
          <w:sz w:val="22"/>
          <w:szCs w:val="22"/>
        </w:rPr>
      </w:pPr>
    </w:p>
    <w:p w14:paraId="57145B18" w14:textId="77777777" w:rsidR="00A85A3F" w:rsidRDefault="00B6265E">
      <w:pPr>
        <w:pStyle w:val="ListParagraph"/>
        <w:numPr>
          <w:ilvl w:val="0"/>
          <w:numId w:val="14"/>
        </w:numPr>
        <w:ind w:left="426"/>
        <w:jc w:val="both"/>
        <w:rPr>
          <w:rFonts w:ascii="Arial" w:hAnsi="Arial" w:cs="Arial"/>
          <w:sz w:val="22"/>
          <w:szCs w:val="22"/>
        </w:rPr>
      </w:pPr>
      <w:r>
        <w:rPr>
          <w:rFonts w:ascii="Arial" w:hAnsi="Arial" w:cs="Arial"/>
          <w:sz w:val="22"/>
          <w:szCs w:val="22"/>
        </w:rPr>
        <w:t>advocacy</w:t>
      </w:r>
    </w:p>
    <w:p w14:paraId="42F78D66" w14:textId="77777777" w:rsidR="00A85A3F" w:rsidRDefault="00A85A3F">
      <w:pPr>
        <w:ind w:left="66"/>
        <w:jc w:val="both"/>
        <w:rPr>
          <w:rFonts w:ascii="Arial" w:hAnsi="Arial" w:cs="Arial"/>
          <w:sz w:val="22"/>
          <w:szCs w:val="22"/>
        </w:rPr>
      </w:pPr>
    </w:p>
    <w:p w14:paraId="2DF84830" w14:textId="77777777" w:rsidR="00A85A3F" w:rsidRDefault="00B6265E">
      <w:pPr>
        <w:pStyle w:val="ListParagraph"/>
        <w:numPr>
          <w:ilvl w:val="0"/>
          <w:numId w:val="14"/>
        </w:numPr>
        <w:ind w:left="426"/>
        <w:jc w:val="both"/>
        <w:rPr>
          <w:rFonts w:ascii="Arial" w:hAnsi="Arial" w:cs="Arial"/>
          <w:sz w:val="22"/>
          <w:szCs w:val="22"/>
        </w:rPr>
      </w:pPr>
      <w:r>
        <w:rPr>
          <w:rFonts w:ascii="Arial" w:hAnsi="Arial" w:cs="Arial"/>
          <w:sz w:val="22"/>
          <w:szCs w:val="22"/>
        </w:rPr>
        <w:t>intimidation</w:t>
      </w:r>
    </w:p>
    <w:p w14:paraId="28F633E1" w14:textId="77777777" w:rsidR="00A85A3F" w:rsidRDefault="00A85A3F">
      <w:pPr>
        <w:autoSpaceDE w:val="0"/>
        <w:autoSpaceDN w:val="0"/>
        <w:adjustRightInd w:val="0"/>
        <w:jc w:val="both"/>
        <w:rPr>
          <w:rFonts w:ascii="Arial" w:hAnsi="Arial" w:cs="Arial"/>
          <w:sz w:val="22"/>
          <w:szCs w:val="22"/>
        </w:rPr>
      </w:pPr>
    </w:p>
    <w:p w14:paraId="0830FB6F" w14:textId="77777777" w:rsidR="00A85A3F" w:rsidRDefault="00B6265E">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5A2A89BE" w14:textId="77777777" w:rsidR="00A85A3F" w:rsidRDefault="00A85A3F">
      <w:pPr>
        <w:autoSpaceDE w:val="0"/>
        <w:autoSpaceDN w:val="0"/>
        <w:adjustRightInd w:val="0"/>
        <w:jc w:val="both"/>
        <w:rPr>
          <w:rFonts w:ascii="Arial" w:hAnsi="Arial" w:cs="Arial"/>
          <w:sz w:val="22"/>
          <w:szCs w:val="22"/>
        </w:rPr>
      </w:pPr>
    </w:p>
    <w:p w14:paraId="2CF3359C" w14:textId="77777777" w:rsidR="00A85A3F" w:rsidRDefault="00B6265E">
      <w:pPr>
        <w:autoSpaceDE w:val="0"/>
        <w:autoSpaceDN w:val="0"/>
        <w:adjustRightInd w:val="0"/>
        <w:jc w:val="both"/>
        <w:rPr>
          <w:rFonts w:ascii="Arial" w:hAnsi="Arial" w:cs="Arial"/>
          <w:sz w:val="22"/>
          <w:szCs w:val="22"/>
        </w:rPr>
      </w:pPr>
      <w:r>
        <w:rPr>
          <w:rFonts w:ascii="Arial" w:hAnsi="Arial" w:cs="Arial"/>
          <w:sz w:val="22"/>
          <w:szCs w:val="22"/>
        </w:rPr>
        <w:t>A lack of independence and impartiality due to a prohibited relationship with a stakeholder can always be remedied by disclosing the relevant relationship to the relevant parties and issuing a declaration of independence.</w:t>
      </w:r>
    </w:p>
    <w:p w14:paraId="095C779E" w14:textId="77777777" w:rsidR="00A85A3F" w:rsidRDefault="00A85A3F">
      <w:pPr>
        <w:autoSpaceDE w:val="0"/>
        <w:autoSpaceDN w:val="0"/>
        <w:adjustRightInd w:val="0"/>
        <w:jc w:val="both"/>
        <w:rPr>
          <w:rFonts w:ascii="Arial" w:hAnsi="Arial" w:cs="Arial"/>
          <w:sz w:val="22"/>
          <w:szCs w:val="22"/>
        </w:rPr>
      </w:pPr>
    </w:p>
    <w:p w14:paraId="3B65A8FD" w14:textId="77777777" w:rsidR="00A85A3F" w:rsidRDefault="00B6265E">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rPr>
        <w:t>True</w:t>
      </w:r>
    </w:p>
    <w:p w14:paraId="4610BB6A" w14:textId="77777777" w:rsidR="00A85A3F" w:rsidRDefault="00A85A3F">
      <w:pPr>
        <w:autoSpaceDE w:val="0"/>
        <w:autoSpaceDN w:val="0"/>
        <w:adjustRightInd w:val="0"/>
        <w:ind w:left="426"/>
        <w:jc w:val="both"/>
        <w:rPr>
          <w:rFonts w:ascii="Arial" w:hAnsi="Arial" w:cs="Arial"/>
          <w:sz w:val="22"/>
          <w:szCs w:val="22"/>
        </w:rPr>
      </w:pPr>
    </w:p>
    <w:p w14:paraId="0AF2B29E" w14:textId="77777777" w:rsidR="00A85A3F" w:rsidRDefault="00B6265E">
      <w:pPr>
        <w:pStyle w:val="ListParagraph"/>
        <w:numPr>
          <w:ilvl w:val="0"/>
          <w:numId w:val="15"/>
        </w:numPr>
        <w:autoSpaceDE w:val="0"/>
        <w:autoSpaceDN w:val="0"/>
        <w:adjustRightInd w:val="0"/>
        <w:ind w:left="426"/>
        <w:jc w:val="both"/>
        <w:rPr>
          <w:rFonts w:ascii="Arial" w:hAnsi="Arial" w:cs="Arial"/>
          <w:sz w:val="22"/>
          <w:szCs w:val="22"/>
          <w:highlight w:val="yellow"/>
        </w:rPr>
      </w:pPr>
      <w:r>
        <w:rPr>
          <w:rFonts w:ascii="Arial" w:hAnsi="Arial" w:cs="Arial"/>
          <w:sz w:val="22"/>
          <w:szCs w:val="22"/>
          <w:highlight w:val="yellow"/>
        </w:rPr>
        <w:t>False</w:t>
      </w:r>
    </w:p>
    <w:p w14:paraId="1BBB1A76" w14:textId="77777777" w:rsidR="00A85A3F" w:rsidRDefault="00A85A3F">
      <w:pPr>
        <w:jc w:val="both"/>
        <w:rPr>
          <w:rFonts w:ascii="Arial" w:hAnsi="Arial" w:cs="Arial"/>
          <w:b/>
          <w:bCs/>
          <w:sz w:val="22"/>
          <w:szCs w:val="22"/>
        </w:rPr>
      </w:pPr>
    </w:p>
    <w:p w14:paraId="73F2EA25" w14:textId="77777777" w:rsidR="00A85A3F" w:rsidRDefault="00B6265E">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490D8002" w14:textId="77777777" w:rsidR="00A85A3F" w:rsidRDefault="00A85A3F">
      <w:pPr>
        <w:jc w:val="both"/>
        <w:rPr>
          <w:rFonts w:ascii="Arial" w:hAnsi="Arial" w:cs="Arial"/>
          <w:sz w:val="22"/>
          <w:szCs w:val="22"/>
        </w:rPr>
      </w:pPr>
    </w:p>
    <w:p w14:paraId="25F49C3A" w14:textId="77777777" w:rsidR="00A85A3F" w:rsidRDefault="00B6265E">
      <w:pPr>
        <w:jc w:val="both"/>
        <w:rPr>
          <w:rFonts w:ascii="Arial" w:eastAsia="Calibri" w:hAnsi="Arial" w:cs="Arial"/>
          <w:sz w:val="22"/>
          <w:szCs w:val="22"/>
          <w:lang w:val="en-GB"/>
        </w:rPr>
      </w:pPr>
      <w:r>
        <w:rPr>
          <w:rFonts w:ascii="Arial" w:eastAsia="Calibri" w:hAnsi="Arial" w:cs="Arial"/>
          <w:sz w:val="22"/>
          <w:szCs w:val="22"/>
          <w:lang w:val="en-GB"/>
        </w:rPr>
        <w:t>Julie</w:t>
      </w:r>
      <w:r>
        <w:rPr>
          <w:rFonts w:ascii="Arial" w:eastAsia="Calibri" w:hAnsi="Arial" w:cs="Arial"/>
          <w:sz w:val="22"/>
          <w:szCs w:val="22"/>
          <w:lang w:val="en-GB"/>
        </w:rPr>
        <w:t xml:space="preserve"> is a well-known insolvency practitioner and is often sought out for her knowledge and expertise. She currently has ten ongoing insolvency matters (most of them quite complex) and has been feeling somewhat overwhelmed. Due to her impressive </w:t>
      </w:r>
      <w:proofErr w:type="gramStart"/>
      <w:r>
        <w:rPr>
          <w:rFonts w:ascii="Arial" w:eastAsia="Calibri" w:hAnsi="Arial" w:cs="Arial"/>
          <w:i/>
          <w:iCs/>
          <w:sz w:val="22"/>
          <w:szCs w:val="22"/>
          <w:lang w:val="en-GB"/>
        </w:rPr>
        <w:t>curriculum vita</w:t>
      </w:r>
      <w:r>
        <w:rPr>
          <w:rFonts w:ascii="Arial" w:eastAsia="Calibri" w:hAnsi="Arial" w:cs="Arial"/>
          <w:i/>
          <w:iCs/>
          <w:sz w:val="22"/>
          <w:szCs w:val="22"/>
          <w:lang w:val="en-GB"/>
        </w:rPr>
        <w:t>e</w:t>
      </w:r>
      <w:proofErr w:type="gramEnd"/>
      <w:r>
        <w:rPr>
          <w:rFonts w:ascii="Arial" w:eastAsia="Calibri" w:hAnsi="Arial" w:cs="Arial"/>
          <w:sz w:val="22"/>
          <w:szCs w:val="22"/>
          <w:lang w:val="en-GB"/>
        </w:rPr>
        <w:t xml:space="preserve"> she is contacted by a very large designer company in distress inquiring whether she would be able to take an appointment as an administrator. Julie should:</w:t>
      </w:r>
    </w:p>
    <w:p w14:paraId="341A2C32" w14:textId="77777777" w:rsidR="00A85A3F" w:rsidRDefault="00A85A3F">
      <w:pPr>
        <w:jc w:val="both"/>
        <w:rPr>
          <w:rFonts w:ascii="Arial" w:eastAsia="Calibri" w:hAnsi="Arial" w:cs="Arial"/>
          <w:sz w:val="22"/>
          <w:szCs w:val="22"/>
          <w:lang w:val="en-GB"/>
        </w:rPr>
      </w:pPr>
    </w:p>
    <w:p w14:paraId="6B1E4CCF" w14:textId="77777777" w:rsidR="00A85A3F" w:rsidRDefault="00B6265E">
      <w:pPr>
        <w:pStyle w:val="ListParagraph"/>
        <w:numPr>
          <w:ilvl w:val="0"/>
          <w:numId w:val="17"/>
        </w:numPr>
        <w:ind w:left="426"/>
        <w:jc w:val="both"/>
        <w:rPr>
          <w:rFonts w:ascii="Arial" w:eastAsia="Calibri" w:hAnsi="Arial" w:cs="Arial"/>
          <w:sz w:val="22"/>
          <w:szCs w:val="22"/>
          <w:lang w:val="en-GB"/>
        </w:rPr>
      </w:pPr>
      <w:r>
        <w:rPr>
          <w:rFonts w:ascii="Arial" w:eastAsia="Calibri" w:hAnsi="Arial" w:cs="Arial"/>
          <w:sz w:val="22"/>
          <w:szCs w:val="22"/>
          <w:lang w:val="en-GB"/>
        </w:rPr>
        <w:t>Accept the appointment as it will boost her career even further.</w:t>
      </w:r>
    </w:p>
    <w:p w14:paraId="04758874" w14:textId="77777777" w:rsidR="00A85A3F" w:rsidRDefault="00A85A3F">
      <w:pPr>
        <w:ind w:left="66"/>
        <w:jc w:val="both"/>
        <w:rPr>
          <w:rFonts w:ascii="Arial" w:eastAsia="Calibri" w:hAnsi="Arial" w:cs="Arial"/>
          <w:sz w:val="22"/>
          <w:szCs w:val="22"/>
          <w:lang w:val="en-GB"/>
        </w:rPr>
      </w:pPr>
    </w:p>
    <w:p w14:paraId="2C00894F" w14:textId="77777777" w:rsidR="00A85A3F" w:rsidRDefault="00B6265E">
      <w:pPr>
        <w:pStyle w:val="ListParagraph"/>
        <w:numPr>
          <w:ilvl w:val="0"/>
          <w:numId w:val="17"/>
        </w:numPr>
        <w:ind w:left="426"/>
        <w:jc w:val="both"/>
        <w:rPr>
          <w:rFonts w:ascii="Arial" w:eastAsia="Calibri" w:hAnsi="Arial" w:cs="Arial"/>
          <w:sz w:val="22"/>
          <w:szCs w:val="22"/>
          <w:lang w:val="en-GB"/>
        </w:rPr>
      </w:pPr>
      <w:r>
        <w:rPr>
          <w:rFonts w:ascii="Arial" w:eastAsia="Calibri" w:hAnsi="Arial" w:cs="Arial"/>
          <w:sz w:val="22"/>
          <w:szCs w:val="22"/>
          <w:lang w:val="en-GB"/>
        </w:rPr>
        <w:t>Accept the appointment as she c</w:t>
      </w:r>
      <w:r>
        <w:rPr>
          <w:rFonts w:ascii="Arial" w:eastAsia="Calibri" w:hAnsi="Arial" w:cs="Arial"/>
          <w:sz w:val="22"/>
          <w:szCs w:val="22"/>
          <w:lang w:val="en-GB"/>
        </w:rPr>
        <w:t>an get one of her junior associates to take over all her other cases.</w:t>
      </w:r>
    </w:p>
    <w:p w14:paraId="2BA053E6" w14:textId="77777777" w:rsidR="00A85A3F" w:rsidRDefault="00A85A3F">
      <w:pPr>
        <w:ind w:left="66"/>
        <w:jc w:val="both"/>
        <w:rPr>
          <w:rFonts w:ascii="Arial" w:eastAsia="Calibri" w:hAnsi="Arial" w:cs="Arial"/>
          <w:sz w:val="22"/>
          <w:szCs w:val="22"/>
          <w:lang w:val="en-GB"/>
        </w:rPr>
      </w:pPr>
    </w:p>
    <w:p w14:paraId="40BF5ADF" w14:textId="77777777" w:rsidR="00A85A3F" w:rsidRDefault="00B6265E">
      <w:pPr>
        <w:pStyle w:val="ListParagraph"/>
        <w:numPr>
          <w:ilvl w:val="0"/>
          <w:numId w:val="17"/>
        </w:numPr>
        <w:ind w:left="426"/>
        <w:jc w:val="both"/>
        <w:rPr>
          <w:rFonts w:ascii="Arial" w:eastAsia="Calibri" w:hAnsi="Arial" w:cs="Arial"/>
          <w:sz w:val="22"/>
          <w:szCs w:val="22"/>
          <w:lang w:val="en-GB"/>
        </w:rPr>
      </w:pPr>
      <w:r>
        <w:rPr>
          <w:rFonts w:ascii="Arial" w:eastAsia="Calibri" w:hAnsi="Arial" w:cs="Arial"/>
          <w:sz w:val="22"/>
          <w:szCs w:val="22"/>
          <w:lang w:val="en-GB"/>
        </w:rPr>
        <w:t>Accept the appointment because as a professional she will have the ability to give all of the cases she is involved in some attention, although some of them will now only be overseen by</w:t>
      </w:r>
      <w:r>
        <w:rPr>
          <w:rFonts w:ascii="Arial" w:eastAsia="Calibri" w:hAnsi="Arial" w:cs="Arial"/>
          <w:sz w:val="22"/>
          <w:szCs w:val="22"/>
          <w:lang w:val="en-GB"/>
        </w:rPr>
        <w:t xml:space="preserve"> her.</w:t>
      </w:r>
    </w:p>
    <w:p w14:paraId="080DFF52" w14:textId="77777777" w:rsidR="00A85A3F" w:rsidRDefault="00A85A3F">
      <w:pPr>
        <w:ind w:left="66"/>
        <w:jc w:val="both"/>
        <w:rPr>
          <w:rFonts w:ascii="Arial" w:eastAsia="Calibri" w:hAnsi="Arial" w:cs="Arial"/>
          <w:sz w:val="22"/>
          <w:szCs w:val="22"/>
          <w:highlight w:val="yellow"/>
          <w:lang w:val="en-GB"/>
        </w:rPr>
      </w:pPr>
    </w:p>
    <w:p w14:paraId="1C08AC41" w14:textId="77777777" w:rsidR="00A85A3F" w:rsidRDefault="00B6265E">
      <w:pPr>
        <w:pStyle w:val="ListParagraph"/>
        <w:numPr>
          <w:ilvl w:val="0"/>
          <w:numId w:val="17"/>
        </w:numPr>
        <w:ind w:left="426"/>
        <w:jc w:val="both"/>
        <w:rPr>
          <w:rFonts w:ascii="Arial" w:eastAsia="Calibri" w:hAnsi="Arial" w:cs="Arial"/>
          <w:sz w:val="22"/>
          <w:szCs w:val="22"/>
          <w:highlight w:val="yellow"/>
          <w:lang w:val="en-GB"/>
        </w:rPr>
      </w:pPr>
      <w:r>
        <w:rPr>
          <w:rFonts w:ascii="Arial" w:eastAsia="Calibri" w:hAnsi="Arial" w:cs="Arial"/>
          <w:sz w:val="22"/>
          <w:szCs w:val="22"/>
          <w:highlight w:val="yellow"/>
          <w:lang w:val="en-GB"/>
        </w:rPr>
        <w:t>Refuse the appointment as she will not be able to give all of the cases she is involved in the requisite level of attention.</w:t>
      </w:r>
    </w:p>
    <w:p w14:paraId="13C50DB0" w14:textId="77777777" w:rsidR="00A85A3F" w:rsidRDefault="00A85A3F">
      <w:pPr>
        <w:jc w:val="both"/>
        <w:rPr>
          <w:rFonts w:ascii="Arial" w:eastAsia="Calibri" w:hAnsi="Arial" w:cs="Arial"/>
          <w:sz w:val="22"/>
          <w:szCs w:val="22"/>
          <w:lang w:val="en-GB"/>
        </w:rPr>
      </w:pPr>
    </w:p>
    <w:p w14:paraId="09AAC4C6" w14:textId="77777777" w:rsidR="00A85A3F" w:rsidRDefault="00B6265E">
      <w:pPr>
        <w:jc w:val="both"/>
        <w:rPr>
          <w:rFonts w:ascii="Arial" w:hAnsi="Arial" w:cs="Arial"/>
          <w:sz w:val="22"/>
          <w:szCs w:val="22"/>
        </w:rPr>
      </w:pPr>
      <w:r>
        <w:rPr>
          <w:rFonts w:ascii="Arial" w:hAnsi="Arial" w:cs="Arial"/>
          <w:b/>
          <w:bCs/>
          <w:sz w:val="22"/>
          <w:szCs w:val="22"/>
        </w:rPr>
        <w:lastRenderedPageBreak/>
        <w:t>Question 1.8</w:t>
      </w:r>
      <w:r>
        <w:rPr>
          <w:rFonts w:ascii="Arial" w:hAnsi="Arial" w:cs="Arial"/>
          <w:sz w:val="22"/>
          <w:szCs w:val="22"/>
        </w:rPr>
        <w:t xml:space="preserve"> </w:t>
      </w:r>
    </w:p>
    <w:p w14:paraId="774B9D5E" w14:textId="77777777" w:rsidR="00A85A3F" w:rsidRDefault="00A85A3F">
      <w:pPr>
        <w:jc w:val="both"/>
        <w:rPr>
          <w:rFonts w:ascii="Arial" w:eastAsia="Calibri" w:hAnsi="Arial" w:cs="Arial"/>
          <w:sz w:val="22"/>
          <w:szCs w:val="22"/>
          <w:lang w:val="en-GB"/>
        </w:rPr>
      </w:pPr>
    </w:p>
    <w:p w14:paraId="2AE11D41" w14:textId="77777777" w:rsidR="00A85A3F" w:rsidRDefault="00B6265E">
      <w:pPr>
        <w:jc w:val="both"/>
        <w:rPr>
          <w:rFonts w:ascii="Arial" w:eastAsia="Calibri" w:hAnsi="Arial" w:cs="Arial"/>
          <w:sz w:val="22"/>
          <w:szCs w:val="22"/>
          <w:lang w:val="en-GB"/>
        </w:rPr>
      </w:pPr>
      <w:r>
        <w:rPr>
          <w:rFonts w:ascii="Arial" w:eastAsia="Calibri" w:hAnsi="Arial" w:cs="Arial"/>
          <w:sz w:val="22"/>
          <w:szCs w:val="22"/>
          <w:lang w:val="en-GB"/>
        </w:rPr>
        <w:t xml:space="preserve">Johnson has been appointed as a new associate at the firm where he is employed. In his new role he has to meet certain targets in relation to the fees he earns for taking appointments. Johnson is currently appointed as a liquidator for a small company. He </w:t>
      </w:r>
      <w:r>
        <w:rPr>
          <w:rFonts w:ascii="Arial" w:eastAsia="Calibri" w:hAnsi="Arial" w:cs="Arial"/>
          <w:sz w:val="22"/>
          <w:szCs w:val="22"/>
          <w:lang w:val="en-GB"/>
        </w:rPr>
        <w:t>realises that he will not meet the firm’s target for fees. The most ethical thing for Johnson to do would be to:</w:t>
      </w:r>
    </w:p>
    <w:p w14:paraId="192C1511" w14:textId="77777777" w:rsidR="00A85A3F" w:rsidRDefault="00A85A3F">
      <w:pPr>
        <w:jc w:val="both"/>
        <w:rPr>
          <w:rFonts w:ascii="Arial" w:eastAsia="Calibri" w:hAnsi="Arial" w:cs="Arial"/>
          <w:sz w:val="22"/>
          <w:szCs w:val="22"/>
          <w:lang w:val="en-GB"/>
        </w:rPr>
      </w:pPr>
    </w:p>
    <w:p w14:paraId="4B30E778" w14:textId="77777777" w:rsidR="00A85A3F" w:rsidRDefault="00B6265E">
      <w:pPr>
        <w:pStyle w:val="ListParagraph"/>
        <w:numPr>
          <w:ilvl w:val="0"/>
          <w:numId w:val="18"/>
        </w:numPr>
        <w:ind w:left="426"/>
        <w:jc w:val="both"/>
        <w:rPr>
          <w:rFonts w:ascii="Arial" w:eastAsia="Calibri" w:hAnsi="Arial" w:cs="Arial"/>
          <w:sz w:val="22"/>
          <w:szCs w:val="22"/>
          <w:lang w:val="en-GB"/>
        </w:rPr>
      </w:pPr>
      <w:r>
        <w:rPr>
          <w:rFonts w:ascii="Arial" w:eastAsia="Calibri" w:hAnsi="Arial" w:cs="Arial"/>
          <w:sz w:val="22"/>
          <w:szCs w:val="22"/>
          <w:lang w:val="en-GB"/>
        </w:rPr>
        <w:t>Call a creditors’ meeting requesting an adjustment to his agreed fees due to unforeseen circumstances.</w:t>
      </w:r>
    </w:p>
    <w:p w14:paraId="2E2CCC93" w14:textId="77777777" w:rsidR="00A85A3F" w:rsidRDefault="00A85A3F">
      <w:pPr>
        <w:ind w:left="426"/>
        <w:jc w:val="both"/>
        <w:rPr>
          <w:rFonts w:ascii="Arial" w:eastAsia="Calibri" w:hAnsi="Arial" w:cs="Arial"/>
          <w:sz w:val="22"/>
          <w:szCs w:val="22"/>
          <w:lang w:val="en-GB"/>
        </w:rPr>
      </w:pPr>
    </w:p>
    <w:p w14:paraId="07B0DF0D" w14:textId="77777777" w:rsidR="00A85A3F" w:rsidRDefault="00B6265E">
      <w:pPr>
        <w:pStyle w:val="ListParagraph"/>
        <w:numPr>
          <w:ilvl w:val="0"/>
          <w:numId w:val="18"/>
        </w:numPr>
        <w:ind w:left="426"/>
        <w:jc w:val="both"/>
        <w:rPr>
          <w:rFonts w:ascii="Arial" w:eastAsia="Calibri" w:hAnsi="Arial" w:cs="Arial"/>
          <w:sz w:val="22"/>
          <w:szCs w:val="22"/>
          <w:lang w:val="en-GB"/>
        </w:rPr>
      </w:pPr>
      <w:r>
        <w:rPr>
          <w:rFonts w:ascii="Arial" w:eastAsia="Calibri" w:hAnsi="Arial" w:cs="Arial"/>
          <w:sz w:val="22"/>
          <w:szCs w:val="22"/>
          <w:lang w:val="en-GB"/>
        </w:rPr>
        <w:t>Ask his administrative assistant to in</w:t>
      </w:r>
      <w:r>
        <w:rPr>
          <w:rFonts w:ascii="Arial" w:eastAsia="Calibri" w:hAnsi="Arial" w:cs="Arial"/>
          <w:sz w:val="22"/>
          <w:szCs w:val="22"/>
          <w:lang w:val="en-GB"/>
        </w:rPr>
        <w:t xml:space="preserve">voice the estate for the use of the firm’s conference venue for meetings held there at a 50% increased fee. </w:t>
      </w:r>
    </w:p>
    <w:p w14:paraId="27699951" w14:textId="77777777" w:rsidR="00A85A3F" w:rsidRDefault="00A85A3F">
      <w:pPr>
        <w:ind w:left="426"/>
        <w:jc w:val="both"/>
        <w:rPr>
          <w:rFonts w:ascii="Arial" w:eastAsia="Calibri" w:hAnsi="Arial" w:cs="Arial"/>
          <w:sz w:val="22"/>
          <w:szCs w:val="22"/>
          <w:lang w:val="en-GB"/>
        </w:rPr>
      </w:pPr>
    </w:p>
    <w:p w14:paraId="192B769E" w14:textId="77777777" w:rsidR="00A85A3F" w:rsidRDefault="00B6265E">
      <w:pPr>
        <w:pStyle w:val="ListParagraph"/>
        <w:numPr>
          <w:ilvl w:val="0"/>
          <w:numId w:val="18"/>
        </w:numPr>
        <w:ind w:left="426"/>
        <w:jc w:val="both"/>
        <w:rPr>
          <w:rFonts w:ascii="Arial" w:eastAsia="Calibri" w:hAnsi="Arial" w:cs="Arial"/>
          <w:sz w:val="22"/>
          <w:szCs w:val="22"/>
          <w:highlight w:val="yellow"/>
          <w:lang w:val="en-GB"/>
        </w:rPr>
      </w:pPr>
      <w:r>
        <w:rPr>
          <w:rFonts w:ascii="Arial" w:eastAsia="Calibri" w:hAnsi="Arial" w:cs="Arial"/>
          <w:sz w:val="22"/>
          <w:szCs w:val="22"/>
          <w:highlight w:val="yellow"/>
          <w:lang w:val="en-GB"/>
        </w:rPr>
        <w:t>Carry out his duties in a timely fashion and complete the appointment efficiently and without undue delay, only invoicing for work properly perfor</w:t>
      </w:r>
      <w:r>
        <w:rPr>
          <w:rFonts w:ascii="Arial" w:eastAsia="Calibri" w:hAnsi="Arial" w:cs="Arial"/>
          <w:sz w:val="22"/>
          <w:szCs w:val="22"/>
          <w:highlight w:val="yellow"/>
          <w:lang w:val="en-GB"/>
        </w:rPr>
        <w:t>med.</w:t>
      </w:r>
    </w:p>
    <w:p w14:paraId="33725C19" w14:textId="77777777" w:rsidR="00A85A3F" w:rsidRDefault="00A85A3F">
      <w:pPr>
        <w:ind w:left="426"/>
        <w:jc w:val="both"/>
        <w:rPr>
          <w:rFonts w:ascii="Arial" w:eastAsia="Calibri" w:hAnsi="Arial" w:cs="Arial"/>
          <w:sz w:val="22"/>
          <w:szCs w:val="22"/>
          <w:highlight w:val="yellow"/>
          <w:lang w:val="en-GB"/>
        </w:rPr>
      </w:pPr>
    </w:p>
    <w:p w14:paraId="4543F69C" w14:textId="77777777" w:rsidR="00A85A3F" w:rsidRDefault="00B6265E">
      <w:pPr>
        <w:pStyle w:val="ListParagraph"/>
        <w:numPr>
          <w:ilvl w:val="0"/>
          <w:numId w:val="18"/>
        </w:numPr>
        <w:ind w:left="426"/>
        <w:jc w:val="both"/>
        <w:rPr>
          <w:rFonts w:ascii="Arial" w:eastAsia="Calibri" w:hAnsi="Arial" w:cs="Arial"/>
          <w:sz w:val="22"/>
          <w:szCs w:val="22"/>
          <w:lang w:val="en-GB"/>
        </w:rPr>
      </w:pPr>
      <w:r>
        <w:rPr>
          <w:rFonts w:ascii="Arial" w:eastAsia="Calibri" w:hAnsi="Arial" w:cs="Arial"/>
          <w:sz w:val="22"/>
          <w:szCs w:val="22"/>
          <w:lang w:val="en-GB"/>
        </w:rPr>
        <w:t>Ask his administrative assistant to double check all the calculations in the case file and then bill the hours as part of his invoice.</w:t>
      </w:r>
    </w:p>
    <w:p w14:paraId="5B589C1B" w14:textId="77777777" w:rsidR="00A85A3F" w:rsidRDefault="00A85A3F">
      <w:pPr>
        <w:jc w:val="both"/>
        <w:rPr>
          <w:rFonts w:ascii="Arial" w:eastAsia="Calibri" w:hAnsi="Arial" w:cs="Arial"/>
          <w:sz w:val="22"/>
          <w:szCs w:val="22"/>
          <w:lang w:val="en-GB"/>
        </w:rPr>
      </w:pPr>
    </w:p>
    <w:p w14:paraId="7169A50D" w14:textId="77777777" w:rsidR="00A85A3F" w:rsidRDefault="00B6265E">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7CEDDD7A" w14:textId="77777777" w:rsidR="00A85A3F" w:rsidRDefault="00A85A3F">
      <w:pPr>
        <w:jc w:val="both"/>
        <w:rPr>
          <w:rFonts w:ascii="Arial" w:hAnsi="Arial" w:cs="Arial"/>
          <w:sz w:val="22"/>
          <w:szCs w:val="22"/>
        </w:rPr>
      </w:pPr>
    </w:p>
    <w:p w14:paraId="4C5697F7" w14:textId="77777777" w:rsidR="00A85A3F" w:rsidRDefault="00B6265E">
      <w:pPr>
        <w:jc w:val="both"/>
        <w:rPr>
          <w:rFonts w:ascii="Arial" w:hAnsi="Arial" w:cs="Arial"/>
          <w:sz w:val="22"/>
          <w:szCs w:val="22"/>
        </w:rPr>
      </w:pPr>
      <w:r>
        <w:rPr>
          <w:rFonts w:ascii="Arial" w:hAnsi="Arial" w:cs="Arial"/>
          <w:sz w:val="22"/>
          <w:szCs w:val="22"/>
        </w:rPr>
        <w:t xml:space="preserve">Please choose the </w:t>
      </w:r>
      <w:r>
        <w:rPr>
          <w:rFonts w:ascii="Arial" w:hAnsi="Arial" w:cs="Arial"/>
          <w:b/>
          <w:bCs/>
          <w:sz w:val="22"/>
          <w:szCs w:val="22"/>
        </w:rPr>
        <w:t>most correct answer</w:t>
      </w:r>
      <w:r>
        <w:rPr>
          <w:rFonts w:ascii="Arial" w:hAnsi="Arial" w:cs="Arial"/>
          <w:sz w:val="22"/>
          <w:szCs w:val="22"/>
        </w:rPr>
        <w:t xml:space="preserve"> from the options below.</w:t>
      </w:r>
    </w:p>
    <w:p w14:paraId="3110C84E" w14:textId="77777777" w:rsidR="00A85A3F" w:rsidRDefault="00A85A3F">
      <w:pPr>
        <w:jc w:val="both"/>
        <w:rPr>
          <w:rFonts w:ascii="Arial" w:hAnsi="Arial" w:cs="Arial"/>
          <w:sz w:val="22"/>
          <w:szCs w:val="22"/>
        </w:rPr>
      </w:pPr>
    </w:p>
    <w:p w14:paraId="6BE12F8D" w14:textId="77777777" w:rsidR="00A85A3F" w:rsidRDefault="00B6265E">
      <w:pPr>
        <w:jc w:val="both"/>
        <w:rPr>
          <w:rFonts w:ascii="Arial" w:hAnsi="Arial" w:cs="Arial"/>
          <w:sz w:val="22"/>
          <w:szCs w:val="22"/>
        </w:rPr>
      </w:pPr>
      <w:r>
        <w:rPr>
          <w:rFonts w:ascii="Arial" w:hAnsi="Arial" w:cs="Arial"/>
          <w:sz w:val="22"/>
          <w:szCs w:val="22"/>
        </w:rPr>
        <w:t>An insolvency practitioner using a f</w:t>
      </w:r>
      <w:r>
        <w:rPr>
          <w:rFonts w:ascii="Arial" w:hAnsi="Arial" w:cs="Arial"/>
          <w:sz w:val="22"/>
          <w:szCs w:val="22"/>
        </w:rPr>
        <w:t>ixed fee calculation method for determining the amount of remuneration owed to him, will receive a fair amount of remuneration.</w:t>
      </w:r>
    </w:p>
    <w:p w14:paraId="38EA1E8C" w14:textId="77777777" w:rsidR="00A85A3F" w:rsidRDefault="00A85A3F">
      <w:pPr>
        <w:jc w:val="both"/>
        <w:rPr>
          <w:rFonts w:ascii="Arial" w:hAnsi="Arial" w:cs="Arial"/>
          <w:sz w:val="22"/>
          <w:szCs w:val="22"/>
        </w:rPr>
      </w:pPr>
    </w:p>
    <w:p w14:paraId="08A2B11C" w14:textId="77777777" w:rsidR="00A85A3F" w:rsidRDefault="00B6265E">
      <w:pPr>
        <w:pStyle w:val="ListParagraph"/>
        <w:numPr>
          <w:ilvl w:val="0"/>
          <w:numId w:val="19"/>
        </w:numPr>
        <w:ind w:left="426"/>
        <w:jc w:val="both"/>
        <w:rPr>
          <w:rFonts w:ascii="Arial" w:hAnsi="Arial" w:cs="Arial"/>
          <w:sz w:val="22"/>
          <w:szCs w:val="22"/>
        </w:rPr>
      </w:pPr>
      <w:r>
        <w:rPr>
          <w:rFonts w:ascii="Arial" w:hAnsi="Arial" w:cs="Arial"/>
          <w:sz w:val="22"/>
          <w:szCs w:val="22"/>
        </w:rPr>
        <w:t>This statement is true since jurisdictions always allow for an adjustment of fees where it is necessary.</w:t>
      </w:r>
    </w:p>
    <w:p w14:paraId="64714740" w14:textId="77777777" w:rsidR="00A85A3F" w:rsidRDefault="00A85A3F">
      <w:pPr>
        <w:ind w:left="426"/>
        <w:jc w:val="both"/>
        <w:rPr>
          <w:rFonts w:ascii="Arial" w:hAnsi="Arial" w:cs="Arial"/>
          <w:sz w:val="22"/>
          <w:szCs w:val="22"/>
        </w:rPr>
      </w:pPr>
    </w:p>
    <w:p w14:paraId="68C75869" w14:textId="77777777" w:rsidR="00A85A3F" w:rsidRDefault="00B6265E">
      <w:pPr>
        <w:pStyle w:val="ListParagraph"/>
        <w:numPr>
          <w:ilvl w:val="0"/>
          <w:numId w:val="19"/>
        </w:numPr>
        <w:ind w:left="426"/>
        <w:jc w:val="both"/>
        <w:rPr>
          <w:rFonts w:ascii="Arial" w:hAnsi="Arial" w:cs="Arial"/>
          <w:sz w:val="22"/>
          <w:szCs w:val="22"/>
          <w:highlight w:val="yellow"/>
        </w:rPr>
      </w:pPr>
      <w:r>
        <w:rPr>
          <w:rFonts w:ascii="Arial" w:hAnsi="Arial" w:cs="Arial"/>
          <w:sz w:val="22"/>
          <w:szCs w:val="22"/>
          <w:highlight w:val="yellow"/>
        </w:rPr>
        <w:t xml:space="preserve">This </w:t>
      </w:r>
      <w:r>
        <w:rPr>
          <w:rFonts w:ascii="Arial" w:hAnsi="Arial" w:cs="Arial"/>
          <w:sz w:val="22"/>
          <w:szCs w:val="22"/>
          <w:highlight w:val="yellow"/>
        </w:rPr>
        <w:t>statement is false since the practitioner might have carried out more work and invested more resources than is reflected in the fee.</w:t>
      </w:r>
    </w:p>
    <w:p w14:paraId="42979F24" w14:textId="77777777" w:rsidR="00A85A3F" w:rsidRDefault="00A85A3F">
      <w:pPr>
        <w:ind w:left="426"/>
        <w:jc w:val="both"/>
        <w:rPr>
          <w:rFonts w:ascii="Arial" w:hAnsi="Arial" w:cs="Arial"/>
          <w:sz w:val="22"/>
          <w:szCs w:val="22"/>
          <w:highlight w:val="yellow"/>
        </w:rPr>
      </w:pPr>
    </w:p>
    <w:p w14:paraId="4DC1109A" w14:textId="77777777" w:rsidR="00A85A3F" w:rsidRDefault="00B6265E">
      <w:pPr>
        <w:pStyle w:val="ListParagraph"/>
        <w:numPr>
          <w:ilvl w:val="0"/>
          <w:numId w:val="19"/>
        </w:numPr>
        <w:ind w:left="426"/>
        <w:jc w:val="both"/>
        <w:rPr>
          <w:rFonts w:ascii="Arial" w:hAnsi="Arial" w:cs="Arial"/>
          <w:sz w:val="22"/>
          <w:szCs w:val="22"/>
        </w:rPr>
      </w:pPr>
      <w:r>
        <w:rPr>
          <w:rFonts w:ascii="Arial" w:hAnsi="Arial" w:cs="Arial"/>
          <w:sz w:val="22"/>
          <w:szCs w:val="22"/>
        </w:rPr>
        <w:t>This statement is false since the practitioner will always receive more remuneration than what is reflected in the work ca</w:t>
      </w:r>
      <w:r>
        <w:rPr>
          <w:rFonts w:ascii="Arial" w:hAnsi="Arial" w:cs="Arial"/>
          <w:sz w:val="22"/>
          <w:szCs w:val="22"/>
        </w:rPr>
        <w:t xml:space="preserve">rried out. </w:t>
      </w:r>
    </w:p>
    <w:p w14:paraId="02A6CCB3" w14:textId="77777777" w:rsidR="00A85A3F" w:rsidRDefault="00A85A3F">
      <w:pPr>
        <w:ind w:left="426"/>
        <w:jc w:val="both"/>
        <w:rPr>
          <w:rFonts w:ascii="Arial" w:hAnsi="Arial" w:cs="Arial"/>
          <w:sz w:val="22"/>
          <w:szCs w:val="22"/>
        </w:rPr>
      </w:pPr>
    </w:p>
    <w:p w14:paraId="54079FF4" w14:textId="77777777" w:rsidR="00A85A3F" w:rsidRDefault="00B6265E">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439044EF" w14:textId="77777777" w:rsidR="00A85A3F" w:rsidRDefault="00A85A3F">
      <w:pPr>
        <w:rPr>
          <w:rFonts w:ascii="Arial" w:hAnsi="Arial" w:cs="Arial"/>
          <w:sz w:val="22"/>
          <w:szCs w:val="22"/>
        </w:rPr>
      </w:pPr>
    </w:p>
    <w:p w14:paraId="10B167E2" w14:textId="77777777" w:rsidR="00A85A3F" w:rsidRDefault="00B6265E">
      <w:pPr>
        <w:rPr>
          <w:rFonts w:ascii="Arial" w:hAnsi="Arial" w:cs="Arial"/>
          <w:b/>
          <w:sz w:val="22"/>
          <w:szCs w:val="22"/>
        </w:rPr>
      </w:pPr>
      <w:r>
        <w:rPr>
          <w:rFonts w:ascii="Arial" w:hAnsi="Arial" w:cs="Arial"/>
          <w:b/>
          <w:sz w:val="22"/>
          <w:szCs w:val="22"/>
        </w:rPr>
        <w:t xml:space="preserve">Question 1.10 </w:t>
      </w:r>
    </w:p>
    <w:p w14:paraId="00EB0187" w14:textId="77777777" w:rsidR="00A85A3F" w:rsidRDefault="00A85A3F">
      <w:pPr>
        <w:jc w:val="both"/>
        <w:rPr>
          <w:rFonts w:ascii="Arial" w:hAnsi="Arial" w:cs="Arial"/>
          <w:sz w:val="22"/>
          <w:szCs w:val="22"/>
        </w:rPr>
      </w:pPr>
    </w:p>
    <w:p w14:paraId="52A642E7" w14:textId="77777777" w:rsidR="00A85A3F" w:rsidRDefault="00B6265E">
      <w:pPr>
        <w:jc w:val="both"/>
        <w:rPr>
          <w:rFonts w:ascii="Arial" w:hAnsi="Arial" w:cs="Arial"/>
          <w:sz w:val="22"/>
          <w:szCs w:val="22"/>
        </w:rPr>
      </w:pPr>
      <w:r>
        <w:rPr>
          <w:rFonts w:ascii="Arial" w:hAnsi="Arial" w:cs="Arial"/>
          <w:sz w:val="22"/>
          <w:szCs w:val="22"/>
        </w:rPr>
        <w:t xml:space="preserve">Please choose the </w:t>
      </w:r>
      <w:r>
        <w:rPr>
          <w:rFonts w:ascii="Arial" w:hAnsi="Arial" w:cs="Arial"/>
          <w:b/>
          <w:bCs/>
          <w:sz w:val="22"/>
          <w:szCs w:val="22"/>
        </w:rPr>
        <w:t>most correct answer</w:t>
      </w:r>
      <w:r>
        <w:rPr>
          <w:rFonts w:ascii="Arial" w:hAnsi="Arial" w:cs="Arial"/>
          <w:sz w:val="22"/>
          <w:szCs w:val="22"/>
        </w:rPr>
        <w:t xml:space="preserve"> from the options below.</w:t>
      </w:r>
    </w:p>
    <w:p w14:paraId="4F616DDC" w14:textId="77777777" w:rsidR="00A85A3F" w:rsidRDefault="00A85A3F">
      <w:pPr>
        <w:jc w:val="both"/>
        <w:rPr>
          <w:rFonts w:ascii="Arial" w:hAnsi="Arial" w:cs="Arial"/>
          <w:sz w:val="22"/>
          <w:szCs w:val="22"/>
        </w:rPr>
      </w:pPr>
    </w:p>
    <w:p w14:paraId="67C08356" w14:textId="77777777" w:rsidR="00A85A3F" w:rsidRDefault="00B6265E">
      <w:pPr>
        <w:jc w:val="both"/>
        <w:rPr>
          <w:rFonts w:ascii="Arial" w:hAnsi="Arial" w:cs="Arial"/>
          <w:sz w:val="22"/>
          <w:szCs w:val="22"/>
        </w:rPr>
      </w:pPr>
      <w:r>
        <w:rPr>
          <w:rFonts w:ascii="Arial" w:hAnsi="Arial" w:cs="Arial"/>
          <w:sz w:val="22"/>
          <w:szCs w:val="22"/>
        </w:rPr>
        <w:t xml:space="preserve">Fathima has just </w:t>
      </w:r>
      <w:r>
        <w:rPr>
          <w:rFonts w:ascii="Arial" w:hAnsi="Arial" w:cs="Arial"/>
          <w:sz w:val="22"/>
          <w:szCs w:val="22"/>
        </w:rPr>
        <w:t>completed Module 9 of INSOL International’s Foundation Certificate. She works as a junior insolvency practitioner at a large firm. Her firm is contemplating the acquisition of a new information technology system to help ease the administrative burdens of t</w:t>
      </w:r>
      <w:r>
        <w:rPr>
          <w:rFonts w:ascii="Arial" w:hAnsi="Arial" w:cs="Arial"/>
          <w:sz w:val="22"/>
          <w:szCs w:val="22"/>
        </w:rPr>
        <w:t xml:space="preserve">he practitioners at the firm. This new system will digitise all of the documents in relation to insolvency appointments. All the practitioners and administrative personnel employed by the firm will have access to these files as long as they have access to </w:t>
      </w:r>
      <w:r>
        <w:rPr>
          <w:rFonts w:ascii="Arial" w:hAnsi="Arial" w:cs="Arial"/>
          <w:sz w:val="22"/>
          <w:szCs w:val="22"/>
        </w:rPr>
        <w:t>an internet connection. Fathima should advise someone in the office to implement procedures and policies on _____________ in relation to this proposed new system.</w:t>
      </w:r>
    </w:p>
    <w:p w14:paraId="5F7B6217" w14:textId="77777777" w:rsidR="00A85A3F" w:rsidRDefault="00A85A3F">
      <w:pPr>
        <w:jc w:val="both"/>
        <w:rPr>
          <w:rFonts w:ascii="Arial" w:hAnsi="Arial" w:cs="Arial"/>
          <w:sz w:val="22"/>
          <w:szCs w:val="22"/>
        </w:rPr>
      </w:pPr>
    </w:p>
    <w:p w14:paraId="1B6F031F" w14:textId="77777777" w:rsidR="00A85A3F" w:rsidRDefault="00B6265E">
      <w:pPr>
        <w:pStyle w:val="ListParagraph"/>
        <w:numPr>
          <w:ilvl w:val="0"/>
          <w:numId w:val="20"/>
        </w:numPr>
        <w:ind w:left="426"/>
        <w:jc w:val="both"/>
        <w:rPr>
          <w:rFonts w:ascii="Arial" w:hAnsi="Arial" w:cs="Arial"/>
          <w:sz w:val="22"/>
          <w:szCs w:val="22"/>
        </w:rPr>
      </w:pPr>
      <w:r>
        <w:rPr>
          <w:rFonts w:ascii="Arial" w:hAnsi="Arial" w:cs="Arial"/>
          <w:sz w:val="22"/>
          <w:szCs w:val="22"/>
        </w:rPr>
        <w:t>quality Control</w:t>
      </w:r>
    </w:p>
    <w:p w14:paraId="0CD76BEB" w14:textId="77777777" w:rsidR="00A85A3F" w:rsidRDefault="00A85A3F">
      <w:pPr>
        <w:ind w:left="426"/>
        <w:jc w:val="both"/>
        <w:rPr>
          <w:rFonts w:ascii="Arial" w:hAnsi="Arial" w:cs="Arial"/>
          <w:sz w:val="22"/>
          <w:szCs w:val="22"/>
        </w:rPr>
      </w:pPr>
    </w:p>
    <w:p w14:paraId="3F53DDEE" w14:textId="77777777" w:rsidR="00A85A3F" w:rsidRDefault="00B6265E">
      <w:pPr>
        <w:pStyle w:val="ListParagraph"/>
        <w:numPr>
          <w:ilvl w:val="0"/>
          <w:numId w:val="20"/>
        </w:numPr>
        <w:ind w:left="426"/>
        <w:jc w:val="both"/>
        <w:rPr>
          <w:rFonts w:ascii="Arial" w:hAnsi="Arial" w:cs="Arial"/>
          <w:sz w:val="22"/>
          <w:szCs w:val="22"/>
          <w:highlight w:val="yellow"/>
        </w:rPr>
      </w:pPr>
      <w:r>
        <w:rPr>
          <w:rFonts w:ascii="Arial" w:hAnsi="Arial" w:cs="Arial"/>
          <w:sz w:val="22"/>
          <w:szCs w:val="22"/>
          <w:highlight w:val="yellow"/>
        </w:rPr>
        <w:t>risk Management</w:t>
      </w:r>
    </w:p>
    <w:p w14:paraId="0F75B8D9" w14:textId="77777777" w:rsidR="00A85A3F" w:rsidRDefault="00A85A3F">
      <w:pPr>
        <w:ind w:left="426"/>
        <w:jc w:val="both"/>
        <w:rPr>
          <w:rFonts w:ascii="Arial" w:hAnsi="Arial" w:cs="Arial"/>
          <w:sz w:val="22"/>
          <w:szCs w:val="22"/>
        </w:rPr>
      </w:pPr>
    </w:p>
    <w:p w14:paraId="324117F4" w14:textId="77777777" w:rsidR="00A85A3F" w:rsidRDefault="00B6265E">
      <w:pPr>
        <w:pStyle w:val="ListParagraph"/>
        <w:numPr>
          <w:ilvl w:val="0"/>
          <w:numId w:val="20"/>
        </w:numPr>
        <w:ind w:left="426"/>
        <w:jc w:val="both"/>
        <w:rPr>
          <w:rFonts w:ascii="Arial" w:hAnsi="Arial" w:cs="Arial"/>
          <w:sz w:val="22"/>
          <w:szCs w:val="22"/>
        </w:rPr>
      </w:pPr>
      <w:r>
        <w:rPr>
          <w:rFonts w:ascii="Arial" w:hAnsi="Arial" w:cs="Arial"/>
          <w:sz w:val="22"/>
          <w:szCs w:val="22"/>
        </w:rPr>
        <w:t>compliance management</w:t>
      </w:r>
    </w:p>
    <w:p w14:paraId="0640AB2F" w14:textId="77777777" w:rsidR="00A85A3F" w:rsidRDefault="00A85A3F">
      <w:pPr>
        <w:ind w:left="426"/>
        <w:jc w:val="both"/>
        <w:rPr>
          <w:rFonts w:ascii="Arial" w:hAnsi="Arial" w:cs="Arial"/>
          <w:sz w:val="22"/>
          <w:szCs w:val="22"/>
        </w:rPr>
      </w:pPr>
    </w:p>
    <w:p w14:paraId="79F3DEBF" w14:textId="77777777" w:rsidR="00A85A3F" w:rsidRDefault="00B6265E">
      <w:pPr>
        <w:pStyle w:val="ListParagraph"/>
        <w:numPr>
          <w:ilvl w:val="0"/>
          <w:numId w:val="20"/>
        </w:numPr>
        <w:ind w:left="426"/>
        <w:rPr>
          <w:rFonts w:ascii="Arial" w:hAnsi="Arial" w:cs="Arial"/>
          <w:sz w:val="22"/>
          <w:szCs w:val="22"/>
        </w:rPr>
      </w:pPr>
      <w:r>
        <w:rPr>
          <w:rFonts w:ascii="Arial" w:hAnsi="Arial" w:cs="Arial"/>
          <w:sz w:val="22"/>
          <w:szCs w:val="22"/>
        </w:rPr>
        <w:t>fidelity insurance</w:t>
      </w:r>
    </w:p>
    <w:p w14:paraId="1BB539D4" w14:textId="77777777" w:rsidR="00A85A3F" w:rsidRDefault="00A85A3F">
      <w:pPr>
        <w:jc w:val="both"/>
        <w:rPr>
          <w:rFonts w:ascii="Arial" w:hAnsi="Arial" w:cs="Arial"/>
          <w:bCs/>
          <w:sz w:val="22"/>
          <w:szCs w:val="22"/>
          <w:lang w:val="en-GB"/>
        </w:rPr>
      </w:pPr>
    </w:p>
    <w:p w14:paraId="127837FC" w14:textId="77777777" w:rsidR="00A85A3F" w:rsidRDefault="00A85A3F">
      <w:pPr>
        <w:jc w:val="both"/>
        <w:rPr>
          <w:rFonts w:ascii="Arial" w:hAnsi="Arial" w:cs="Arial"/>
          <w:b/>
          <w:sz w:val="22"/>
          <w:szCs w:val="22"/>
          <w:lang w:val="en-GB"/>
        </w:rPr>
      </w:pPr>
    </w:p>
    <w:p w14:paraId="29087A57" w14:textId="77777777" w:rsidR="00A85A3F" w:rsidRDefault="00B6265E">
      <w:pPr>
        <w:jc w:val="both"/>
        <w:rPr>
          <w:rFonts w:ascii="Arial" w:hAnsi="Arial" w:cs="Arial"/>
          <w:b/>
          <w:sz w:val="22"/>
          <w:szCs w:val="22"/>
          <w:lang w:val="en-GB"/>
        </w:rPr>
      </w:pPr>
      <w:r>
        <w:rPr>
          <w:rFonts w:ascii="Arial" w:hAnsi="Arial" w:cs="Arial"/>
          <w:b/>
          <w:sz w:val="22"/>
          <w:szCs w:val="22"/>
          <w:lang w:val="en-GB"/>
        </w:rPr>
        <w:t>QUESTION 2 (di</w:t>
      </w:r>
      <w:r>
        <w:rPr>
          <w:rFonts w:ascii="Arial" w:hAnsi="Arial" w:cs="Arial"/>
          <w:b/>
          <w:sz w:val="22"/>
          <w:szCs w:val="22"/>
          <w:lang w:val="en-GB"/>
        </w:rPr>
        <w:t xml:space="preserve">rect questions) [10 marks] </w:t>
      </w:r>
    </w:p>
    <w:p w14:paraId="454A337F" w14:textId="77777777" w:rsidR="00A85A3F" w:rsidRDefault="00A85A3F">
      <w:pPr>
        <w:ind w:left="720" w:hanging="720"/>
        <w:jc w:val="both"/>
        <w:rPr>
          <w:rFonts w:ascii="Arial" w:hAnsi="Arial" w:cs="Arial"/>
          <w:sz w:val="22"/>
          <w:szCs w:val="22"/>
          <w:lang w:val="en-GB"/>
        </w:rPr>
      </w:pPr>
    </w:p>
    <w:p w14:paraId="4AA66B73" w14:textId="77777777" w:rsidR="00A85A3F" w:rsidRDefault="00B6265E">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4 marks]</w:t>
      </w:r>
      <w:r>
        <w:rPr>
          <w:rFonts w:ascii="Arial" w:hAnsi="Arial" w:cs="Arial"/>
          <w:sz w:val="22"/>
          <w:szCs w:val="22"/>
          <w:lang w:val="en-GB"/>
        </w:rPr>
        <w:t xml:space="preserve"> </w:t>
      </w:r>
    </w:p>
    <w:p w14:paraId="6D74EC39" w14:textId="77777777" w:rsidR="00A85A3F" w:rsidRDefault="00A85A3F">
      <w:pPr>
        <w:ind w:left="720" w:hanging="720"/>
        <w:jc w:val="both"/>
        <w:rPr>
          <w:rFonts w:ascii="Arial" w:hAnsi="Arial" w:cs="Arial"/>
          <w:sz w:val="22"/>
          <w:szCs w:val="22"/>
          <w:lang w:val="en-GB"/>
        </w:rPr>
      </w:pPr>
    </w:p>
    <w:p w14:paraId="3997318E" w14:textId="77777777" w:rsidR="00A85A3F" w:rsidRDefault="00B6265E">
      <w:pPr>
        <w:jc w:val="both"/>
        <w:rPr>
          <w:rFonts w:ascii="Arial" w:hAnsi="Arial" w:cs="Arial"/>
          <w:sz w:val="22"/>
          <w:szCs w:val="22"/>
          <w:lang w:val="en-GB"/>
        </w:rPr>
      </w:pPr>
      <w:r>
        <w:rPr>
          <w:rFonts w:ascii="Arial" w:hAnsi="Arial" w:cs="Arial"/>
          <w:sz w:val="22"/>
          <w:szCs w:val="22"/>
          <w:lang w:val="en-GB"/>
        </w:rPr>
        <w:t>What are the main fiduciary and other duties usually associated with insolvency professionals?</w:t>
      </w:r>
    </w:p>
    <w:p w14:paraId="7854EF52" w14:textId="77777777" w:rsidR="00A85A3F" w:rsidRDefault="00A85A3F">
      <w:pPr>
        <w:ind w:left="720" w:hanging="720"/>
        <w:jc w:val="both"/>
        <w:rPr>
          <w:rFonts w:ascii="Arial" w:hAnsi="Arial" w:cs="Arial"/>
          <w:sz w:val="22"/>
          <w:szCs w:val="22"/>
          <w:lang w:val="en-GB"/>
        </w:rPr>
      </w:pPr>
    </w:p>
    <w:p w14:paraId="6D6E1BB7" w14:textId="77777777" w:rsidR="00A85A3F" w:rsidRDefault="00B6265E">
      <w:pPr>
        <w:ind w:left="720" w:hanging="720"/>
        <w:jc w:val="both"/>
        <w:rPr>
          <w:rFonts w:ascii="Arial" w:hAnsi="Arial" w:cs="Arial"/>
          <w:color w:val="7B7B7B"/>
          <w:sz w:val="22"/>
          <w:szCs w:val="22"/>
          <w:lang w:val="en-GB"/>
        </w:rPr>
      </w:pPr>
      <w:r>
        <w:rPr>
          <w:rFonts w:ascii="Arial" w:hAnsi="Arial" w:cs="Arial"/>
          <w:color w:val="7B7B7B"/>
          <w:sz w:val="22"/>
          <w:szCs w:val="22"/>
          <w:lang w:val="en-GB"/>
        </w:rPr>
        <w:t>[</w:t>
      </w:r>
      <w:r>
        <w:rPr>
          <w:rFonts w:ascii="Arial" w:hAnsi="Arial" w:cs="Arial"/>
          <w:color w:val="7B7B7B"/>
          <w:sz w:val="22"/>
          <w:szCs w:val="22"/>
          <w:lang w:val="en-GB"/>
        </w:rPr>
        <w:t xml:space="preserve">the duty to act in good faith – this duty implies honesty and fair dealing; </w:t>
      </w:r>
      <w:r>
        <w:rPr>
          <w:rFonts w:ascii="Arial" w:hAnsi="Arial" w:cs="Arial"/>
          <w:color w:val="7B7B7B"/>
          <w:sz w:val="22"/>
          <w:szCs w:val="22"/>
          <w:lang w:val="en-GB"/>
        </w:rPr>
        <w:cr/>
      </w:r>
    </w:p>
    <w:p w14:paraId="342A304B" w14:textId="77777777" w:rsidR="00A85A3F" w:rsidRDefault="00B6265E">
      <w:pPr>
        <w:ind w:left="720" w:hanging="720"/>
        <w:jc w:val="both"/>
        <w:rPr>
          <w:rFonts w:ascii="Arial" w:hAnsi="Arial" w:cs="Arial"/>
          <w:color w:val="7B7B7B"/>
          <w:sz w:val="22"/>
          <w:szCs w:val="22"/>
          <w:lang w:val="en-GB"/>
        </w:rPr>
      </w:pPr>
      <w:r>
        <w:rPr>
          <w:rFonts w:ascii="Arial" w:hAnsi="Arial" w:cs="Arial"/>
          <w:color w:val="7B7B7B"/>
          <w:sz w:val="22"/>
          <w:szCs w:val="22"/>
          <w:lang w:val="en-GB"/>
        </w:rPr>
        <w:t xml:space="preserve">• the duty to act in the best interest of the beneficiary of the fiduciary duties; </w:t>
      </w:r>
      <w:r>
        <w:rPr>
          <w:rFonts w:ascii="Arial" w:hAnsi="Arial" w:cs="Arial"/>
          <w:color w:val="7B7B7B"/>
          <w:sz w:val="22"/>
          <w:szCs w:val="22"/>
          <w:lang w:val="en-GB"/>
        </w:rPr>
        <w:cr/>
      </w:r>
    </w:p>
    <w:p w14:paraId="518B8DFA" w14:textId="77777777" w:rsidR="00A85A3F" w:rsidRDefault="00B6265E">
      <w:pPr>
        <w:ind w:left="720" w:hanging="720"/>
        <w:jc w:val="both"/>
        <w:rPr>
          <w:rFonts w:ascii="Arial" w:hAnsi="Arial" w:cs="Arial"/>
          <w:color w:val="7B7B7B"/>
          <w:sz w:val="22"/>
          <w:szCs w:val="22"/>
          <w:lang w:val="en-GB"/>
        </w:rPr>
      </w:pPr>
      <w:r>
        <w:rPr>
          <w:rFonts w:ascii="Arial" w:hAnsi="Arial" w:cs="Arial"/>
          <w:color w:val="7B7B7B"/>
          <w:sz w:val="22"/>
          <w:szCs w:val="22"/>
          <w:lang w:val="en-GB"/>
        </w:rPr>
        <w:t xml:space="preserve">• the duty to exercise the powers of the office in an independent and impartial </w:t>
      </w:r>
      <w:r>
        <w:rPr>
          <w:rFonts w:ascii="Arial" w:hAnsi="Arial" w:cs="Arial"/>
          <w:color w:val="7B7B7B"/>
          <w:sz w:val="22"/>
          <w:szCs w:val="22"/>
          <w:lang w:val="en-GB"/>
        </w:rPr>
        <w:cr/>
      </w:r>
    </w:p>
    <w:p w14:paraId="71D29CC3" w14:textId="77777777" w:rsidR="00A85A3F" w:rsidRDefault="00B6265E">
      <w:pPr>
        <w:ind w:left="720" w:hanging="720"/>
        <w:jc w:val="both"/>
        <w:rPr>
          <w:rFonts w:ascii="Arial" w:hAnsi="Arial" w:cs="Arial"/>
          <w:color w:val="7B7B7B"/>
          <w:sz w:val="22"/>
          <w:szCs w:val="22"/>
          <w:lang w:val="en-GB"/>
        </w:rPr>
      </w:pPr>
      <w:r>
        <w:rPr>
          <w:rFonts w:ascii="Arial" w:hAnsi="Arial" w:cs="Arial"/>
          <w:color w:val="7B7B7B"/>
          <w:sz w:val="22"/>
          <w:szCs w:val="22"/>
          <w:lang w:val="en-GB"/>
        </w:rPr>
        <w:t>manner – th</w:t>
      </w:r>
      <w:r>
        <w:rPr>
          <w:rFonts w:ascii="Arial" w:hAnsi="Arial" w:cs="Arial"/>
          <w:color w:val="7B7B7B"/>
          <w:sz w:val="22"/>
          <w:szCs w:val="22"/>
          <w:lang w:val="en-GB"/>
        </w:rPr>
        <w:t xml:space="preserve">is duty includes the duty to avoid a conflict of interest; and </w:t>
      </w:r>
      <w:r>
        <w:rPr>
          <w:rFonts w:ascii="Arial" w:hAnsi="Arial" w:cs="Arial"/>
          <w:color w:val="7B7B7B"/>
          <w:sz w:val="22"/>
          <w:szCs w:val="22"/>
          <w:lang w:val="en-GB"/>
        </w:rPr>
        <w:cr/>
      </w:r>
    </w:p>
    <w:p w14:paraId="37D4E917" w14:textId="77777777" w:rsidR="00A85A3F" w:rsidRDefault="00B6265E">
      <w:pPr>
        <w:ind w:left="720" w:hanging="720"/>
        <w:jc w:val="both"/>
        <w:rPr>
          <w:rFonts w:ascii="Arial" w:hAnsi="Arial" w:cs="Arial"/>
          <w:color w:val="7B7B7B"/>
          <w:sz w:val="22"/>
          <w:szCs w:val="22"/>
          <w:lang w:val="en-GB"/>
        </w:rPr>
      </w:pPr>
      <w:r>
        <w:rPr>
          <w:rFonts w:ascii="Arial" w:hAnsi="Arial" w:cs="Arial"/>
          <w:color w:val="7B7B7B"/>
          <w:sz w:val="22"/>
          <w:szCs w:val="22"/>
          <w:lang w:val="en-GB"/>
        </w:rPr>
        <w:t xml:space="preserve">• a duty which is usually not regarded as being fiduciary in nature, the duty to act </w:t>
      </w:r>
      <w:r>
        <w:rPr>
          <w:rFonts w:ascii="Arial" w:hAnsi="Arial" w:cs="Arial"/>
          <w:color w:val="7B7B7B"/>
          <w:sz w:val="22"/>
          <w:szCs w:val="22"/>
          <w:lang w:val="en-GB"/>
        </w:rPr>
        <w:cr/>
      </w:r>
    </w:p>
    <w:p w14:paraId="7DFEE1C1" w14:textId="77777777" w:rsidR="00A85A3F" w:rsidRDefault="00B6265E">
      <w:pPr>
        <w:ind w:left="720" w:hanging="720"/>
        <w:jc w:val="both"/>
        <w:rPr>
          <w:rFonts w:ascii="Arial" w:hAnsi="Arial" w:cs="Arial"/>
          <w:sz w:val="22"/>
          <w:szCs w:val="22"/>
          <w:lang w:val="en-GB"/>
        </w:rPr>
      </w:pPr>
      <w:r>
        <w:rPr>
          <w:rFonts w:ascii="Arial" w:hAnsi="Arial" w:cs="Arial"/>
          <w:color w:val="7B7B7B"/>
          <w:sz w:val="22"/>
          <w:szCs w:val="22"/>
          <w:lang w:val="en-GB"/>
        </w:rPr>
        <w:t>with care, skill and diligence.]</w:t>
      </w:r>
    </w:p>
    <w:p w14:paraId="3627B77A" w14:textId="77777777" w:rsidR="00A85A3F" w:rsidRDefault="00A85A3F">
      <w:pPr>
        <w:jc w:val="both"/>
        <w:rPr>
          <w:rFonts w:ascii="Arial" w:hAnsi="Arial" w:cs="Arial"/>
          <w:sz w:val="22"/>
          <w:szCs w:val="22"/>
        </w:rPr>
      </w:pPr>
    </w:p>
    <w:p w14:paraId="2CB6A1A8" w14:textId="77777777" w:rsidR="00A85A3F" w:rsidRDefault="00A85A3F">
      <w:pPr>
        <w:jc w:val="both"/>
        <w:rPr>
          <w:rFonts w:ascii="Arial" w:hAnsi="Arial" w:cs="Arial"/>
          <w:sz w:val="22"/>
          <w:szCs w:val="22"/>
        </w:rPr>
      </w:pPr>
    </w:p>
    <w:p w14:paraId="756477CE" w14:textId="77777777" w:rsidR="00A85A3F" w:rsidRDefault="00B6265E">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 4 marks]</w:t>
      </w:r>
      <w:r>
        <w:rPr>
          <w:rFonts w:ascii="Arial" w:hAnsi="Arial" w:cs="Arial"/>
          <w:sz w:val="22"/>
          <w:szCs w:val="22"/>
        </w:rPr>
        <w:t xml:space="preserve"> </w:t>
      </w:r>
    </w:p>
    <w:p w14:paraId="2A550882" w14:textId="77777777" w:rsidR="00A85A3F" w:rsidRDefault="00A85A3F">
      <w:pPr>
        <w:ind w:left="720" w:hanging="720"/>
        <w:jc w:val="both"/>
        <w:rPr>
          <w:rFonts w:ascii="Arial" w:hAnsi="Arial" w:cs="Arial"/>
          <w:sz w:val="22"/>
          <w:szCs w:val="22"/>
        </w:rPr>
      </w:pPr>
    </w:p>
    <w:p w14:paraId="1B3421A5" w14:textId="77777777" w:rsidR="00A85A3F" w:rsidRDefault="00B6265E">
      <w:pPr>
        <w:ind w:left="720" w:hanging="720"/>
        <w:jc w:val="both"/>
        <w:rPr>
          <w:rFonts w:ascii="Arial" w:hAnsi="Arial" w:cs="Arial"/>
          <w:sz w:val="22"/>
          <w:szCs w:val="22"/>
          <w:lang w:val="en-GB"/>
        </w:rPr>
      </w:pPr>
      <w:r>
        <w:rPr>
          <w:rFonts w:ascii="Arial" w:hAnsi="Arial" w:cs="Arial"/>
          <w:sz w:val="22"/>
          <w:szCs w:val="22"/>
          <w:lang w:val="en-GB"/>
        </w:rPr>
        <w:t>Briefly explain the two-pronged natu</w:t>
      </w:r>
      <w:r>
        <w:rPr>
          <w:rFonts w:ascii="Arial" w:hAnsi="Arial" w:cs="Arial"/>
          <w:sz w:val="22"/>
          <w:szCs w:val="22"/>
          <w:lang w:val="en-GB"/>
        </w:rPr>
        <w:t>re of the duty to act with independence and impartiality.</w:t>
      </w:r>
    </w:p>
    <w:p w14:paraId="39FB762E" w14:textId="77777777" w:rsidR="00A85A3F" w:rsidRDefault="00A85A3F">
      <w:pPr>
        <w:ind w:left="720" w:hanging="720"/>
        <w:jc w:val="both"/>
        <w:rPr>
          <w:rFonts w:ascii="Arial" w:hAnsi="Arial" w:cs="Arial"/>
          <w:sz w:val="22"/>
          <w:szCs w:val="22"/>
        </w:rPr>
      </w:pPr>
    </w:p>
    <w:p w14:paraId="7EF1A83C"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[The CIP’s duty to act with independence and impartiality therefore encapsulates the </w:t>
      </w:r>
      <w:r>
        <w:rPr>
          <w:rFonts w:ascii="Arial" w:hAnsi="Arial" w:cs="Arial"/>
          <w:color w:val="7B7B7B"/>
          <w:sz w:val="22"/>
          <w:szCs w:val="22"/>
        </w:rPr>
        <w:cr/>
      </w:r>
    </w:p>
    <w:p w14:paraId="17D00AB9"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same values as the familiar “no-profit” and “no-conflict” rules in Corporate Law and </w:t>
      </w:r>
      <w:r>
        <w:rPr>
          <w:rFonts w:ascii="Arial" w:hAnsi="Arial" w:cs="Arial"/>
          <w:color w:val="7B7B7B"/>
          <w:sz w:val="22"/>
          <w:szCs w:val="22"/>
        </w:rPr>
        <w:cr/>
      </w:r>
    </w:p>
    <w:p w14:paraId="233817AD"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underpins his duty of u</w:t>
      </w:r>
      <w:r>
        <w:rPr>
          <w:rFonts w:ascii="Arial" w:hAnsi="Arial" w:cs="Arial"/>
          <w:color w:val="7B7B7B"/>
          <w:sz w:val="22"/>
          <w:szCs w:val="22"/>
        </w:rPr>
        <w:t xml:space="preserve">ndivided loyalty to the beneficiaries. </w:t>
      </w:r>
      <w:r>
        <w:rPr>
          <w:rFonts w:ascii="Arial" w:hAnsi="Arial" w:cs="Arial"/>
          <w:color w:val="7B7B7B"/>
          <w:sz w:val="22"/>
          <w:szCs w:val="22"/>
        </w:rPr>
        <w:cr/>
      </w:r>
    </w:p>
    <w:p w14:paraId="39F111BA"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The no-profit rule determines that a fiduciary may not profit from his position of trust </w:t>
      </w:r>
      <w:r>
        <w:rPr>
          <w:rFonts w:ascii="Arial" w:hAnsi="Arial" w:cs="Arial"/>
          <w:color w:val="7B7B7B"/>
          <w:sz w:val="22"/>
          <w:szCs w:val="22"/>
        </w:rPr>
        <w:cr/>
      </w:r>
    </w:p>
    <w:p w14:paraId="7041EA27"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w:t>
      </w:r>
      <w:proofErr w:type="gramStart"/>
      <w:r>
        <w:rPr>
          <w:rFonts w:ascii="Arial" w:hAnsi="Arial" w:cs="Arial"/>
          <w:color w:val="7B7B7B"/>
          <w:sz w:val="22"/>
          <w:szCs w:val="22"/>
        </w:rPr>
        <w:t>his</w:t>
      </w:r>
      <w:proofErr w:type="gramEnd"/>
      <w:r>
        <w:rPr>
          <w:rFonts w:ascii="Arial" w:hAnsi="Arial" w:cs="Arial"/>
          <w:color w:val="7B7B7B"/>
          <w:sz w:val="22"/>
          <w:szCs w:val="22"/>
        </w:rPr>
        <w:t xml:space="preserve"> position as CIP) and thereby be unjustly enriched, for example by receiving </w:t>
      </w:r>
      <w:r>
        <w:rPr>
          <w:rFonts w:ascii="Arial" w:hAnsi="Arial" w:cs="Arial"/>
          <w:color w:val="7B7B7B"/>
          <w:sz w:val="22"/>
          <w:szCs w:val="22"/>
        </w:rPr>
        <w:cr/>
      </w:r>
    </w:p>
    <w:p w14:paraId="2BC0D55A"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secret kick-backs or commissions. </w:t>
      </w:r>
      <w:r>
        <w:rPr>
          <w:rFonts w:ascii="Arial" w:hAnsi="Arial" w:cs="Arial"/>
          <w:color w:val="7B7B7B"/>
          <w:sz w:val="22"/>
          <w:szCs w:val="22"/>
        </w:rPr>
        <w:cr/>
      </w:r>
    </w:p>
    <w:p w14:paraId="1FC5A8DA"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The n</w:t>
      </w:r>
      <w:r>
        <w:rPr>
          <w:rFonts w:ascii="Arial" w:hAnsi="Arial" w:cs="Arial"/>
          <w:color w:val="7B7B7B"/>
          <w:sz w:val="22"/>
          <w:szCs w:val="22"/>
        </w:rPr>
        <w:t xml:space="preserve">o-conflict rule determines that a fiduciary my not allow a conflict to arise </w:t>
      </w:r>
      <w:r>
        <w:rPr>
          <w:rFonts w:ascii="Arial" w:hAnsi="Arial" w:cs="Arial"/>
          <w:color w:val="7B7B7B"/>
          <w:sz w:val="22"/>
          <w:szCs w:val="22"/>
        </w:rPr>
        <w:cr/>
      </w:r>
    </w:p>
    <w:p w14:paraId="7CEB6DC9"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between his duty and the interests of the beneficiaries, for example transacting with </w:t>
      </w:r>
      <w:r>
        <w:rPr>
          <w:rFonts w:ascii="Arial" w:hAnsi="Arial" w:cs="Arial"/>
          <w:color w:val="7B7B7B"/>
          <w:sz w:val="22"/>
          <w:szCs w:val="22"/>
        </w:rPr>
        <w:cr/>
      </w:r>
    </w:p>
    <w:p w14:paraId="6EDFB9DE" w14:textId="77777777" w:rsidR="00A85A3F" w:rsidRDefault="00B6265E">
      <w:pPr>
        <w:ind w:left="720" w:hanging="720"/>
        <w:jc w:val="both"/>
        <w:rPr>
          <w:rFonts w:ascii="Arial" w:hAnsi="Arial" w:cs="Arial"/>
          <w:sz w:val="22"/>
          <w:szCs w:val="22"/>
        </w:rPr>
      </w:pPr>
      <w:r>
        <w:rPr>
          <w:rFonts w:ascii="Arial" w:hAnsi="Arial" w:cs="Arial"/>
          <w:color w:val="7B7B7B"/>
          <w:sz w:val="22"/>
          <w:szCs w:val="22"/>
        </w:rPr>
        <w:t>the debtor company in his personal capacity</w:t>
      </w:r>
      <w:r>
        <w:rPr>
          <w:rFonts w:ascii="Arial" w:hAnsi="Arial" w:cs="Arial"/>
          <w:color w:val="7B7B7B"/>
          <w:sz w:val="22"/>
          <w:szCs w:val="22"/>
        </w:rPr>
        <w:t>.</w:t>
      </w:r>
      <w:r>
        <w:rPr>
          <w:rFonts w:ascii="Arial" w:hAnsi="Arial" w:cs="Arial"/>
          <w:color w:val="7B7B7B"/>
          <w:sz w:val="22"/>
          <w:szCs w:val="22"/>
        </w:rPr>
        <w:t>]</w:t>
      </w:r>
    </w:p>
    <w:p w14:paraId="17EA719D" w14:textId="77777777" w:rsidR="00A85A3F" w:rsidRDefault="00A85A3F">
      <w:pPr>
        <w:ind w:left="720" w:hanging="720"/>
        <w:jc w:val="both"/>
        <w:rPr>
          <w:rFonts w:ascii="Arial" w:hAnsi="Arial" w:cs="Arial"/>
          <w:sz w:val="22"/>
          <w:szCs w:val="22"/>
          <w:lang w:val="en-GB"/>
        </w:rPr>
      </w:pPr>
    </w:p>
    <w:p w14:paraId="1815402C" w14:textId="77777777" w:rsidR="00A85A3F" w:rsidRDefault="00A85A3F">
      <w:pPr>
        <w:ind w:left="720" w:hanging="720"/>
        <w:jc w:val="both"/>
        <w:rPr>
          <w:rFonts w:ascii="Arial" w:hAnsi="Arial" w:cs="Arial"/>
          <w:sz w:val="22"/>
          <w:szCs w:val="22"/>
          <w:lang w:val="en-GB"/>
        </w:rPr>
      </w:pPr>
    </w:p>
    <w:p w14:paraId="024B8AF1" w14:textId="77777777" w:rsidR="00A85A3F" w:rsidRDefault="00B6265E">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 xml:space="preserve">[maximum 2 marks] </w:t>
      </w:r>
    </w:p>
    <w:p w14:paraId="271DE072" w14:textId="77777777" w:rsidR="00A85A3F" w:rsidRDefault="00A85A3F">
      <w:pPr>
        <w:ind w:left="720" w:hanging="720"/>
        <w:jc w:val="both"/>
        <w:rPr>
          <w:rFonts w:ascii="Arial" w:hAnsi="Arial" w:cs="Arial"/>
          <w:b/>
          <w:bCs/>
          <w:sz w:val="22"/>
          <w:szCs w:val="22"/>
          <w:lang w:val="en-GB"/>
        </w:rPr>
      </w:pPr>
    </w:p>
    <w:p w14:paraId="4038454A" w14:textId="77777777" w:rsidR="00A85A3F" w:rsidRDefault="00B6265E">
      <w:pPr>
        <w:jc w:val="both"/>
        <w:rPr>
          <w:rFonts w:ascii="Arial" w:hAnsi="Arial" w:cs="Arial"/>
          <w:sz w:val="22"/>
          <w:szCs w:val="22"/>
          <w:lang w:val="en-GB"/>
        </w:rPr>
      </w:pPr>
      <w:r>
        <w:rPr>
          <w:rFonts w:ascii="Arial" w:hAnsi="Arial" w:cs="Arial"/>
          <w:sz w:val="22"/>
          <w:szCs w:val="22"/>
          <w:lang w:val="en-GB"/>
        </w:rPr>
        <w:t>What is the preferred method of calculation of insolvency practitioner remuneration? Name one ethical issue in relation to this method of calculation.</w:t>
      </w:r>
    </w:p>
    <w:p w14:paraId="49C70A7D" w14:textId="77777777" w:rsidR="00A85A3F" w:rsidRDefault="00A85A3F">
      <w:pPr>
        <w:ind w:left="720" w:hanging="720"/>
        <w:jc w:val="both"/>
        <w:rPr>
          <w:rFonts w:ascii="Arial" w:hAnsi="Arial" w:cs="Arial"/>
          <w:sz w:val="22"/>
          <w:szCs w:val="22"/>
          <w:lang w:val="en-GB"/>
        </w:rPr>
      </w:pPr>
    </w:p>
    <w:p w14:paraId="73EA38BF"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lang w:val="en-GB"/>
        </w:rPr>
        <w:lastRenderedPageBreak/>
        <w:t>[</w:t>
      </w:r>
      <w:r>
        <w:rPr>
          <w:rFonts w:ascii="Arial" w:hAnsi="Arial" w:cs="Arial"/>
          <w:color w:val="7B7B7B"/>
          <w:sz w:val="22"/>
          <w:szCs w:val="22"/>
        </w:rPr>
        <w:t xml:space="preserve">Despite the controversies often related to remuneration, it remains a crucial part of </w:t>
      </w:r>
      <w:r>
        <w:rPr>
          <w:rFonts w:ascii="Arial" w:hAnsi="Arial" w:cs="Arial"/>
          <w:color w:val="7B7B7B"/>
          <w:sz w:val="22"/>
          <w:szCs w:val="22"/>
        </w:rPr>
        <w:cr/>
      </w:r>
    </w:p>
    <w:p w14:paraId="7B8FE155"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any insolvency </w:t>
      </w:r>
      <w:r>
        <w:rPr>
          <w:rFonts w:ascii="Arial" w:hAnsi="Arial" w:cs="Arial"/>
          <w:color w:val="7B7B7B"/>
          <w:sz w:val="22"/>
          <w:szCs w:val="22"/>
        </w:rPr>
        <w:t xml:space="preserve">regime. CIPs are entitled to receive reasonable remuneration that is </w:t>
      </w:r>
      <w:r>
        <w:rPr>
          <w:rFonts w:ascii="Arial" w:hAnsi="Arial" w:cs="Arial"/>
          <w:color w:val="7B7B7B"/>
          <w:sz w:val="22"/>
          <w:szCs w:val="22"/>
        </w:rPr>
        <w:cr/>
      </w:r>
    </w:p>
    <w:p w14:paraId="59C47416"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commensurate with their qualifications, experience, and the risks involved in the </w:t>
      </w:r>
      <w:r>
        <w:rPr>
          <w:rFonts w:ascii="Arial" w:hAnsi="Arial" w:cs="Arial"/>
          <w:color w:val="7B7B7B"/>
          <w:sz w:val="22"/>
          <w:szCs w:val="22"/>
        </w:rPr>
        <w:cr/>
      </w:r>
    </w:p>
    <w:p w14:paraId="60A653B8"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particular case.</w:t>
      </w:r>
    </w:p>
    <w:p w14:paraId="67E6B0FA"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Time-based fees </w:t>
      </w:r>
      <w:r>
        <w:rPr>
          <w:rFonts w:ascii="Arial" w:hAnsi="Arial" w:cs="Arial"/>
          <w:color w:val="7B7B7B"/>
          <w:sz w:val="22"/>
          <w:szCs w:val="22"/>
        </w:rPr>
        <w:cr/>
      </w:r>
    </w:p>
    <w:p w14:paraId="18205FAF"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Perhaps one of the most contentious ethical issues in relation to </w:t>
      </w:r>
      <w:r>
        <w:rPr>
          <w:rFonts w:ascii="Arial" w:hAnsi="Arial" w:cs="Arial"/>
          <w:color w:val="7B7B7B"/>
          <w:sz w:val="22"/>
          <w:szCs w:val="22"/>
        </w:rPr>
        <w:t xml:space="preserve">the remuneration of </w:t>
      </w:r>
      <w:r>
        <w:rPr>
          <w:rFonts w:ascii="Arial" w:hAnsi="Arial" w:cs="Arial"/>
          <w:color w:val="7B7B7B"/>
          <w:sz w:val="22"/>
          <w:szCs w:val="22"/>
        </w:rPr>
        <w:cr/>
      </w:r>
    </w:p>
    <w:p w14:paraId="2D036F87"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IPs is the profession’s partiality for charging on the basis of time. Despite the </w:t>
      </w:r>
      <w:r>
        <w:rPr>
          <w:rFonts w:ascii="Arial" w:hAnsi="Arial" w:cs="Arial"/>
          <w:color w:val="7B7B7B"/>
          <w:sz w:val="22"/>
          <w:szCs w:val="22"/>
        </w:rPr>
        <w:cr/>
      </w:r>
    </w:p>
    <w:p w14:paraId="77DA554C"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contentiousness of the issue it remains the preferred method for calculating the </w:t>
      </w:r>
      <w:r>
        <w:rPr>
          <w:rFonts w:ascii="Arial" w:hAnsi="Arial" w:cs="Arial"/>
          <w:color w:val="7B7B7B"/>
          <w:sz w:val="22"/>
          <w:szCs w:val="22"/>
        </w:rPr>
        <w:cr/>
      </w:r>
    </w:p>
    <w:p w14:paraId="0E073AD9"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remuneration of IPs in many jurisdictions, as it is believed to pro</w:t>
      </w:r>
      <w:r>
        <w:rPr>
          <w:rFonts w:ascii="Arial" w:hAnsi="Arial" w:cs="Arial"/>
          <w:color w:val="7B7B7B"/>
          <w:sz w:val="22"/>
          <w:szCs w:val="22"/>
        </w:rPr>
        <w:t xml:space="preserve">vide for a fair </w:t>
      </w:r>
      <w:r>
        <w:rPr>
          <w:rFonts w:ascii="Arial" w:hAnsi="Arial" w:cs="Arial"/>
          <w:color w:val="7B7B7B"/>
          <w:sz w:val="22"/>
          <w:szCs w:val="22"/>
        </w:rPr>
        <w:cr/>
      </w:r>
    </w:p>
    <w:p w14:paraId="46696296"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compensation for work done.</w:t>
      </w:r>
      <w:r>
        <w:rPr>
          <w:rFonts w:ascii="Arial" w:hAnsi="Arial" w:cs="Arial"/>
          <w:color w:val="7B7B7B"/>
          <w:sz w:val="22"/>
          <w:szCs w:val="22"/>
        </w:rPr>
        <w:cr/>
      </w:r>
    </w:p>
    <w:p w14:paraId="53F7E078"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It is accepted that IPs making use of this calculation method are to be remunerated </w:t>
      </w:r>
      <w:r>
        <w:rPr>
          <w:rFonts w:ascii="Arial" w:hAnsi="Arial" w:cs="Arial"/>
          <w:color w:val="7B7B7B"/>
          <w:sz w:val="22"/>
          <w:szCs w:val="22"/>
        </w:rPr>
        <w:cr/>
      </w:r>
    </w:p>
    <w:p w14:paraId="676B3C79"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only for “time properly spent on attending to the case”.</w:t>
      </w:r>
      <w:r>
        <w:rPr>
          <w:rFonts w:ascii="Arial" w:hAnsi="Arial" w:cs="Arial"/>
          <w:color w:val="7B7B7B"/>
          <w:sz w:val="22"/>
          <w:szCs w:val="22"/>
        </w:rPr>
        <w:cr/>
      </w:r>
    </w:p>
    <w:p w14:paraId="17FBE8D8"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The rate of calculation on which the remuneration is to be based </w:t>
      </w:r>
      <w:r>
        <w:rPr>
          <w:rFonts w:ascii="Arial" w:hAnsi="Arial" w:cs="Arial"/>
          <w:color w:val="7B7B7B"/>
          <w:sz w:val="22"/>
          <w:szCs w:val="22"/>
        </w:rPr>
        <w:t xml:space="preserve">could be the IP’s </w:t>
      </w:r>
      <w:r>
        <w:rPr>
          <w:rFonts w:ascii="Arial" w:hAnsi="Arial" w:cs="Arial"/>
          <w:color w:val="7B7B7B"/>
          <w:sz w:val="22"/>
          <w:szCs w:val="22"/>
        </w:rPr>
        <w:cr/>
      </w:r>
    </w:p>
    <w:p w14:paraId="362055C0"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own hourly or daily rate, or a rate prescribed by legislation or the profession to which </w:t>
      </w:r>
      <w:r>
        <w:rPr>
          <w:rFonts w:ascii="Arial" w:hAnsi="Arial" w:cs="Arial"/>
          <w:color w:val="7B7B7B"/>
          <w:sz w:val="22"/>
          <w:szCs w:val="22"/>
        </w:rPr>
        <w:cr/>
      </w:r>
    </w:p>
    <w:p w14:paraId="118671D5"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the IP belongs. </w:t>
      </w:r>
      <w:r>
        <w:rPr>
          <w:rFonts w:ascii="Arial" w:hAnsi="Arial" w:cs="Arial"/>
          <w:color w:val="7B7B7B"/>
          <w:sz w:val="22"/>
          <w:szCs w:val="22"/>
        </w:rPr>
        <w:cr/>
      </w:r>
    </w:p>
    <w:p w14:paraId="6DC9AC01"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The UNCITRAL Guide submits that this system might operate to incentivise time </w:t>
      </w:r>
      <w:r>
        <w:rPr>
          <w:rFonts w:ascii="Arial" w:hAnsi="Arial" w:cs="Arial"/>
          <w:color w:val="7B7B7B"/>
          <w:sz w:val="22"/>
          <w:szCs w:val="22"/>
        </w:rPr>
        <w:cr/>
      </w:r>
    </w:p>
    <w:p w14:paraId="6CD881F8"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spent on the administration without necessarily</w:t>
      </w:r>
      <w:r>
        <w:rPr>
          <w:rFonts w:ascii="Arial" w:hAnsi="Arial" w:cs="Arial"/>
          <w:color w:val="7B7B7B"/>
          <w:sz w:val="22"/>
          <w:szCs w:val="22"/>
        </w:rPr>
        <w:t xml:space="preserve"> achieving any outcome.92 Moreover, </w:t>
      </w:r>
      <w:r>
        <w:rPr>
          <w:rFonts w:ascii="Arial" w:hAnsi="Arial" w:cs="Arial"/>
          <w:color w:val="7B7B7B"/>
          <w:sz w:val="22"/>
          <w:szCs w:val="22"/>
        </w:rPr>
        <w:cr/>
      </w:r>
    </w:p>
    <w:p w14:paraId="48FEFE9B"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that it is also possible that this method of calculating remuneration might not be </w:t>
      </w:r>
      <w:r>
        <w:rPr>
          <w:rFonts w:ascii="Arial" w:hAnsi="Arial" w:cs="Arial"/>
          <w:color w:val="7B7B7B"/>
          <w:sz w:val="22"/>
          <w:szCs w:val="22"/>
        </w:rPr>
        <w:cr/>
      </w:r>
    </w:p>
    <w:p w14:paraId="797A4F5B"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reflective of actual work done by the IP.</w:t>
      </w:r>
      <w:r>
        <w:rPr>
          <w:rFonts w:ascii="Arial" w:hAnsi="Arial" w:cs="Arial"/>
          <w:color w:val="7B7B7B"/>
          <w:sz w:val="22"/>
          <w:szCs w:val="22"/>
        </w:rPr>
        <w:cr/>
      </w:r>
    </w:p>
    <w:p w14:paraId="64434819"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Time-based fees were considered in the seminal case of Mirror Group Newspapers </w:t>
      </w:r>
      <w:r>
        <w:rPr>
          <w:rFonts w:ascii="Arial" w:hAnsi="Arial" w:cs="Arial"/>
          <w:color w:val="7B7B7B"/>
          <w:sz w:val="22"/>
          <w:szCs w:val="22"/>
        </w:rPr>
        <w:cr/>
      </w:r>
    </w:p>
    <w:p w14:paraId="0431D29C"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plc v Maxwell,</w:t>
      </w:r>
      <w:r>
        <w:rPr>
          <w:rFonts w:ascii="Arial" w:hAnsi="Arial" w:cs="Arial"/>
          <w:color w:val="7B7B7B"/>
          <w:sz w:val="22"/>
          <w:szCs w:val="22"/>
        </w:rPr>
        <w:cr/>
      </w:r>
    </w:p>
    <w:p w14:paraId="066950E4"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 where Ferris J stated three important principles in relation to timebased costing. He stated that: </w:t>
      </w:r>
      <w:r>
        <w:rPr>
          <w:rFonts w:ascii="Arial" w:hAnsi="Arial" w:cs="Arial"/>
          <w:color w:val="7B7B7B"/>
          <w:sz w:val="22"/>
          <w:szCs w:val="22"/>
        </w:rPr>
        <w:cr/>
      </w:r>
    </w:p>
    <w:p w14:paraId="1150E05F"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(a) time spent represents the cost of rendering services, not the value of the service </w:t>
      </w:r>
      <w:r>
        <w:rPr>
          <w:rFonts w:ascii="Arial" w:hAnsi="Arial" w:cs="Arial"/>
          <w:color w:val="7B7B7B"/>
          <w:sz w:val="22"/>
          <w:szCs w:val="22"/>
        </w:rPr>
        <w:cr/>
      </w:r>
    </w:p>
    <w:p w14:paraId="66BC500F"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rendered; </w:t>
      </w:r>
      <w:r>
        <w:rPr>
          <w:rFonts w:ascii="Arial" w:hAnsi="Arial" w:cs="Arial"/>
          <w:color w:val="7B7B7B"/>
          <w:sz w:val="22"/>
          <w:szCs w:val="22"/>
        </w:rPr>
        <w:cr/>
      </w:r>
    </w:p>
    <w:p w14:paraId="61584E73"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(b) time spent should be only one of a number of relevant factors to assess value; </w:t>
      </w:r>
      <w:r>
        <w:rPr>
          <w:rFonts w:ascii="Arial" w:hAnsi="Arial" w:cs="Arial"/>
          <w:color w:val="7B7B7B"/>
          <w:sz w:val="22"/>
          <w:szCs w:val="22"/>
        </w:rPr>
        <w:cr/>
      </w:r>
    </w:p>
    <w:p w14:paraId="13C68D69"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and </w:t>
      </w:r>
      <w:r>
        <w:rPr>
          <w:rFonts w:ascii="Arial" w:hAnsi="Arial" w:cs="Arial"/>
          <w:color w:val="7B7B7B"/>
          <w:sz w:val="22"/>
          <w:szCs w:val="22"/>
        </w:rPr>
        <w:cr/>
      </w:r>
    </w:p>
    <w:p w14:paraId="432BC3BF"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(c) it follows from the first two that the real task is to asses</w:t>
      </w:r>
      <w:r>
        <w:rPr>
          <w:rFonts w:ascii="Arial" w:hAnsi="Arial" w:cs="Arial"/>
          <w:color w:val="7B7B7B"/>
          <w:sz w:val="22"/>
          <w:szCs w:val="22"/>
        </w:rPr>
        <w:t>s value and not cost.</w:t>
      </w:r>
    </w:p>
    <w:p w14:paraId="01013E9F" w14:textId="77777777" w:rsidR="00A85A3F" w:rsidRDefault="00B6265E">
      <w:pPr>
        <w:ind w:left="720" w:hanging="720"/>
        <w:jc w:val="both"/>
        <w:rPr>
          <w:rFonts w:ascii="Arial" w:hAnsi="Arial" w:cs="Arial"/>
          <w:color w:val="7B7B7B"/>
          <w:sz w:val="22"/>
          <w:szCs w:val="22"/>
        </w:rPr>
      </w:pPr>
      <w:r>
        <w:rPr>
          <w:rFonts w:ascii="Arial" w:hAnsi="Arial" w:cs="Arial"/>
          <w:color w:val="7B7B7B"/>
          <w:sz w:val="22"/>
          <w:szCs w:val="22"/>
        </w:rPr>
        <w:t xml:space="preserve">However, it will only be possible to make an assessment regarding the value of the </w:t>
      </w:r>
      <w:r>
        <w:rPr>
          <w:rFonts w:ascii="Arial" w:hAnsi="Arial" w:cs="Arial"/>
          <w:color w:val="7B7B7B"/>
          <w:sz w:val="22"/>
          <w:szCs w:val="22"/>
        </w:rPr>
        <w:cr/>
      </w:r>
    </w:p>
    <w:p w14:paraId="27CC1123" w14:textId="77777777" w:rsidR="00A85A3F" w:rsidRDefault="00B6265E">
      <w:pPr>
        <w:ind w:left="720" w:hanging="720"/>
        <w:jc w:val="both"/>
        <w:rPr>
          <w:rFonts w:ascii="Arial" w:hAnsi="Arial" w:cs="Arial"/>
          <w:sz w:val="22"/>
          <w:szCs w:val="22"/>
          <w:lang w:val="en-GB"/>
        </w:rPr>
      </w:pPr>
      <w:r>
        <w:rPr>
          <w:rFonts w:ascii="Arial" w:hAnsi="Arial" w:cs="Arial"/>
          <w:color w:val="7B7B7B"/>
          <w:sz w:val="22"/>
          <w:szCs w:val="22"/>
        </w:rPr>
        <w:lastRenderedPageBreak/>
        <w:t>services ex post facto.</w:t>
      </w:r>
      <w:r>
        <w:rPr>
          <w:rFonts w:ascii="Arial" w:hAnsi="Arial" w:cs="Arial"/>
          <w:color w:val="7B7B7B"/>
          <w:sz w:val="22"/>
          <w:szCs w:val="22"/>
          <w:lang w:val="en-GB"/>
        </w:rPr>
        <w:t>]</w:t>
      </w:r>
    </w:p>
    <w:p w14:paraId="5ABA281B" w14:textId="77777777" w:rsidR="00A85A3F" w:rsidRDefault="00A85A3F">
      <w:pPr>
        <w:jc w:val="both"/>
        <w:rPr>
          <w:rFonts w:ascii="Arial" w:hAnsi="Arial" w:cs="Arial"/>
          <w:bCs/>
          <w:sz w:val="22"/>
          <w:szCs w:val="22"/>
          <w:lang w:val="en-GB"/>
        </w:rPr>
      </w:pPr>
    </w:p>
    <w:p w14:paraId="32A18896" w14:textId="77777777" w:rsidR="00A85A3F" w:rsidRDefault="00A85A3F">
      <w:pPr>
        <w:jc w:val="both"/>
        <w:rPr>
          <w:rFonts w:ascii="Arial" w:hAnsi="Arial" w:cs="Arial"/>
          <w:bCs/>
          <w:sz w:val="22"/>
          <w:szCs w:val="22"/>
          <w:lang w:val="en-GB"/>
        </w:rPr>
      </w:pPr>
    </w:p>
    <w:p w14:paraId="7A01AC85" w14:textId="77777777" w:rsidR="00A85A3F" w:rsidRDefault="00B6265E">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2D4455D7" w14:textId="77777777" w:rsidR="00A85A3F" w:rsidRDefault="00A85A3F">
      <w:pPr>
        <w:jc w:val="both"/>
        <w:rPr>
          <w:rFonts w:ascii="Arial" w:hAnsi="Arial" w:cs="Arial"/>
          <w:sz w:val="22"/>
          <w:szCs w:val="22"/>
          <w:lang w:val="en-GB"/>
        </w:rPr>
      </w:pPr>
    </w:p>
    <w:p w14:paraId="319DE5C2" w14:textId="77777777" w:rsidR="00A85A3F" w:rsidRDefault="00B6265E">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8 marks</w:t>
      </w:r>
      <w:r>
        <w:rPr>
          <w:rFonts w:ascii="Arial" w:hAnsi="Arial" w:cs="Arial"/>
          <w:sz w:val="22"/>
          <w:szCs w:val="22"/>
        </w:rPr>
        <w:t>]</w:t>
      </w:r>
    </w:p>
    <w:p w14:paraId="1184165A" w14:textId="77777777" w:rsidR="00A85A3F" w:rsidRDefault="00A85A3F">
      <w:pPr>
        <w:ind w:left="720" w:hanging="720"/>
        <w:jc w:val="both"/>
        <w:rPr>
          <w:rFonts w:ascii="Arial" w:hAnsi="Arial" w:cs="Arial"/>
          <w:sz w:val="22"/>
          <w:szCs w:val="22"/>
        </w:rPr>
      </w:pPr>
    </w:p>
    <w:p w14:paraId="135A2A21" w14:textId="77777777" w:rsidR="00A85A3F" w:rsidRDefault="00B6265E">
      <w:pPr>
        <w:jc w:val="both"/>
        <w:rPr>
          <w:rFonts w:ascii="Arial" w:hAnsi="Arial" w:cs="Arial"/>
          <w:sz w:val="22"/>
          <w:szCs w:val="22"/>
        </w:rPr>
      </w:pPr>
      <w:r>
        <w:rPr>
          <w:rFonts w:ascii="Arial" w:hAnsi="Arial" w:cs="Arial"/>
          <w:sz w:val="22"/>
          <w:szCs w:val="22"/>
        </w:rPr>
        <w:t>Which elements of insolvency proce</w:t>
      </w:r>
      <w:r>
        <w:rPr>
          <w:rFonts w:ascii="Arial" w:hAnsi="Arial" w:cs="Arial"/>
          <w:sz w:val="22"/>
          <w:szCs w:val="22"/>
        </w:rPr>
        <w:t>edings are especially prone to create or give rise to threats to independence and impartiality? Please elaborate.</w:t>
      </w:r>
    </w:p>
    <w:p w14:paraId="050EE6A5" w14:textId="77777777" w:rsidR="00A85A3F" w:rsidRDefault="00A85A3F">
      <w:pPr>
        <w:jc w:val="both"/>
        <w:rPr>
          <w:rFonts w:ascii="Arial" w:hAnsi="Arial" w:cs="Arial"/>
          <w:sz w:val="22"/>
          <w:szCs w:val="22"/>
        </w:rPr>
      </w:pPr>
    </w:p>
    <w:p w14:paraId="27B2F354" w14:textId="77777777" w:rsidR="00A85A3F" w:rsidRDefault="00A85A3F">
      <w:pPr>
        <w:jc w:val="both"/>
        <w:rPr>
          <w:rFonts w:ascii="Arial" w:hAnsi="Arial" w:cs="Arial"/>
          <w:color w:val="7B7B7B"/>
          <w:sz w:val="22"/>
          <w:szCs w:val="22"/>
          <w:lang w:val="en-GB"/>
        </w:rPr>
      </w:pPr>
    </w:p>
    <w:p w14:paraId="172D9783" w14:textId="77777777" w:rsidR="00A85A3F" w:rsidRDefault="00B6265E">
      <w:pPr>
        <w:jc w:val="both"/>
        <w:rPr>
          <w:rFonts w:ascii="Arial" w:hAnsi="Arial" w:cs="Arial"/>
          <w:color w:val="7B7B7B"/>
          <w:sz w:val="22"/>
          <w:szCs w:val="22"/>
        </w:rPr>
      </w:pPr>
      <w:r>
        <w:rPr>
          <w:rFonts w:ascii="Arial" w:hAnsi="Arial" w:cs="Arial"/>
          <w:color w:val="7B7B7B"/>
          <w:sz w:val="22"/>
          <w:szCs w:val="22"/>
          <w:lang w:val="en-GB"/>
        </w:rPr>
        <w:t>[</w:t>
      </w:r>
      <w:r>
        <w:rPr>
          <w:rFonts w:ascii="Arial" w:hAnsi="Arial" w:cs="Arial"/>
          <w:color w:val="7B7B7B"/>
          <w:sz w:val="22"/>
          <w:szCs w:val="22"/>
        </w:rPr>
        <w:t xml:space="preserve">The elements of the insolvency proceedings </w:t>
      </w:r>
      <w:proofErr w:type="gramStart"/>
      <w:r>
        <w:rPr>
          <w:rFonts w:ascii="Arial" w:hAnsi="Arial" w:cs="Arial"/>
          <w:color w:val="7B7B7B"/>
          <w:sz w:val="22"/>
          <w:szCs w:val="22"/>
        </w:rPr>
        <w:t>below  gives</w:t>
      </w:r>
      <w:proofErr w:type="gramEnd"/>
      <w:r>
        <w:rPr>
          <w:rFonts w:ascii="Arial" w:hAnsi="Arial" w:cs="Arial"/>
          <w:color w:val="7B7B7B"/>
          <w:sz w:val="22"/>
          <w:szCs w:val="22"/>
        </w:rPr>
        <w:t xml:space="preserve"> </w:t>
      </w:r>
      <w:r>
        <w:rPr>
          <w:rFonts w:ascii="Arial" w:hAnsi="Arial" w:cs="Arial"/>
          <w:color w:val="7B7B7B"/>
          <w:sz w:val="22"/>
          <w:szCs w:val="22"/>
        </w:rPr>
        <w:t xml:space="preserve">rise to threats to the independence and impartiality of the IP and specifically the CIP. </w:t>
      </w:r>
      <w:r>
        <w:rPr>
          <w:rFonts w:ascii="Arial" w:hAnsi="Arial" w:cs="Arial"/>
          <w:color w:val="7B7B7B"/>
          <w:sz w:val="22"/>
          <w:szCs w:val="22"/>
        </w:rPr>
        <w:cr/>
      </w:r>
    </w:p>
    <w:p w14:paraId="4B1A46B2" w14:textId="77777777" w:rsidR="00A85A3F" w:rsidRDefault="00B6265E">
      <w:pPr>
        <w:jc w:val="both"/>
        <w:rPr>
          <w:rFonts w:ascii="Arial" w:hAnsi="Arial" w:cs="Arial"/>
          <w:color w:val="7B7B7B"/>
          <w:sz w:val="22"/>
          <w:szCs w:val="22"/>
        </w:rPr>
      </w:pPr>
      <w:r>
        <w:rPr>
          <w:rFonts w:ascii="Arial" w:hAnsi="Arial" w:cs="Arial"/>
          <w:color w:val="7B7B7B"/>
          <w:sz w:val="22"/>
          <w:szCs w:val="22"/>
        </w:rPr>
        <w:t>1 Nature of pre-commencement / appointment involvement</w:t>
      </w:r>
      <w:r>
        <w:rPr>
          <w:rFonts w:ascii="Arial" w:hAnsi="Arial" w:cs="Arial"/>
          <w:color w:val="7B7B7B"/>
          <w:sz w:val="22"/>
          <w:szCs w:val="22"/>
        </w:rPr>
        <w:cr/>
      </w:r>
    </w:p>
    <w:p w14:paraId="4A16E6CA"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In practice, prior consultations often occur between the CIP and the company or </w:t>
      </w:r>
      <w:r>
        <w:rPr>
          <w:rFonts w:ascii="Arial" w:hAnsi="Arial" w:cs="Arial"/>
          <w:color w:val="7B7B7B"/>
          <w:sz w:val="22"/>
          <w:szCs w:val="22"/>
        </w:rPr>
        <w:cr/>
      </w:r>
    </w:p>
    <w:p w14:paraId="6BA0C233" w14:textId="77777777" w:rsidR="00A85A3F" w:rsidRDefault="00B6265E">
      <w:pPr>
        <w:jc w:val="both"/>
        <w:rPr>
          <w:rFonts w:ascii="Arial" w:hAnsi="Arial" w:cs="Arial"/>
          <w:color w:val="7B7B7B"/>
          <w:sz w:val="22"/>
          <w:szCs w:val="22"/>
        </w:rPr>
      </w:pPr>
      <w:r>
        <w:rPr>
          <w:rFonts w:ascii="Arial" w:hAnsi="Arial" w:cs="Arial"/>
          <w:color w:val="7B7B7B"/>
          <w:sz w:val="22"/>
          <w:szCs w:val="22"/>
        </w:rPr>
        <w:t>stakeholders. These consult</w:t>
      </w:r>
      <w:r>
        <w:rPr>
          <w:rFonts w:ascii="Arial" w:hAnsi="Arial" w:cs="Arial"/>
          <w:color w:val="7B7B7B"/>
          <w:sz w:val="22"/>
          <w:szCs w:val="22"/>
        </w:rPr>
        <w:t xml:space="preserve">ations may also create the impression of a lack of </w:t>
      </w:r>
      <w:r>
        <w:rPr>
          <w:rFonts w:ascii="Arial" w:hAnsi="Arial" w:cs="Arial"/>
          <w:color w:val="7B7B7B"/>
          <w:sz w:val="22"/>
          <w:szCs w:val="22"/>
        </w:rPr>
        <w:cr/>
      </w:r>
    </w:p>
    <w:p w14:paraId="1147112C"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independence and impartiality on the part of the CIP. Yet the prior consultations need </w:t>
      </w:r>
      <w:r>
        <w:rPr>
          <w:rFonts w:ascii="Arial" w:hAnsi="Arial" w:cs="Arial"/>
          <w:color w:val="7B7B7B"/>
          <w:sz w:val="22"/>
          <w:szCs w:val="22"/>
        </w:rPr>
        <w:cr/>
      </w:r>
    </w:p>
    <w:p w14:paraId="6E6A7529" w14:textId="77777777" w:rsidR="00A85A3F" w:rsidRDefault="00B6265E">
      <w:pPr>
        <w:jc w:val="both"/>
        <w:rPr>
          <w:rFonts w:ascii="Arial" w:hAnsi="Arial" w:cs="Arial"/>
          <w:color w:val="7B7B7B"/>
          <w:sz w:val="22"/>
          <w:szCs w:val="22"/>
          <w:lang w:val="en-GB"/>
        </w:rPr>
      </w:pPr>
      <w:r>
        <w:rPr>
          <w:rFonts w:ascii="Arial" w:hAnsi="Arial" w:cs="Arial"/>
          <w:color w:val="7B7B7B"/>
          <w:sz w:val="22"/>
          <w:szCs w:val="22"/>
        </w:rPr>
        <w:t>not result in the disqualification of that person as practitioner and may in fact</w:t>
      </w:r>
    </w:p>
    <w:p w14:paraId="051D9E3C" w14:textId="77777777" w:rsidR="00A85A3F" w:rsidRDefault="00A85A3F">
      <w:pPr>
        <w:jc w:val="both"/>
        <w:rPr>
          <w:rFonts w:ascii="Arial" w:hAnsi="Arial" w:cs="Arial"/>
          <w:color w:val="7B7B7B"/>
          <w:sz w:val="22"/>
          <w:szCs w:val="22"/>
          <w:lang w:val="en-GB"/>
        </w:rPr>
      </w:pPr>
    </w:p>
    <w:p w14:paraId="5C4C0C7B"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 constitute a crucial part of t</w:t>
      </w:r>
      <w:r>
        <w:rPr>
          <w:rFonts w:ascii="Arial" w:hAnsi="Arial" w:cs="Arial"/>
          <w:color w:val="7B7B7B"/>
          <w:sz w:val="22"/>
          <w:szCs w:val="22"/>
          <w:lang w:val="en-GB"/>
        </w:rPr>
        <w:t xml:space="preserve">he insolvency process. Therefore, not all forms of contact </w:t>
      </w:r>
      <w:r>
        <w:rPr>
          <w:rFonts w:ascii="Arial" w:hAnsi="Arial" w:cs="Arial"/>
          <w:color w:val="7B7B7B"/>
          <w:sz w:val="22"/>
          <w:szCs w:val="22"/>
          <w:lang w:val="en-GB"/>
        </w:rPr>
        <w:cr/>
      </w:r>
    </w:p>
    <w:p w14:paraId="6C87BCB9"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between the CIP and stakeholder parties prior to the practitioner’s appointment would </w:t>
      </w:r>
      <w:r>
        <w:rPr>
          <w:rFonts w:ascii="Arial" w:hAnsi="Arial" w:cs="Arial"/>
          <w:color w:val="7B7B7B"/>
          <w:sz w:val="22"/>
          <w:szCs w:val="22"/>
          <w:lang w:val="en-GB"/>
        </w:rPr>
        <w:cr/>
      </w:r>
    </w:p>
    <w:p w14:paraId="2E5FF095"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necessarily result in a lack of independence. Nevertheless, there should be limits to </w:t>
      </w:r>
      <w:r>
        <w:rPr>
          <w:rFonts w:ascii="Arial" w:hAnsi="Arial" w:cs="Arial"/>
          <w:color w:val="7B7B7B"/>
          <w:sz w:val="22"/>
          <w:szCs w:val="22"/>
          <w:lang w:val="en-GB"/>
        </w:rPr>
        <w:cr/>
      </w:r>
    </w:p>
    <w:p w14:paraId="319D42D8"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what would be deeme</w:t>
      </w:r>
      <w:r>
        <w:rPr>
          <w:rFonts w:ascii="Arial" w:hAnsi="Arial" w:cs="Arial"/>
          <w:color w:val="7B7B7B"/>
          <w:sz w:val="22"/>
          <w:szCs w:val="22"/>
          <w:lang w:val="en-GB"/>
        </w:rPr>
        <w:t xml:space="preserve">d acceptable engagement during such consultations. Should </w:t>
      </w:r>
      <w:r>
        <w:rPr>
          <w:rFonts w:ascii="Arial" w:hAnsi="Arial" w:cs="Arial"/>
          <w:color w:val="7B7B7B"/>
          <w:sz w:val="22"/>
          <w:szCs w:val="22"/>
          <w:lang w:val="en-GB"/>
        </w:rPr>
        <w:cr/>
      </w:r>
    </w:p>
    <w:p w14:paraId="791A3394"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the consultation </w:t>
      </w:r>
      <w:proofErr w:type="gramStart"/>
      <w:r>
        <w:rPr>
          <w:rFonts w:ascii="Arial" w:hAnsi="Arial" w:cs="Arial"/>
          <w:color w:val="7B7B7B"/>
          <w:sz w:val="22"/>
          <w:szCs w:val="22"/>
          <w:lang w:val="en-GB"/>
        </w:rPr>
        <w:t>involve</w:t>
      </w:r>
      <w:proofErr w:type="gramEnd"/>
      <w:r>
        <w:rPr>
          <w:rFonts w:ascii="Arial" w:hAnsi="Arial" w:cs="Arial"/>
          <w:color w:val="7B7B7B"/>
          <w:sz w:val="22"/>
          <w:szCs w:val="22"/>
          <w:lang w:val="en-GB"/>
        </w:rPr>
        <w:t xml:space="preserve"> material engagement by any of the stakeholder parties, the </w:t>
      </w:r>
      <w:r>
        <w:rPr>
          <w:rFonts w:ascii="Arial" w:hAnsi="Arial" w:cs="Arial"/>
          <w:color w:val="7B7B7B"/>
          <w:sz w:val="22"/>
          <w:szCs w:val="22"/>
          <w:lang w:val="en-GB"/>
        </w:rPr>
        <w:cr/>
      </w:r>
    </w:p>
    <w:p w14:paraId="7D39B02B"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CIP would no longer be independent and should therefore not be appointed as </w:t>
      </w:r>
      <w:r>
        <w:rPr>
          <w:rFonts w:ascii="Arial" w:hAnsi="Arial" w:cs="Arial"/>
          <w:color w:val="7B7B7B"/>
          <w:sz w:val="22"/>
          <w:szCs w:val="22"/>
          <w:lang w:val="en-GB"/>
        </w:rPr>
        <w:cr/>
      </w:r>
    </w:p>
    <w:p w14:paraId="2928681E"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practitioner. The advice provided by the practitioner in the prior consultation should </w:t>
      </w:r>
      <w:r>
        <w:rPr>
          <w:rFonts w:ascii="Arial" w:hAnsi="Arial" w:cs="Arial"/>
          <w:color w:val="7B7B7B"/>
          <w:sz w:val="22"/>
          <w:szCs w:val="22"/>
          <w:lang w:val="en-GB"/>
        </w:rPr>
        <w:cr/>
      </w:r>
    </w:p>
    <w:p w14:paraId="0E2F228A"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be limited to the company’s financial position, the company’s solvency, the effects of </w:t>
      </w:r>
      <w:r>
        <w:rPr>
          <w:rFonts w:ascii="Arial" w:hAnsi="Arial" w:cs="Arial"/>
          <w:color w:val="7B7B7B"/>
          <w:sz w:val="22"/>
          <w:szCs w:val="22"/>
          <w:lang w:val="en-GB"/>
        </w:rPr>
        <w:cr/>
      </w:r>
    </w:p>
    <w:p w14:paraId="414CC13A"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potential insolvency, and any alternatives to insolvency. It would also make sense for </w:t>
      </w:r>
      <w:r>
        <w:rPr>
          <w:rFonts w:ascii="Arial" w:hAnsi="Arial" w:cs="Arial"/>
          <w:color w:val="7B7B7B"/>
          <w:sz w:val="22"/>
          <w:szCs w:val="22"/>
          <w:lang w:val="en-GB"/>
        </w:rPr>
        <w:cr/>
      </w:r>
    </w:p>
    <w:p w14:paraId="389DB7A5"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the CIP to set out the nature and extent of prior consultations in a disclosure </w:t>
      </w:r>
      <w:r>
        <w:rPr>
          <w:rFonts w:ascii="Arial" w:hAnsi="Arial" w:cs="Arial"/>
          <w:color w:val="7B7B7B"/>
          <w:sz w:val="22"/>
          <w:szCs w:val="22"/>
          <w:lang w:val="en-GB"/>
        </w:rPr>
        <w:cr/>
      </w:r>
    </w:p>
    <w:p w14:paraId="159B0C29"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 xml:space="preserve">statement. This would facilitate improved transparency and help prevent accusations </w:t>
      </w:r>
      <w:r>
        <w:rPr>
          <w:rFonts w:ascii="Arial" w:hAnsi="Arial" w:cs="Arial"/>
          <w:color w:val="7B7B7B"/>
          <w:sz w:val="22"/>
          <w:szCs w:val="22"/>
          <w:lang w:val="en-GB"/>
        </w:rPr>
        <w:cr/>
      </w:r>
    </w:p>
    <w:p w14:paraId="782E44DA" w14:textId="77777777" w:rsidR="00A85A3F" w:rsidRDefault="00B6265E">
      <w:pPr>
        <w:jc w:val="both"/>
        <w:rPr>
          <w:rFonts w:ascii="Arial" w:hAnsi="Arial" w:cs="Arial"/>
          <w:color w:val="7B7B7B"/>
          <w:sz w:val="22"/>
          <w:szCs w:val="22"/>
          <w:lang w:val="en-GB"/>
        </w:rPr>
      </w:pPr>
      <w:r>
        <w:rPr>
          <w:rFonts w:ascii="Arial" w:hAnsi="Arial" w:cs="Arial"/>
          <w:color w:val="7B7B7B"/>
          <w:sz w:val="22"/>
          <w:szCs w:val="22"/>
          <w:lang w:val="en-GB"/>
        </w:rPr>
        <w:t>of a lack of independence.</w:t>
      </w:r>
    </w:p>
    <w:p w14:paraId="221455BC" w14:textId="77777777" w:rsidR="00A85A3F" w:rsidRDefault="00A85A3F">
      <w:pPr>
        <w:jc w:val="both"/>
        <w:rPr>
          <w:rFonts w:ascii="Arial" w:hAnsi="Arial" w:cs="Arial"/>
          <w:color w:val="7B7B7B"/>
          <w:sz w:val="22"/>
          <w:szCs w:val="22"/>
          <w:lang w:val="en-GB"/>
        </w:rPr>
      </w:pPr>
    </w:p>
    <w:p w14:paraId="0129CE90" w14:textId="77777777" w:rsidR="00A85A3F" w:rsidRDefault="00B6265E">
      <w:pPr>
        <w:jc w:val="both"/>
        <w:rPr>
          <w:rFonts w:ascii="Arial" w:hAnsi="Arial" w:cs="Arial"/>
          <w:color w:val="7B7B7B"/>
          <w:sz w:val="22"/>
          <w:szCs w:val="22"/>
        </w:rPr>
      </w:pPr>
      <w:r>
        <w:rPr>
          <w:rFonts w:ascii="Arial" w:hAnsi="Arial" w:cs="Arial"/>
          <w:color w:val="7B7B7B"/>
          <w:sz w:val="22"/>
          <w:szCs w:val="22"/>
        </w:rPr>
        <w:t>Appointment</w:t>
      </w:r>
      <w:r>
        <w:rPr>
          <w:rFonts w:ascii="Arial" w:hAnsi="Arial" w:cs="Arial"/>
          <w:color w:val="7B7B7B"/>
          <w:sz w:val="22"/>
          <w:szCs w:val="22"/>
        </w:rPr>
        <w:cr/>
      </w:r>
    </w:p>
    <w:p w14:paraId="3BE625CE"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In many jurisdictions the CIP can be appointed by either the board of directors or a </w:t>
      </w:r>
      <w:r>
        <w:rPr>
          <w:rFonts w:ascii="Arial" w:hAnsi="Arial" w:cs="Arial"/>
          <w:color w:val="7B7B7B"/>
          <w:sz w:val="22"/>
          <w:szCs w:val="22"/>
        </w:rPr>
        <w:cr/>
      </w:r>
    </w:p>
    <w:p w14:paraId="07453239"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stakeholder (usually a shareholder or creditor). This may lead the appointee to </w:t>
      </w:r>
      <w:r>
        <w:rPr>
          <w:rFonts w:ascii="Arial" w:hAnsi="Arial" w:cs="Arial"/>
          <w:color w:val="7B7B7B"/>
          <w:sz w:val="22"/>
          <w:szCs w:val="22"/>
        </w:rPr>
        <w:cr/>
      </w:r>
    </w:p>
    <w:p w14:paraId="04A4603F" w14:textId="77777777" w:rsidR="00A85A3F" w:rsidRDefault="00B6265E">
      <w:pPr>
        <w:jc w:val="both"/>
        <w:rPr>
          <w:rFonts w:ascii="Arial" w:hAnsi="Arial" w:cs="Arial"/>
          <w:color w:val="7B7B7B"/>
          <w:sz w:val="22"/>
          <w:szCs w:val="22"/>
        </w:rPr>
      </w:pPr>
      <w:r>
        <w:rPr>
          <w:rFonts w:ascii="Arial" w:hAnsi="Arial" w:cs="Arial"/>
          <w:color w:val="7B7B7B"/>
          <w:sz w:val="22"/>
          <w:szCs w:val="22"/>
        </w:rPr>
        <w:lastRenderedPageBreak/>
        <w:t>expect that the practitioner would prioritise</w:t>
      </w:r>
      <w:r>
        <w:rPr>
          <w:rFonts w:ascii="Arial" w:hAnsi="Arial" w:cs="Arial"/>
          <w:color w:val="7B7B7B"/>
          <w:sz w:val="22"/>
          <w:szCs w:val="22"/>
        </w:rPr>
        <w:t xml:space="preserve"> their interests. In some instances, these </w:t>
      </w:r>
      <w:r>
        <w:rPr>
          <w:rFonts w:ascii="Arial" w:hAnsi="Arial" w:cs="Arial"/>
          <w:color w:val="7B7B7B"/>
          <w:sz w:val="22"/>
          <w:szCs w:val="22"/>
        </w:rPr>
        <w:cr/>
      </w:r>
    </w:p>
    <w:p w14:paraId="310CF275"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persons, being the “principal”, even believe that it is within their power to influence </w:t>
      </w:r>
      <w:r>
        <w:rPr>
          <w:rFonts w:ascii="Arial" w:hAnsi="Arial" w:cs="Arial"/>
          <w:color w:val="7B7B7B"/>
          <w:sz w:val="22"/>
          <w:szCs w:val="22"/>
        </w:rPr>
        <w:cr/>
      </w:r>
    </w:p>
    <w:p w14:paraId="58BE345D"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the CIP. Thus, it is vitally important for the CIP to be aware of his responsibilities in </w:t>
      </w:r>
      <w:r>
        <w:rPr>
          <w:rFonts w:ascii="Arial" w:hAnsi="Arial" w:cs="Arial"/>
          <w:color w:val="7B7B7B"/>
          <w:sz w:val="22"/>
          <w:szCs w:val="22"/>
        </w:rPr>
        <w:cr/>
      </w:r>
    </w:p>
    <w:p w14:paraId="13EBC707" w14:textId="77777777" w:rsidR="00A85A3F" w:rsidRDefault="00B6265E">
      <w:pPr>
        <w:jc w:val="both"/>
        <w:rPr>
          <w:rFonts w:ascii="Arial" w:hAnsi="Arial" w:cs="Arial"/>
          <w:color w:val="7B7B7B"/>
          <w:sz w:val="22"/>
          <w:szCs w:val="22"/>
        </w:rPr>
      </w:pPr>
      <w:r>
        <w:rPr>
          <w:rFonts w:ascii="Arial" w:hAnsi="Arial" w:cs="Arial"/>
          <w:color w:val="7B7B7B"/>
          <w:sz w:val="22"/>
          <w:szCs w:val="22"/>
        </w:rPr>
        <w:t>this regard. The practitioner</w:t>
      </w:r>
      <w:r>
        <w:rPr>
          <w:rFonts w:ascii="Arial" w:hAnsi="Arial" w:cs="Arial"/>
          <w:color w:val="7B7B7B"/>
          <w:sz w:val="22"/>
          <w:szCs w:val="22"/>
        </w:rPr>
        <w:t xml:space="preserve"> should not make any promises to those who appointed </w:t>
      </w:r>
      <w:r>
        <w:rPr>
          <w:rFonts w:ascii="Arial" w:hAnsi="Arial" w:cs="Arial"/>
          <w:color w:val="7B7B7B"/>
          <w:sz w:val="22"/>
          <w:szCs w:val="22"/>
        </w:rPr>
        <w:cr/>
      </w:r>
    </w:p>
    <w:p w14:paraId="573F18F4"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him and should make it very clear that he is expected to act in the interests of all the </w:t>
      </w:r>
      <w:r>
        <w:rPr>
          <w:rFonts w:ascii="Arial" w:hAnsi="Arial" w:cs="Arial"/>
          <w:color w:val="7B7B7B"/>
          <w:sz w:val="22"/>
          <w:szCs w:val="22"/>
        </w:rPr>
        <w:cr/>
      </w:r>
    </w:p>
    <w:p w14:paraId="2AAD386F"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beneficiaries. The duty of independence also obliges the CIP to scrutinise each given </w:t>
      </w:r>
      <w:r>
        <w:rPr>
          <w:rFonts w:ascii="Arial" w:hAnsi="Arial" w:cs="Arial"/>
          <w:color w:val="7B7B7B"/>
          <w:sz w:val="22"/>
          <w:szCs w:val="22"/>
        </w:rPr>
        <w:cr/>
      </w:r>
    </w:p>
    <w:p w14:paraId="525AD476" w14:textId="77777777" w:rsidR="00A85A3F" w:rsidRDefault="00B6265E">
      <w:pPr>
        <w:jc w:val="both"/>
        <w:rPr>
          <w:rFonts w:ascii="Arial" w:hAnsi="Arial" w:cs="Arial"/>
          <w:color w:val="7B7B7B"/>
          <w:sz w:val="22"/>
          <w:szCs w:val="22"/>
        </w:rPr>
      </w:pPr>
      <w:r>
        <w:rPr>
          <w:rFonts w:ascii="Arial" w:hAnsi="Arial" w:cs="Arial"/>
          <w:color w:val="7B7B7B"/>
          <w:sz w:val="22"/>
          <w:szCs w:val="22"/>
        </w:rPr>
        <w:t>situation prior to acc</w:t>
      </w:r>
      <w:r>
        <w:rPr>
          <w:rFonts w:ascii="Arial" w:hAnsi="Arial" w:cs="Arial"/>
          <w:color w:val="7B7B7B"/>
          <w:sz w:val="22"/>
          <w:szCs w:val="22"/>
        </w:rPr>
        <w:t xml:space="preserve">epting an appointment. Such scrutiny would include reasonable </w:t>
      </w:r>
      <w:r>
        <w:rPr>
          <w:rFonts w:ascii="Arial" w:hAnsi="Arial" w:cs="Arial"/>
          <w:color w:val="7B7B7B"/>
          <w:sz w:val="22"/>
          <w:szCs w:val="22"/>
        </w:rPr>
        <w:cr/>
      </w:r>
    </w:p>
    <w:p w14:paraId="0195A06B"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steps to determine any possible association or conflict of interest with any </w:t>
      </w:r>
      <w:r>
        <w:rPr>
          <w:rFonts w:ascii="Arial" w:hAnsi="Arial" w:cs="Arial"/>
          <w:color w:val="7B7B7B"/>
          <w:sz w:val="22"/>
          <w:szCs w:val="22"/>
        </w:rPr>
        <w:cr/>
      </w:r>
    </w:p>
    <w:p w14:paraId="6437CB69" w14:textId="77777777" w:rsidR="00A85A3F" w:rsidRDefault="00B6265E">
      <w:pPr>
        <w:jc w:val="both"/>
        <w:rPr>
          <w:rFonts w:ascii="Arial" w:hAnsi="Arial" w:cs="Arial"/>
          <w:color w:val="7B7B7B"/>
          <w:sz w:val="22"/>
          <w:szCs w:val="22"/>
        </w:rPr>
      </w:pPr>
      <w:r>
        <w:rPr>
          <w:rFonts w:ascii="Arial" w:hAnsi="Arial" w:cs="Arial"/>
          <w:color w:val="7B7B7B"/>
          <w:sz w:val="22"/>
          <w:szCs w:val="22"/>
        </w:rPr>
        <w:t>stakeholder.</w:t>
      </w:r>
      <w:r>
        <w:rPr>
          <w:rFonts w:ascii="Arial" w:hAnsi="Arial" w:cs="Arial"/>
          <w:color w:val="7B7B7B"/>
          <w:sz w:val="22"/>
          <w:szCs w:val="22"/>
        </w:rPr>
        <w:cr/>
      </w:r>
    </w:p>
    <w:p w14:paraId="4B83713B" w14:textId="77777777" w:rsidR="00A85A3F" w:rsidRDefault="00B6265E">
      <w:pPr>
        <w:jc w:val="both"/>
        <w:rPr>
          <w:rFonts w:ascii="Arial" w:hAnsi="Arial" w:cs="Arial"/>
          <w:color w:val="7B7B7B"/>
          <w:sz w:val="22"/>
          <w:szCs w:val="22"/>
        </w:rPr>
      </w:pPr>
      <w:r>
        <w:rPr>
          <w:rFonts w:ascii="Arial" w:hAnsi="Arial" w:cs="Arial"/>
          <w:color w:val="7B7B7B"/>
          <w:sz w:val="22"/>
          <w:szCs w:val="22"/>
        </w:rPr>
        <w:t>3 Subsequent appointments</w:t>
      </w:r>
      <w:r>
        <w:rPr>
          <w:rFonts w:ascii="Arial" w:hAnsi="Arial" w:cs="Arial"/>
          <w:color w:val="7B7B7B"/>
          <w:sz w:val="22"/>
          <w:szCs w:val="22"/>
        </w:rPr>
        <w:cr/>
      </w:r>
    </w:p>
    <w:p w14:paraId="0C9BD3EE"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Subsequent appointments refer to a scenario where the same CIP is allowed to act in </w:t>
      </w:r>
      <w:r>
        <w:rPr>
          <w:rFonts w:ascii="Arial" w:hAnsi="Arial" w:cs="Arial"/>
          <w:color w:val="7B7B7B"/>
          <w:sz w:val="22"/>
          <w:szCs w:val="22"/>
        </w:rPr>
        <w:cr/>
      </w:r>
    </w:p>
    <w:p w14:paraId="511E0FBA"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different insolvency capacities in relation to the same debtor company. In some </w:t>
      </w:r>
      <w:r>
        <w:rPr>
          <w:rFonts w:ascii="Arial" w:hAnsi="Arial" w:cs="Arial"/>
          <w:color w:val="7B7B7B"/>
          <w:sz w:val="22"/>
          <w:szCs w:val="22"/>
        </w:rPr>
        <w:cr/>
      </w:r>
    </w:p>
    <w:p w14:paraId="094E2A3D"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jurisdictions, such as England and Wales, CIPs are allowed to be appointed in this </w:t>
      </w:r>
      <w:r>
        <w:rPr>
          <w:rFonts w:ascii="Arial" w:hAnsi="Arial" w:cs="Arial"/>
          <w:color w:val="7B7B7B"/>
          <w:sz w:val="22"/>
          <w:szCs w:val="22"/>
        </w:rPr>
        <w:cr/>
      </w:r>
    </w:p>
    <w:p w14:paraId="16B72D92" w14:textId="77777777" w:rsidR="00A85A3F" w:rsidRDefault="00B6265E">
      <w:pPr>
        <w:jc w:val="both"/>
        <w:rPr>
          <w:rFonts w:ascii="Arial" w:hAnsi="Arial" w:cs="Arial"/>
          <w:color w:val="7B7B7B"/>
          <w:sz w:val="22"/>
          <w:szCs w:val="22"/>
        </w:rPr>
      </w:pPr>
      <w:r>
        <w:rPr>
          <w:rFonts w:ascii="Arial" w:hAnsi="Arial" w:cs="Arial"/>
          <w:color w:val="7B7B7B"/>
          <w:sz w:val="22"/>
          <w:szCs w:val="22"/>
        </w:rPr>
        <w:t>man</w:t>
      </w:r>
      <w:r>
        <w:rPr>
          <w:rFonts w:ascii="Arial" w:hAnsi="Arial" w:cs="Arial"/>
          <w:color w:val="7B7B7B"/>
          <w:sz w:val="22"/>
          <w:szCs w:val="22"/>
        </w:rPr>
        <w:t>ner.</w:t>
      </w:r>
      <w:r>
        <w:rPr>
          <w:rFonts w:ascii="Arial" w:hAnsi="Arial" w:cs="Arial"/>
          <w:color w:val="7B7B7B"/>
          <w:sz w:val="22"/>
          <w:szCs w:val="22"/>
        </w:rPr>
        <w:cr/>
      </w:r>
    </w:p>
    <w:p w14:paraId="0C5BF17D"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 Subsequent appointments pose problems in relation to independence and </w:t>
      </w:r>
      <w:r>
        <w:rPr>
          <w:rFonts w:ascii="Arial" w:hAnsi="Arial" w:cs="Arial"/>
          <w:color w:val="7B7B7B"/>
          <w:sz w:val="22"/>
          <w:szCs w:val="22"/>
        </w:rPr>
        <w:cr/>
      </w:r>
    </w:p>
    <w:p w14:paraId="3E4C0BC5"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impartiality due to the self-review and self-interest threat it creates. The Insolvency </w:t>
      </w:r>
      <w:r>
        <w:rPr>
          <w:rFonts w:ascii="Arial" w:hAnsi="Arial" w:cs="Arial"/>
          <w:color w:val="7B7B7B"/>
          <w:sz w:val="22"/>
          <w:szCs w:val="22"/>
        </w:rPr>
        <w:cr/>
      </w:r>
    </w:p>
    <w:p w14:paraId="066C69B9"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Code of Ethics of the Institute of Chartered Accountants of England and Wales </w:t>
      </w:r>
      <w:r>
        <w:rPr>
          <w:rFonts w:ascii="Arial" w:hAnsi="Arial" w:cs="Arial"/>
          <w:color w:val="7B7B7B"/>
          <w:sz w:val="22"/>
          <w:szCs w:val="22"/>
        </w:rPr>
        <w:cr/>
      </w:r>
    </w:p>
    <w:p w14:paraId="082099EE"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(ICAEW) recognises the potential conflict of interest in this regard and utilised the </w:t>
      </w:r>
      <w:r>
        <w:rPr>
          <w:rFonts w:ascii="Arial" w:hAnsi="Arial" w:cs="Arial"/>
          <w:color w:val="7B7B7B"/>
          <w:sz w:val="22"/>
          <w:szCs w:val="22"/>
        </w:rPr>
        <w:cr/>
      </w:r>
    </w:p>
    <w:p w14:paraId="65BDEA05"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scenario “sequential insolvency appointments” as an example of circumstances that </w:t>
      </w:r>
      <w:r>
        <w:rPr>
          <w:rFonts w:ascii="Arial" w:hAnsi="Arial" w:cs="Arial"/>
          <w:color w:val="7B7B7B"/>
          <w:sz w:val="22"/>
          <w:szCs w:val="22"/>
        </w:rPr>
        <w:cr/>
      </w:r>
    </w:p>
    <w:p w14:paraId="41C7A240" w14:textId="77777777" w:rsidR="00A85A3F" w:rsidRDefault="00B6265E">
      <w:pPr>
        <w:jc w:val="both"/>
        <w:rPr>
          <w:rFonts w:ascii="Arial" w:hAnsi="Arial" w:cs="Arial"/>
          <w:color w:val="7B7B7B"/>
          <w:sz w:val="22"/>
          <w:szCs w:val="22"/>
        </w:rPr>
      </w:pPr>
      <w:r>
        <w:rPr>
          <w:rFonts w:ascii="Arial" w:hAnsi="Arial" w:cs="Arial"/>
          <w:color w:val="7B7B7B"/>
          <w:sz w:val="22"/>
          <w:szCs w:val="22"/>
        </w:rPr>
        <w:t>might lead to a self-review threat being created.62 A self-review threat refers to a</w:t>
      </w:r>
      <w:r>
        <w:rPr>
          <w:rFonts w:ascii="Arial" w:hAnsi="Arial" w:cs="Arial"/>
          <w:color w:val="7B7B7B"/>
          <w:sz w:val="22"/>
          <w:szCs w:val="22"/>
        </w:rPr>
        <w:t xml:space="preserve"> </w:t>
      </w:r>
      <w:r>
        <w:rPr>
          <w:rFonts w:ascii="Arial" w:hAnsi="Arial" w:cs="Arial"/>
          <w:color w:val="7B7B7B"/>
          <w:sz w:val="22"/>
          <w:szCs w:val="22"/>
        </w:rPr>
        <w:cr/>
      </w:r>
    </w:p>
    <w:p w14:paraId="22A84253"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situation where a CIP, due to being involved in prior decision-making, will not be able </w:t>
      </w:r>
      <w:r>
        <w:rPr>
          <w:rFonts w:ascii="Arial" w:hAnsi="Arial" w:cs="Arial"/>
          <w:color w:val="7B7B7B"/>
          <w:sz w:val="22"/>
          <w:szCs w:val="22"/>
        </w:rPr>
        <w:cr/>
      </w:r>
    </w:p>
    <w:p w14:paraId="2C053229"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to appropriately evaluate the results of previous judgements made or services </w:t>
      </w:r>
      <w:r>
        <w:rPr>
          <w:rFonts w:ascii="Arial" w:hAnsi="Arial" w:cs="Arial"/>
          <w:color w:val="7B7B7B"/>
          <w:sz w:val="22"/>
          <w:szCs w:val="22"/>
        </w:rPr>
        <w:cr/>
      </w:r>
    </w:p>
    <w:p w14:paraId="5E6217B9" w14:textId="77777777" w:rsidR="00A85A3F" w:rsidRDefault="00B6265E">
      <w:pPr>
        <w:jc w:val="both"/>
        <w:rPr>
          <w:rFonts w:ascii="Arial" w:hAnsi="Arial" w:cs="Arial"/>
          <w:color w:val="7B7B7B"/>
          <w:sz w:val="22"/>
          <w:szCs w:val="22"/>
          <w:lang w:val="en-GB"/>
        </w:rPr>
      </w:pPr>
      <w:r>
        <w:rPr>
          <w:rFonts w:ascii="Arial" w:hAnsi="Arial" w:cs="Arial"/>
          <w:color w:val="7B7B7B"/>
          <w:sz w:val="22"/>
          <w:szCs w:val="22"/>
        </w:rPr>
        <w:t xml:space="preserve">rendered. </w:t>
      </w:r>
    </w:p>
    <w:p w14:paraId="74350353" w14:textId="77777777" w:rsidR="00A85A3F" w:rsidRDefault="00A85A3F">
      <w:pPr>
        <w:jc w:val="both"/>
        <w:rPr>
          <w:rFonts w:ascii="Arial" w:hAnsi="Arial" w:cs="Arial"/>
          <w:color w:val="7B7B7B"/>
          <w:sz w:val="22"/>
          <w:szCs w:val="22"/>
          <w:lang w:val="en-GB"/>
        </w:rPr>
      </w:pPr>
    </w:p>
    <w:p w14:paraId="30CD6F4E" w14:textId="77777777" w:rsidR="00A85A3F" w:rsidRDefault="00B6265E">
      <w:pPr>
        <w:jc w:val="both"/>
        <w:rPr>
          <w:rFonts w:ascii="Arial" w:hAnsi="Arial" w:cs="Arial"/>
          <w:color w:val="7B7B7B"/>
          <w:sz w:val="22"/>
          <w:szCs w:val="22"/>
        </w:rPr>
      </w:pPr>
      <w:r>
        <w:rPr>
          <w:rFonts w:ascii="Arial" w:hAnsi="Arial" w:cs="Arial"/>
          <w:color w:val="7B7B7B"/>
          <w:sz w:val="22"/>
          <w:szCs w:val="22"/>
        </w:rPr>
        <w:t>The self-interest threat relates to the issue of remuneration of the CI</w:t>
      </w:r>
      <w:r>
        <w:rPr>
          <w:rFonts w:ascii="Arial" w:hAnsi="Arial" w:cs="Arial"/>
          <w:color w:val="7B7B7B"/>
          <w:sz w:val="22"/>
          <w:szCs w:val="22"/>
        </w:rPr>
        <w:t xml:space="preserve">P. The reason </w:t>
      </w:r>
      <w:r>
        <w:rPr>
          <w:rFonts w:ascii="Arial" w:hAnsi="Arial" w:cs="Arial"/>
          <w:color w:val="7B7B7B"/>
          <w:sz w:val="22"/>
          <w:szCs w:val="22"/>
        </w:rPr>
        <w:cr/>
      </w:r>
    </w:p>
    <w:p w14:paraId="5433C965"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subsequent appointments might pose an issue in relation to the remuneration of the </w:t>
      </w:r>
      <w:r>
        <w:rPr>
          <w:rFonts w:ascii="Arial" w:hAnsi="Arial" w:cs="Arial"/>
          <w:color w:val="7B7B7B"/>
          <w:sz w:val="22"/>
          <w:szCs w:val="22"/>
        </w:rPr>
        <w:cr/>
      </w:r>
    </w:p>
    <w:p w14:paraId="61C1FB29"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CIP, is that the CIP will be remunerated twice for work done in relation to the same </w:t>
      </w:r>
      <w:r>
        <w:rPr>
          <w:rFonts w:ascii="Arial" w:hAnsi="Arial" w:cs="Arial"/>
          <w:color w:val="7B7B7B"/>
          <w:sz w:val="22"/>
          <w:szCs w:val="22"/>
        </w:rPr>
        <w:cr/>
      </w:r>
    </w:p>
    <w:p w14:paraId="69CD3B12" w14:textId="77777777" w:rsidR="00A85A3F" w:rsidRDefault="00B6265E">
      <w:pPr>
        <w:jc w:val="both"/>
        <w:rPr>
          <w:rFonts w:ascii="Arial" w:hAnsi="Arial" w:cs="Arial"/>
          <w:color w:val="7B7B7B"/>
          <w:sz w:val="22"/>
          <w:szCs w:val="22"/>
        </w:rPr>
      </w:pPr>
      <w:r>
        <w:rPr>
          <w:rFonts w:ascii="Arial" w:hAnsi="Arial" w:cs="Arial"/>
          <w:color w:val="7B7B7B"/>
          <w:sz w:val="22"/>
          <w:szCs w:val="22"/>
        </w:rPr>
        <w:t>company. A self-interest threat refers to a situation where the inte</w:t>
      </w:r>
      <w:r>
        <w:rPr>
          <w:rFonts w:ascii="Arial" w:hAnsi="Arial" w:cs="Arial"/>
          <w:color w:val="7B7B7B"/>
          <w:sz w:val="22"/>
          <w:szCs w:val="22"/>
        </w:rPr>
        <w:t xml:space="preserve">rests (including </w:t>
      </w:r>
      <w:r>
        <w:rPr>
          <w:rFonts w:ascii="Arial" w:hAnsi="Arial" w:cs="Arial"/>
          <w:color w:val="7B7B7B"/>
          <w:sz w:val="22"/>
          <w:szCs w:val="22"/>
        </w:rPr>
        <w:cr/>
      </w:r>
    </w:p>
    <w:p w14:paraId="015FFFF4" w14:textId="77777777" w:rsidR="00A85A3F" w:rsidRDefault="00B6265E">
      <w:pPr>
        <w:jc w:val="both"/>
        <w:rPr>
          <w:rFonts w:ascii="Arial" w:hAnsi="Arial" w:cs="Arial"/>
          <w:color w:val="7B7B7B"/>
          <w:sz w:val="22"/>
          <w:szCs w:val="22"/>
        </w:rPr>
      </w:pPr>
      <w:r>
        <w:rPr>
          <w:rFonts w:ascii="Arial" w:hAnsi="Arial" w:cs="Arial"/>
          <w:color w:val="7B7B7B"/>
          <w:sz w:val="22"/>
          <w:szCs w:val="22"/>
        </w:rPr>
        <w:lastRenderedPageBreak/>
        <w:t xml:space="preserve">financial interests) of the CIP might inappropriately influence his judgement or </w:t>
      </w:r>
      <w:r>
        <w:rPr>
          <w:rFonts w:ascii="Arial" w:hAnsi="Arial" w:cs="Arial"/>
          <w:color w:val="7B7B7B"/>
          <w:sz w:val="22"/>
          <w:szCs w:val="22"/>
        </w:rPr>
        <w:cr/>
      </w:r>
    </w:p>
    <w:p w14:paraId="5AEAE205" w14:textId="77777777" w:rsidR="00A85A3F" w:rsidRDefault="00B6265E">
      <w:pPr>
        <w:jc w:val="both"/>
        <w:rPr>
          <w:rFonts w:ascii="Arial" w:hAnsi="Arial" w:cs="Arial"/>
          <w:color w:val="7B7B7B"/>
          <w:sz w:val="22"/>
          <w:szCs w:val="22"/>
        </w:rPr>
      </w:pPr>
      <w:r>
        <w:rPr>
          <w:rFonts w:ascii="Arial" w:hAnsi="Arial" w:cs="Arial"/>
          <w:color w:val="7B7B7B"/>
          <w:sz w:val="22"/>
          <w:szCs w:val="22"/>
        </w:rPr>
        <w:t>behaviour.</w:t>
      </w:r>
      <w:r>
        <w:rPr>
          <w:rFonts w:ascii="Arial" w:hAnsi="Arial" w:cs="Arial"/>
          <w:color w:val="7B7B7B"/>
          <w:sz w:val="22"/>
          <w:szCs w:val="22"/>
        </w:rPr>
        <w:cr/>
        <w:t xml:space="preserve">An example of a way in which a subsequent appointment and the </w:t>
      </w:r>
      <w:r>
        <w:rPr>
          <w:rFonts w:ascii="Arial" w:hAnsi="Arial" w:cs="Arial"/>
          <w:color w:val="7B7B7B"/>
          <w:sz w:val="22"/>
          <w:szCs w:val="22"/>
        </w:rPr>
        <w:cr/>
      </w:r>
    </w:p>
    <w:p w14:paraId="7FEDC45D" w14:textId="77777777" w:rsidR="00A85A3F" w:rsidRDefault="00B6265E">
      <w:pPr>
        <w:jc w:val="both"/>
        <w:rPr>
          <w:rFonts w:ascii="Arial" w:hAnsi="Arial" w:cs="Arial"/>
          <w:color w:val="7B7B7B"/>
          <w:sz w:val="22"/>
          <w:szCs w:val="22"/>
        </w:rPr>
      </w:pPr>
      <w:r>
        <w:rPr>
          <w:rFonts w:ascii="Arial" w:hAnsi="Arial" w:cs="Arial"/>
          <w:color w:val="7B7B7B"/>
          <w:sz w:val="22"/>
          <w:szCs w:val="22"/>
        </w:rPr>
        <w:t>corresponding subsequent remuneration might influence the behaviour of the CIP,</w:t>
      </w:r>
      <w:r>
        <w:rPr>
          <w:rFonts w:ascii="Arial" w:hAnsi="Arial" w:cs="Arial"/>
          <w:color w:val="7B7B7B"/>
          <w:sz w:val="22"/>
          <w:szCs w:val="22"/>
        </w:rPr>
        <w:t xml:space="preserve"> </w:t>
      </w:r>
      <w:r>
        <w:rPr>
          <w:rFonts w:ascii="Arial" w:hAnsi="Arial" w:cs="Arial"/>
          <w:color w:val="7B7B7B"/>
          <w:sz w:val="22"/>
          <w:szCs w:val="22"/>
        </w:rPr>
        <w:cr/>
      </w:r>
    </w:p>
    <w:p w14:paraId="5F931453"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could be that a rescue or turnaround practitioner might not put his best effort into </w:t>
      </w:r>
      <w:r>
        <w:rPr>
          <w:rFonts w:ascii="Arial" w:hAnsi="Arial" w:cs="Arial"/>
          <w:color w:val="7B7B7B"/>
          <w:sz w:val="22"/>
          <w:szCs w:val="22"/>
        </w:rPr>
        <w:cr/>
      </w:r>
    </w:p>
    <w:p w14:paraId="287FADC3"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saving the debtor from liquidation due to the fact that he knows he would </w:t>
      </w:r>
      <w:r>
        <w:rPr>
          <w:rFonts w:ascii="Arial" w:hAnsi="Arial" w:cs="Arial"/>
          <w:color w:val="7B7B7B"/>
          <w:sz w:val="22"/>
          <w:szCs w:val="22"/>
        </w:rPr>
        <w:cr/>
      </w:r>
    </w:p>
    <w:p w14:paraId="4539E41C"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subsequently be appointed as the liquidator and be paid again. CIPs who engage in </w:t>
      </w:r>
      <w:r>
        <w:rPr>
          <w:rFonts w:ascii="Arial" w:hAnsi="Arial" w:cs="Arial"/>
          <w:color w:val="7B7B7B"/>
          <w:sz w:val="22"/>
          <w:szCs w:val="22"/>
        </w:rPr>
        <w:cr/>
      </w:r>
    </w:p>
    <w:p w14:paraId="58F0F0F2" w14:textId="77777777" w:rsidR="00A85A3F" w:rsidRDefault="00B6265E">
      <w:pPr>
        <w:jc w:val="both"/>
        <w:rPr>
          <w:rFonts w:ascii="Arial" w:hAnsi="Arial" w:cs="Arial"/>
          <w:color w:val="7B7B7B"/>
          <w:sz w:val="22"/>
          <w:szCs w:val="22"/>
        </w:rPr>
      </w:pPr>
      <w:r>
        <w:rPr>
          <w:rFonts w:ascii="Arial" w:hAnsi="Arial" w:cs="Arial"/>
          <w:color w:val="7B7B7B"/>
          <w:sz w:val="22"/>
          <w:szCs w:val="22"/>
        </w:rPr>
        <w:t>subseq</w:t>
      </w:r>
      <w:r>
        <w:rPr>
          <w:rFonts w:ascii="Arial" w:hAnsi="Arial" w:cs="Arial"/>
          <w:color w:val="7B7B7B"/>
          <w:sz w:val="22"/>
          <w:szCs w:val="22"/>
        </w:rPr>
        <w:t xml:space="preserve">uent appointments often hold the view that the previous appointment does </w:t>
      </w:r>
      <w:r>
        <w:rPr>
          <w:rFonts w:ascii="Arial" w:hAnsi="Arial" w:cs="Arial"/>
          <w:color w:val="7B7B7B"/>
          <w:sz w:val="22"/>
          <w:szCs w:val="22"/>
        </w:rPr>
        <w:cr/>
      </w:r>
    </w:p>
    <w:p w14:paraId="2E584789"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hold some benefits and advantages in the subsequent appointment (such as </w:t>
      </w:r>
      <w:r>
        <w:rPr>
          <w:rFonts w:ascii="Arial" w:hAnsi="Arial" w:cs="Arial"/>
          <w:color w:val="7B7B7B"/>
          <w:sz w:val="22"/>
          <w:szCs w:val="22"/>
        </w:rPr>
        <w:cr/>
      </w:r>
    </w:p>
    <w:p w14:paraId="0BBD2186"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institutional knowledge) and as professionals have the opinion that they are able to </w:t>
      </w:r>
      <w:r>
        <w:rPr>
          <w:rFonts w:ascii="Arial" w:hAnsi="Arial" w:cs="Arial"/>
          <w:color w:val="7B7B7B"/>
          <w:sz w:val="22"/>
          <w:szCs w:val="22"/>
        </w:rPr>
        <w:cr/>
      </w:r>
    </w:p>
    <w:p w14:paraId="71BBC17B" w14:textId="77777777" w:rsidR="00A85A3F" w:rsidRDefault="00B6265E">
      <w:pPr>
        <w:jc w:val="both"/>
        <w:rPr>
          <w:rFonts w:ascii="Arial" w:hAnsi="Arial" w:cs="Arial"/>
          <w:color w:val="7B7B7B"/>
          <w:sz w:val="22"/>
          <w:szCs w:val="22"/>
        </w:rPr>
      </w:pPr>
      <w:r>
        <w:rPr>
          <w:rFonts w:ascii="Arial" w:hAnsi="Arial" w:cs="Arial"/>
          <w:color w:val="7B7B7B"/>
          <w:sz w:val="22"/>
          <w:szCs w:val="22"/>
        </w:rPr>
        <w:t>act with independen</w:t>
      </w:r>
      <w:r>
        <w:rPr>
          <w:rFonts w:ascii="Arial" w:hAnsi="Arial" w:cs="Arial"/>
          <w:color w:val="7B7B7B"/>
          <w:sz w:val="22"/>
          <w:szCs w:val="22"/>
        </w:rPr>
        <w:t xml:space="preserve">ce and impartiality. In jurisdictions </w:t>
      </w:r>
      <w:proofErr w:type="gramStart"/>
      <w:r>
        <w:rPr>
          <w:rFonts w:ascii="Arial" w:hAnsi="Arial" w:cs="Arial"/>
          <w:color w:val="7B7B7B"/>
          <w:sz w:val="22"/>
          <w:szCs w:val="22"/>
        </w:rPr>
        <w:t>where</w:t>
      </w:r>
      <w:proofErr w:type="gramEnd"/>
      <w:r>
        <w:rPr>
          <w:rFonts w:ascii="Arial" w:hAnsi="Arial" w:cs="Arial"/>
          <w:color w:val="7B7B7B"/>
          <w:sz w:val="22"/>
          <w:szCs w:val="22"/>
        </w:rPr>
        <w:t xml:space="preserve"> subsequent </w:t>
      </w:r>
      <w:r>
        <w:rPr>
          <w:rFonts w:ascii="Arial" w:hAnsi="Arial" w:cs="Arial"/>
          <w:color w:val="7B7B7B"/>
          <w:sz w:val="22"/>
          <w:szCs w:val="22"/>
        </w:rPr>
        <w:cr/>
      </w:r>
    </w:p>
    <w:p w14:paraId="4AFA878A"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appointments are allowed, the opinion is held that the benefits outweigh the risks. </w:t>
      </w:r>
      <w:r>
        <w:rPr>
          <w:rFonts w:ascii="Arial" w:hAnsi="Arial" w:cs="Arial"/>
          <w:color w:val="7B7B7B"/>
          <w:sz w:val="22"/>
          <w:szCs w:val="22"/>
        </w:rPr>
        <w:cr/>
      </w:r>
    </w:p>
    <w:p w14:paraId="082E9CB7"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In certain jurisdictions subsequent appointments in relation to the same debtor </w:t>
      </w:r>
      <w:r>
        <w:rPr>
          <w:rFonts w:ascii="Arial" w:hAnsi="Arial" w:cs="Arial"/>
          <w:color w:val="7B7B7B"/>
          <w:sz w:val="22"/>
          <w:szCs w:val="22"/>
        </w:rPr>
        <w:cr/>
      </w:r>
    </w:p>
    <w:p w14:paraId="7F3EDB50" w14:textId="77777777" w:rsidR="00A85A3F" w:rsidRDefault="00B6265E">
      <w:pPr>
        <w:jc w:val="both"/>
        <w:rPr>
          <w:rFonts w:ascii="Arial" w:hAnsi="Arial" w:cs="Arial"/>
          <w:color w:val="7B7B7B"/>
          <w:sz w:val="22"/>
          <w:szCs w:val="22"/>
        </w:rPr>
      </w:pPr>
      <w:r>
        <w:rPr>
          <w:rFonts w:ascii="Arial" w:hAnsi="Arial" w:cs="Arial"/>
          <w:color w:val="7B7B7B"/>
          <w:sz w:val="22"/>
          <w:szCs w:val="22"/>
        </w:rPr>
        <w:t>company are prohibited due to t</w:t>
      </w:r>
      <w:r>
        <w:rPr>
          <w:rFonts w:ascii="Arial" w:hAnsi="Arial" w:cs="Arial"/>
          <w:color w:val="7B7B7B"/>
          <w:sz w:val="22"/>
          <w:szCs w:val="22"/>
        </w:rPr>
        <w:t xml:space="preserve">he threats expressed above. South Africa is a good </w:t>
      </w:r>
      <w:r>
        <w:rPr>
          <w:rFonts w:ascii="Arial" w:hAnsi="Arial" w:cs="Arial"/>
          <w:color w:val="7B7B7B"/>
          <w:sz w:val="22"/>
          <w:szCs w:val="22"/>
        </w:rPr>
        <w:cr/>
      </w:r>
    </w:p>
    <w:p w14:paraId="29708D2A"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example of this. The South African Companies Act of 2008 provides that a business </w:t>
      </w:r>
      <w:r>
        <w:rPr>
          <w:rFonts w:ascii="Arial" w:hAnsi="Arial" w:cs="Arial"/>
          <w:color w:val="7B7B7B"/>
          <w:sz w:val="22"/>
          <w:szCs w:val="22"/>
        </w:rPr>
        <w:cr/>
      </w:r>
    </w:p>
    <w:p w14:paraId="5DE45CE5"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rescue practitioner may not be appointed as the liquidator of the debtor in </w:t>
      </w:r>
      <w:r>
        <w:rPr>
          <w:rFonts w:ascii="Arial" w:hAnsi="Arial" w:cs="Arial"/>
          <w:color w:val="7B7B7B"/>
          <w:sz w:val="22"/>
          <w:szCs w:val="22"/>
        </w:rPr>
        <w:cr/>
      </w:r>
    </w:p>
    <w:p w14:paraId="1CCCB8D3" w14:textId="77777777" w:rsidR="00A85A3F" w:rsidRDefault="00B6265E">
      <w:pPr>
        <w:jc w:val="both"/>
        <w:rPr>
          <w:rFonts w:ascii="Arial" w:hAnsi="Arial" w:cs="Arial"/>
          <w:color w:val="7B7B7B"/>
          <w:sz w:val="22"/>
          <w:szCs w:val="22"/>
        </w:rPr>
      </w:pPr>
      <w:r>
        <w:rPr>
          <w:rFonts w:ascii="Arial" w:hAnsi="Arial" w:cs="Arial"/>
          <w:color w:val="7B7B7B"/>
          <w:sz w:val="22"/>
          <w:szCs w:val="22"/>
        </w:rPr>
        <w:t>subsequent liquidation proceedings. As al</w:t>
      </w:r>
      <w:r>
        <w:rPr>
          <w:rFonts w:ascii="Arial" w:hAnsi="Arial" w:cs="Arial"/>
          <w:color w:val="7B7B7B"/>
          <w:sz w:val="22"/>
          <w:szCs w:val="22"/>
        </w:rPr>
        <w:t xml:space="preserve">ready mentioned, other jurisdictions such </w:t>
      </w:r>
      <w:r>
        <w:rPr>
          <w:rFonts w:ascii="Arial" w:hAnsi="Arial" w:cs="Arial"/>
          <w:color w:val="7B7B7B"/>
          <w:sz w:val="22"/>
          <w:szCs w:val="22"/>
        </w:rPr>
        <w:cr/>
      </w:r>
    </w:p>
    <w:p w14:paraId="74DB4540" w14:textId="77777777" w:rsidR="00A85A3F" w:rsidRDefault="00B6265E">
      <w:pPr>
        <w:jc w:val="both"/>
        <w:rPr>
          <w:rFonts w:ascii="Arial" w:hAnsi="Arial" w:cs="Arial"/>
          <w:color w:val="7B7B7B"/>
          <w:sz w:val="22"/>
          <w:szCs w:val="22"/>
        </w:rPr>
      </w:pPr>
      <w:r>
        <w:rPr>
          <w:rFonts w:ascii="Arial" w:hAnsi="Arial" w:cs="Arial"/>
          <w:color w:val="7B7B7B"/>
          <w:sz w:val="22"/>
          <w:szCs w:val="22"/>
        </w:rPr>
        <w:t>as England and Wales and New Zealand permit subsequent appointments.</w:t>
      </w:r>
      <w:r>
        <w:rPr>
          <w:rFonts w:ascii="Arial" w:hAnsi="Arial" w:cs="Arial"/>
          <w:color w:val="7B7B7B"/>
          <w:sz w:val="22"/>
          <w:szCs w:val="22"/>
        </w:rPr>
        <w:cr/>
      </w:r>
    </w:p>
    <w:p w14:paraId="1AFC96D9" w14:textId="77777777" w:rsidR="00A85A3F" w:rsidRDefault="00B6265E">
      <w:pPr>
        <w:jc w:val="both"/>
        <w:rPr>
          <w:rFonts w:ascii="Arial" w:hAnsi="Arial" w:cs="Arial"/>
          <w:color w:val="7B7B7B"/>
          <w:sz w:val="22"/>
          <w:szCs w:val="22"/>
        </w:rPr>
      </w:pPr>
      <w:r>
        <w:rPr>
          <w:rFonts w:ascii="Arial" w:hAnsi="Arial" w:cs="Arial"/>
          <w:color w:val="7B7B7B"/>
          <w:sz w:val="22"/>
          <w:szCs w:val="22"/>
        </w:rPr>
        <w:t>4 Secret monies and personal transactions with the company</w:t>
      </w:r>
      <w:r>
        <w:rPr>
          <w:rFonts w:ascii="Arial" w:hAnsi="Arial" w:cs="Arial"/>
          <w:color w:val="7B7B7B"/>
          <w:sz w:val="22"/>
          <w:szCs w:val="22"/>
        </w:rPr>
        <w:cr/>
      </w:r>
    </w:p>
    <w:p w14:paraId="6733BA34"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The CIP should act in the best interests of the beneficiaries of his duties at all times </w:t>
      </w:r>
      <w:r>
        <w:rPr>
          <w:rFonts w:ascii="Arial" w:hAnsi="Arial" w:cs="Arial"/>
          <w:color w:val="7B7B7B"/>
          <w:sz w:val="22"/>
          <w:szCs w:val="22"/>
        </w:rPr>
        <w:cr/>
      </w:r>
    </w:p>
    <w:p w14:paraId="467B3FA5"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and in all transactions. As a fiduciary, a CIP is not allowed to make a secret profit at </w:t>
      </w:r>
      <w:r>
        <w:rPr>
          <w:rFonts w:ascii="Arial" w:hAnsi="Arial" w:cs="Arial"/>
          <w:color w:val="7B7B7B"/>
          <w:sz w:val="22"/>
          <w:szCs w:val="22"/>
        </w:rPr>
        <w:cr/>
      </w:r>
    </w:p>
    <w:p w14:paraId="01458638"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the expense of the beneficiaries, or place himself in a position where his personal </w:t>
      </w:r>
      <w:r>
        <w:rPr>
          <w:rFonts w:ascii="Arial" w:hAnsi="Arial" w:cs="Arial"/>
          <w:color w:val="7B7B7B"/>
          <w:sz w:val="22"/>
          <w:szCs w:val="22"/>
        </w:rPr>
        <w:cr/>
      </w:r>
    </w:p>
    <w:p w14:paraId="633ACDAF"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interests (or that of parties related or connected to him) conflict with his duties. If his </w:t>
      </w:r>
      <w:r>
        <w:rPr>
          <w:rFonts w:ascii="Arial" w:hAnsi="Arial" w:cs="Arial"/>
          <w:color w:val="7B7B7B"/>
          <w:sz w:val="22"/>
          <w:szCs w:val="22"/>
        </w:rPr>
        <w:cr/>
      </w:r>
    </w:p>
    <w:p w14:paraId="61F1AD62"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judgement was influenced by the fact that he stands to gain personally from </w:t>
      </w:r>
      <w:r>
        <w:rPr>
          <w:rFonts w:ascii="Arial" w:hAnsi="Arial" w:cs="Arial"/>
          <w:color w:val="7B7B7B"/>
          <w:sz w:val="22"/>
          <w:szCs w:val="22"/>
        </w:rPr>
        <w:t xml:space="preserve">a </w:t>
      </w:r>
      <w:r>
        <w:rPr>
          <w:rFonts w:ascii="Arial" w:hAnsi="Arial" w:cs="Arial"/>
          <w:color w:val="7B7B7B"/>
          <w:sz w:val="22"/>
          <w:szCs w:val="22"/>
        </w:rPr>
        <w:cr/>
      </w:r>
    </w:p>
    <w:p w14:paraId="0F9562BE"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decision, it cannot be said that he was acting in the best interests of the beneficiaries </w:t>
      </w:r>
      <w:r>
        <w:rPr>
          <w:rFonts w:ascii="Arial" w:hAnsi="Arial" w:cs="Arial"/>
          <w:color w:val="7B7B7B"/>
          <w:sz w:val="22"/>
          <w:szCs w:val="22"/>
        </w:rPr>
        <w:cr/>
      </w:r>
    </w:p>
    <w:p w14:paraId="70F9DA34" w14:textId="77777777" w:rsidR="00A85A3F" w:rsidRDefault="00B6265E">
      <w:pPr>
        <w:jc w:val="both"/>
        <w:rPr>
          <w:rFonts w:ascii="Arial" w:hAnsi="Arial" w:cs="Arial"/>
          <w:color w:val="7B7B7B"/>
          <w:sz w:val="22"/>
          <w:szCs w:val="22"/>
        </w:rPr>
      </w:pPr>
      <w:r>
        <w:rPr>
          <w:rFonts w:ascii="Arial" w:hAnsi="Arial" w:cs="Arial"/>
          <w:color w:val="7B7B7B"/>
          <w:sz w:val="22"/>
          <w:szCs w:val="22"/>
        </w:rPr>
        <w:t>of his duties. This is of particular importance in situations where the CIP (or family /</w:t>
      </w:r>
      <w:r>
        <w:rPr>
          <w:rFonts w:ascii="Arial" w:hAnsi="Arial" w:cs="Arial"/>
          <w:color w:val="7B7B7B"/>
          <w:sz w:val="22"/>
          <w:szCs w:val="22"/>
        </w:rPr>
        <w:cr/>
      </w:r>
    </w:p>
    <w:p w14:paraId="3C34EC29" w14:textId="77777777" w:rsidR="00A85A3F" w:rsidRDefault="00B6265E">
      <w:pPr>
        <w:jc w:val="both"/>
        <w:rPr>
          <w:rFonts w:ascii="Arial" w:hAnsi="Arial" w:cs="Arial"/>
          <w:color w:val="7B7B7B"/>
          <w:sz w:val="22"/>
          <w:szCs w:val="22"/>
        </w:rPr>
      </w:pPr>
      <w:r>
        <w:rPr>
          <w:rFonts w:ascii="Arial" w:hAnsi="Arial" w:cs="Arial"/>
          <w:color w:val="7B7B7B"/>
          <w:sz w:val="22"/>
          <w:szCs w:val="22"/>
        </w:rPr>
        <w:t>friend of the CIP) would like to purchase assets from the company. Thi</w:t>
      </w:r>
      <w:r>
        <w:rPr>
          <w:rFonts w:ascii="Arial" w:hAnsi="Arial" w:cs="Arial"/>
          <w:color w:val="7B7B7B"/>
          <w:sz w:val="22"/>
          <w:szCs w:val="22"/>
        </w:rPr>
        <w:t xml:space="preserve">s could in </w:t>
      </w:r>
      <w:r>
        <w:rPr>
          <w:rFonts w:ascii="Arial" w:hAnsi="Arial" w:cs="Arial"/>
          <w:color w:val="7B7B7B"/>
          <w:sz w:val="22"/>
          <w:szCs w:val="22"/>
        </w:rPr>
        <w:cr/>
      </w:r>
    </w:p>
    <w:p w14:paraId="5554B0B1"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effect place the CIP at both ends of the contract, which may cause a strong suspicion </w:t>
      </w:r>
      <w:r>
        <w:rPr>
          <w:rFonts w:ascii="Arial" w:hAnsi="Arial" w:cs="Arial"/>
          <w:color w:val="7B7B7B"/>
          <w:sz w:val="22"/>
          <w:szCs w:val="22"/>
        </w:rPr>
        <w:cr/>
      </w:r>
    </w:p>
    <w:p w14:paraId="2D0B614D" w14:textId="77777777" w:rsidR="00A85A3F" w:rsidRDefault="00B6265E">
      <w:pPr>
        <w:jc w:val="both"/>
        <w:rPr>
          <w:rFonts w:ascii="Arial" w:hAnsi="Arial" w:cs="Arial"/>
          <w:color w:val="7B7B7B"/>
          <w:sz w:val="22"/>
          <w:szCs w:val="22"/>
        </w:rPr>
      </w:pPr>
      <w:r>
        <w:rPr>
          <w:rFonts w:ascii="Arial" w:hAnsi="Arial" w:cs="Arial"/>
          <w:color w:val="7B7B7B"/>
          <w:sz w:val="22"/>
          <w:szCs w:val="22"/>
        </w:rPr>
        <w:lastRenderedPageBreak/>
        <w:t xml:space="preserve">that the practitioner, being a fiduciary, is serving his own interests instead of those of </w:t>
      </w:r>
      <w:r>
        <w:rPr>
          <w:rFonts w:ascii="Arial" w:hAnsi="Arial" w:cs="Arial"/>
          <w:color w:val="7B7B7B"/>
          <w:sz w:val="22"/>
          <w:szCs w:val="22"/>
        </w:rPr>
        <w:cr/>
      </w:r>
    </w:p>
    <w:p w14:paraId="28A08923" w14:textId="77777777" w:rsidR="00A85A3F" w:rsidRDefault="00B6265E">
      <w:pPr>
        <w:jc w:val="both"/>
        <w:rPr>
          <w:rFonts w:ascii="Arial" w:hAnsi="Arial" w:cs="Arial"/>
          <w:color w:val="7B7B7B"/>
          <w:sz w:val="22"/>
          <w:szCs w:val="22"/>
        </w:rPr>
      </w:pPr>
      <w:r>
        <w:rPr>
          <w:rFonts w:ascii="Arial" w:hAnsi="Arial" w:cs="Arial"/>
          <w:color w:val="7B7B7B"/>
          <w:sz w:val="22"/>
          <w:szCs w:val="22"/>
        </w:rPr>
        <w:t>the beneficiaries. There are also a number of ways in which th</w:t>
      </w:r>
      <w:r>
        <w:rPr>
          <w:rFonts w:ascii="Arial" w:hAnsi="Arial" w:cs="Arial"/>
          <w:color w:val="7B7B7B"/>
          <w:sz w:val="22"/>
          <w:szCs w:val="22"/>
        </w:rPr>
        <w:t xml:space="preserve">e CIP would be able </w:t>
      </w:r>
      <w:r>
        <w:rPr>
          <w:rFonts w:ascii="Arial" w:hAnsi="Arial" w:cs="Arial"/>
          <w:color w:val="7B7B7B"/>
          <w:sz w:val="22"/>
          <w:szCs w:val="22"/>
        </w:rPr>
        <w:cr/>
      </w:r>
    </w:p>
    <w:p w14:paraId="31B9C61A"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to manipulate such a transaction for his own benefit, for example fixing an </w:t>
      </w:r>
      <w:r>
        <w:rPr>
          <w:rFonts w:ascii="Arial" w:hAnsi="Arial" w:cs="Arial"/>
          <w:color w:val="7B7B7B"/>
          <w:sz w:val="22"/>
          <w:szCs w:val="22"/>
        </w:rPr>
        <w:cr/>
      </w:r>
    </w:p>
    <w:p w14:paraId="3EF1AABD"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advantageous price, as the CIP would have knowledge of the bare minimum the </w:t>
      </w:r>
      <w:r>
        <w:rPr>
          <w:rFonts w:ascii="Arial" w:hAnsi="Arial" w:cs="Arial"/>
          <w:color w:val="7B7B7B"/>
          <w:sz w:val="22"/>
          <w:szCs w:val="22"/>
        </w:rPr>
        <w:cr/>
      </w:r>
    </w:p>
    <w:p w14:paraId="582FDF96" w14:textId="77777777" w:rsidR="00A85A3F" w:rsidRDefault="00B6265E">
      <w:pPr>
        <w:jc w:val="both"/>
        <w:rPr>
          <w:rFonts w:ascii="Arial" w:hAnsi="Arial" w:cs="Arial"/>
          <w:color w:val="7B7B7B"/>
          <w:sz w:val="22"/>
          <w:szCs w:val="22"/>
        </w:rPr>
      </w:pPr>
      <w:r>
        <w:rPr>
          <w:rFonts w:ascii="Arial" w:hAnsi="Arial" w:cs="Arial"/>
          <w:color w:val="7B7B7B"/>
          <w:sz w:val="22"/>
          <w:szCs w:val="22"/>
        </w:rPr>
        <w:t>company would accept and drafting (or having input into the drafting of) a con</w:t>
      </w:r>
      <w:r>
        <w:rPr>
          <w:rFonts w:ascii="Arial" w:hAnsi="Arial" w:cs="Arial"/>
          <w:color w:val="7B7B7B"/>
          <w:sz w:val="22"/>
          <w:szCs w:val="22"/>
        </w:rPr>
        <w:t xml:space="preserve">tract </w:t>
      </w:r>
      <w:r>
        <w:rPr>
          <w:rFonts w:ascii="Arial" w:hAnsi="Arial" w:cs="Arial"/>
          <w:color w:val="7B7B7B"/>
          <w:sz w:val="22"/>
          <w:szCs w:val="22"/>
        </w:rPr>
        <w:cr/>
      </w:r>
    </w:p>
    <w:p w14:paraId="3FA16FE8"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with favourable clauses </w:t>
      </w:r>
      <w:proofErr w:type="gramStart"/>
      <w:r>
        <w:rPr>
          <w:rFonts w:ascii="Arial" w:hAnsi="Arial" w:cs="Arial"/>
          <w:color w:val="7B7B7B"/>
          <w:sz w:val="22"/>
          <w:szCs w:val="22"/>
        </w:rPr>
        <w:t>To</w:t>
      </w:r>
      <w:proofErr w:type="gramEnd"/>
      <w:r>
        <w:rPr>
          <w:rFonts w:ascii="Arial" w:hAnsi="Arial" w:cs="Arial"/>
          <w:color w:val="7B7B7B"/>
          <w:sz w:val="22"/>
          <w:szCs w:val="22"/>
        </w:rPr>
        <w:t xml:space="preserve"> this end it is important that a CIP follows the necessary </w:t>
      </w:r>
      <w:r>
        <w:rPr>
          <w:rFonts w:ascii="Arial" w:hAnsi="Arial" w:cs="Arial"/>
          <w:color w:val="7B7B7B"/>
          <w:sz w:val="22"/>
          <w:szCs w:val="22"/>
        </w:rPr>
        <w:cr/>
      </w:r>
    </w:p>
    <w:p w14:paraId="2F4EFF22"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procedural steps (disclosure) and obtains the necessary informed consent where a </w:t>
      </w:r>
      <w:r>
        <w:rPr>
          <w:rFonts w:ascii="Arial" w:hAnsi="Arial" w:cs="Arial"/>
          <w:color w:val="7B7B7B"/>
          <w:sz w:val="22"/>
          <w:szCs w:val="22"/>
        </w:rPr>
        <w:cr/>
      </w:r>
    </w:p>
    <w:p w14:paraId="049E8BC1" w14:textId="77777777" w:rsidR="00A85A3F" w:rsidRDefault="00B6265E">
      <w:pPr>
        <w:jc w:val="both"/>
        <w:rPr>
          <w:rFonts w:ascii="Arial" w:hAnsi="Arial" w:cs="Arial"/>
          <w:sz w:val="22"/>
          <w:szCs w:val="22"/>
        </w:rPr>
      </w:pPr>
      <w:r>
        <w:rPr>
          <w:rFonts w:ascii="Arial" w:hAnsi="Arial" w:cs="Arial"/>
          <w:color w:val="7B7B7B"/>
          <w:sz w:val="22"/>
          <w:szCs w:val="22"/>
        </w:rPr>
        <w:t>jurisdiction permits transactions between the CIP and the company.</w:t>
      </w:r>
      <w:r>
        <w:rPr>
          <w:rFonts w:ascii="Arial" w:hAnsi="Arial" w:cs="Arial"/>
          <w:color w:val="7B7B7B"/>
          <w:sz w:val="22"/>
          <w:szCs w:val="22"/>
          <w:lang w:val="en-GB"/>
        </w:rPr>
        <w:t>]</w:t>
      </w:r>
    </w:p>
    <w:p w14:paraId="51641AC4" w14:textId="77777777" w:rsidR="00A85A3F" w:rsidRDefault="00A85A3F">
      <w:pPr>
        <w:ind w:left="720" w:hanging="720"/>
        <w:jc w:val="both"/>
        <w:rPr>
          <w:rFonts w:ascii="Arial" w:hAnsi="Arial" w:cs="Arial"/>
          <w:sz w:val="22"/>
          <w:szCs w:val="22"/>
        </w:rPr>
      </w:pPr>
    </w:p>
    <w:p w14:paraId="0863BF20" w14:textId="77777777" w:rsidR="00A85A3F" w:rsidRDefault="00A85A3F">
      <w:pPr>
        <w:ind w:left="720" w:hanging="720"/>
        <w:jc w:val="both"/>
        <w:rPr>
          <w:rFonts w:ascii="Arial" w:hAnsi="Arial" w:cs="Arial"/>
          <w:sz w:val="22"/>
          <w:szCs w:val="22"/>
        </w:rPr>
      </w:pPr>
    </w:p>
    <w:p w14:paraId="75A7F401" w14:textId="77777777" w:rsidR="00A85A3F" w:rsidRDefault="00B6265E">
      <w:pPr>
        <w:ind w:left="720" w:hanging="720"/>
        <w:jc w:val="both"/>
        <w:rPr>
          <w:rFonts w:ascii="Arial" w:hAnsi="Arial" w:cs="Arial"/>
          <w:b/>
          <w:bCs/>
          <w:sz w:val="22"/>
          <w:szCs w:val="22"/>
        </w:rPr>
      </w:pPr>
      <w:r>
        <w:rPr>
          <w:rFonts w:ascii="Arial" w:hAnsi="Arial" w:cs="Arial"/>
          <w:b/>
          <w:bCs/>
          <w:sz w:val="22"/>
          <w:szCs w:val="22"/>
        </w:rPr>
        <w:t>Question</w:t>
      </w:r>
      <w:r>
        <w:rPr>
          <w:rFonts w:ascii="Arial" w:hAnsi="Arial" w:cs="Arial"/>
          <w:b/>
          <w:bCs/>
          <w:sz w:val="22"/>
          <w:szCs w:val="22"/>
        </w:rPr>
        <w:t xml:space="preserve"> 3.2 </w:t>
      </w:r>
      <w:r>
        <w:rPr>
          <w:rFonts w:ascii="Arial" w:hAnsi="Arial" w:cs="Arial"/>
          <w:b/>
          <w:bCs/>
          <w:sz w:val="22"/>
          <w:szCs w:val="22"/>
          <w:lang w:val="en-GB"/>
        </w:rPr>
        <w:t>[maximum 7 marks]</w:t>
      </w:r>
    </w:p>
    <w:p w14:paraId="4748D235" w14:textId="77777777" w:rsidR="00A85A3F" w:rsidRDefault="00A85A3F">
      <w:pPr>
        <w:ind w:left="720" w:hanging="720"/>
        <w:jc w:val="both"/>
        <w:rPr>
          <w:rFonts w:ascii="Arial" w:hAnsi="Arial" w:cs="Arial"/>
          <w:sz w:val="22"/>
          <w:szCs w:val="22"/>
        </w:rPr>
      </w:pPr>
    </w:p>
    <w:p w14:paraId="4FB5213B" w14:textId="77777777" w:rsidR="00A85A3F" w:rsidRDefault="00B6265E">
      <w:pPr>
        <w:jc w:val="both"/>
        <w:rPr>
          <w:rFonts w:ascii="Arial" w:hAnsi="Arial" w:cs="Arial"/>
          <w:sz w:val="22"/>
          <w:szCs w:val="22"/>
        </w:rPr>
      </w:pPr>
      <w:r>
        <w:rPr>
          <w:rFonts w:ascii="Arial" w:hAnsi="Arial" w:cs="Arial"/>
          <w:sz w:val="22"/>
          <w:szCs w:val="22"/>
        </w:rPr>
        <w:t>As insolvency appointments often involve complex legal issues, it is common practice for insolvency practitioners to rely on the advice and services of legal professionals. What ethical considerations should be borne in mind, especi</w:t>
      </w:r>
      <w:r>
        <w:rPr>
          <w:rFonts w:ascii="Arial" w:hAnsi="Arial" w:cs="Arial"/>
          <w:sz w:val="22"/>
          <w:szCs w:val="22"/>
        </w:rPr>
        <w:t>ally regarding the fees of these legal professionals?</w:t>
      </w:r>
    </w:p>
    <w:p w14:paraId="72C8B670" w14:textId="77777777" w:rsidR="00A85A3F" w:rsidRDefault="00A85A3F">
      <w:pPr>
        <w:jc w:val="both"/>
        <w:rPr>
          <w:rFonts w:ascii="Arial" w:hAnsi="Arial" w:cs="Arial"/>
          <w:sz w:val="22"/>
          <w:szCs w:val="22"/>
        </w:rPr>
      </w:pPr>
    </w:p>
    <w:p w14:paraId="190BD702" w14:textId="77777777" w:rsidR="00A85A3F" w:rsidRDefault="00B6265E">
      <w:pPr>
        <w:jc w:val="both"/>
        <w:rPr>
          <w:rFonts w:ascii="Arial" w:hAnsi="Arial" w:cs="Arial"/>
          <w:color w:val="7B7B7B"/>
          <w:sz w:val="22"/>
          <w:szCs w:val="22"/>
        </w:rPr>
      </w:pPr>
      <w:r>
        <w:rPr>
          <w:rFonts w:ascii="Arial" w:hAnsi="Arial" w:cs="Arial"/>
          <w:color w:val="7B7B7B"/>
          <w:sz w:val="22"/>
          <w:szCs w:val="22"/>
          <w:lang w:val="en-GB"/>
        </w:rPr>
        <w:t>[</w:t>
      </w:r>
      <w:r>
        <w:rPr>
          <w:rFonts w:ascii="Arial" w:hAnsi="Arial" w:cs="Arial"/>
          <w:color w:val="7B7B7B"/>
          <w:sz w:val="22"/>
          <w:szCs w:val="22"/>
        </w:rPr>
        <w:t xml:space="preserve">In order to establish whether the service provider </w:t>
      </w:r>
      <w:r>
        <w:rPr>
          <w:rFonts w:ascii="Arial" w:hAnsi="Arial" w:cs="Arial"/>
          <w:color w:val="7B7B7B"/>
          <w:sz w:val="22"/>
          <w:szCs w:val="22"/>
        </w:rPr>
        <w:cr/>
      </w:r>
    </w:p>
    <w:p w14:paraId="764425FD" w14:textId="77777777" w:rsidR="00A85A3F" w:rsidRDefault="00B6265E">
      <w:pPr>
        <w:jc w:val="both"/>
        <w:rPr>
          <w:rFonts w:ascii="Arial" w:hAnsi="Arial" w:cs="Arial"/>
          <w:color w:val="7B7B7B"/>
          <w:sz w:val="22"/>
          <w:szCs w:val="22"/>
        </w:rPr>
      </w:pPr>
      <w:r>
        <w:rPr>
          <w:rFonts w:ascii="Arial" w:hAnsi="Arial" w:cs="Arial"/>
          <w:color w:val="7B7B7B"/>
          <w:sz w:val="22"/>
          <w:szCs w:val="22"/>
        </w:rPr>
        <w:t>will be offering best value and service, the IP would have to consider:</w:t>
      </w:r>
      <w:r>
        <w:rPr>
          <w:rFonts w:ascii="Arial" w:hAnsi="Arial" w:cs="Arial"/>
          <w:color w:val="7B7B7B"/>
          <w:sz w:val="22"/>
          <w:szCs w:val="22"/>
        </w:rPr>
        <w:cr/>
      </w:r>
    </w:p>
    <w:p w14:paraId="2F7258F1" w14:textId="77777777" w:rsidR="00A85A3F" w:rsidRDefault="00B6265E">
      <w:pPr>
        <w:jc w:val="both"/>
        <w:rPr>
          <w:rFonts w:ascii="Arial" w:hAnsi="Arial" w:cs="Arial"/>
          <w:color w:val="7B7B7B"/>
          <w:sz w:val="22"/>
          <w:szCs w:val="22"/>
        </w:rPr>
      </w:pPr>
      <w:r>
        <w:rPr>
          <w:rFonts w:ascii="Arial" w:hAnsi="Arial" w:cs="Arial"/>
          <w:color w:val="7B7B7B"/>
          <w:sz w:val="22"/>
          <w:szCs w:val="22"/>
        </w:rPr>
        <w:t>(a) the cost of the service, the expertise and experience of the provider;</w:t>
      </w:r>
      <w:r>
        <w:rPr>
          <w:rFonts w:ascii="Arial" w:hAnsi="Arial" w:cs="Arial"/>
          <w:color w:val="7B7B7B"/>
          <w:sz w:val="22"/>
          <w:szCs w:val="22"/>
        </w:rPr>
        <w:t xml:space="preserve"> </w:t>
      </w:r>
      <w:r>
        <w:rPr>
          <w:rFonts w:ascii="Arial" w:hAnsi="Arial" w:cs="Arial"/>
          <w:color w:val="7B7B7B"/>
          <w:sz w:val="22"/>
          <w:szCs w:val="22"/>
        </w:rPr>
        <w:cr/>
      </w:r>
    </w:p>
    <w:p w14:paraId="50CADD1B"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(b) whether the provider holds appropriate regulatory authorisation; and </w:t>
      </w:r>
      <w:r>
        <w:rPr>
          <w:rFonts w:ascii="Arial" w:hAnsi="Arial" w:cs="Arial"/>
          <w:color w:val="7B7B7B"/>
          <w:sz w:val="22"/>
          <w:szCs w:val="22"/>
        </w:rPr>
        <w:cr/>
      </w:r>
    </w:p>
    <w:p w14:paraId="1191408F"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(c) the professional and ethical standards applicable to the service provider. </w:t>
      </w:r>
      <w:r>
        <w:rPr>
          <w:rFonts w:ascii="Arial" w:hAnsi="Arial" w:cs="Arial"/>
          <w:color w:val="7B7B7B"/>
          <w:sz w:val="22"/>
          <w:szCs w:val="22"/>
        </w:rPr>
        <w:cr/>
      </w:r>
    </w:p>
    <w:p w14:paraId="0C666912"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The requirements and guidance set out in the Code could be applied effectively to </w:t>
      </w:r>
      <w:r>
        <w:rPr>
          <w:rFonts w:ascii="Arial" w:hAnsi="Arial" w:cs="Arial"/>
          <w:color w:val="7B7B7B"/>
          <w:sz w:val="22"/>
          <w:szCs w:val="22"/>
        </w:rPr>
        <w:cr/>
      </w:r>
    </w:p>
    <w:p w14:paraId="4FD99714"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the use of legal professionals. Where an IP requires the advice and services of a </w:t>
      </w:r>
      <w:r>
        <w:rPr>
          <w:rFonts w:ascii="Arial" w:hAnsi="Arial" w:cs="Arial"/>
          <w:color w:val="7B7B7B"/>
          <w:sz w:val="22"/>
          <w:szCs w:val="22"/>
        </w:rPr>
        <w:cr/>
      </w:r>
    </w:p>
    <w:p w14:paraId="6985B54D"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legal professional he should be able to show that it is indeed necessary and should </w:t>
      </w:r>
      <w:r>
        <w:rPr>
          <w:rFonts w:ascii="Arial" w:hAnsi="Arial" w:cs="Arial"/>
          <w:color w:val="7B7B7B"/>
          <w:sz w:val="22"/>
          <w:szCs w:val="22"/>
        </w:rPr>
        <w:cr/>
      </w:r>
    </w:p>
    <w:p w14:paraId="49893F69" w14:textId="77777777" w:rsidR="00A85A3F" w:rsidRDefault="00B6265E">
      <w:pPr>
        <w:jc w:val="both"/>
        <w:rPr>
          <w:rFonts w:ascii="Arial" w:hAnsi="Arial" w:cs="Arial"/>
          <w:color w:val="7B7B7B"/>
          <w:sz w:val="22"/>
          <w:szCs w:val="22"/>
        </w:rPr>
      </w:pPr>
      <w:r>
        <w:rPr>
          <w:rFonts w:ascii="Arial" w:hAnsi="Arial" w:cs="Arial"/>
          <w:color w:val="7B7B7B"/>
          <w:sz w:val="22"/>
          <w:szCs w:val="22"/>
        </w:rPr>
        <w:t>be</w:t>
      </w:r>
      <w:r>
        <w:rPr>
          <w:rFonts w:ascii="Arial" w:hAnsi="Arial" w:cs="Arial"/>
          <w:color w:val="7B7B7B"/>
          <w:sz w:val="22"/>
          <w:szCs w:val="22"/>
        </w:rPr>
        <w:t xml:space="preserve"> able to explain why he chose a specific legal professional. Where he has a </w:t>
      </w:r>
      <w:r>
        <w:rPr>
          <w:rFonts w:ascii="Arial" w:hAnsi="Arial" w:cs="Arial"/>
          <w:color w:val="7B7B7B"/>
          <w:sz w:val="22"/>
          <w:szCs w:val="22"/>
        </w:rPr>
        <w:cr/>
      </w:r>
    </w:p>
    <w:p w14:paraId="31528353"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relationship that could create the perception that he is not independent from the legal </w:t>
      </w:r>
      <w:r>
        <w:rPr>
          <w:rFonts w:ascii="Arial" w:hAnsi="Arial" w:cs="Arial"/>
          <w:color w:val="7B7B7B"/>
          <w:sz w:val="22"/>
          <w:szCs w:val="22"/>
        </w:rPr>
        <w:cr/>
      </w:r>
    </w:p>
    <w:p w14:paraId="4584DB5F"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professional, he should disclose the relationship to the stakeholders. He should also </w:t>
      </w:r>
      <w:r>
        <w:rPr>
          <w:rFonts w:ascii="Arial" w:hAnsi="Arial" w:cs="Arial"/>
          <w:color w:val="7B7B7B"/>
          <w:sz w:val="22"/>
          <w:szCs w:val="22"/>
        </w:rPr>
        <w:cr/>
      </w:r>
    </w:p>
    <w:p w14:paraId="14E0ABA6" w14:textId="77777777" w:rsidR="00A85A3F" w:rsidRDefault="00B6265E">
      <w:pPr>
        <w:jc w:val="both"/>
        <w:rPr>
          <w:rFonts w:ascii="Arial" w:hAnsi="Arial" w:cs="Arial"/>
          <w:color w:val="7B7B7B"/>
          <w:sz w:val="22"/>
          <w:szCs w:val="22"/>
        </w:rPr>
      </w:pPr>
      <w:r>
        <w:rPr>
          <w:rFonts w:ascii="Arial" w:hAnsi="Arial" w:cs="Arial"/>
          <w:color w:val="7B7B7B"/>
          <w:sz w:val="22"/>
          <w:szCs w:val="22"/>
        </w:rPr>
        <w:t xml:space="preserve">be able to provide details of the process he followed to make sure the service </w:t>
      </w:r>
      <w:r>
        <w:rPr>
          <w:rFonts w:ascii="Arial" w:hAnsi="Arial" w:cs="Arial"/>
          <w:color w:val="7B7B7B"/>
          <w:sz w:val="22"/>
          <w:szCs w:val="22"/>
        </w:rPr>
        <w:cr/>
      </w:r>
    </w:p>
    <w:p w14:paraId="0A25B482" w14:textId="77777777" w:rsidR="00A85A3F" w:rsidRDefault="00B6265E">
      <w:pPr>
        <w:jc w:val="both"/>
        <w:rPr>
          <w:rFonts w:ascii="Arial" w:hAnsi="Arial" w:cs="Arial"/>
          <w:sz w:val="22"/>
          <w:szCs w:val="22"/>
          <w:lang w:val="en-GB"/>
        </w:rPr>
      </w:pPr>
      <w:r>
        <w:rPr>
          <w:rFonts w:ascii="Arial" w:hAnsi="Arial" w:cs="Arial"/>
          <w:color w:val="7B7B7B"/>
          <w:sz w:val="22"/>
          <w:szCs w:val="22"/>
        </w:rPr>
        <w:t>provider would offer the best value for the beneficiaries.</w:t>
      </w:r>
      <w:r>
        <w:rPr>
          <w:rFonts w:ascii="Arial" w:hAnsi="Arial" w:cs="Arial"/>
          <w:color w:val="7B7B7B"/>
          <w:sz w:val="22"/>
          <w:szCs w:val="22"/>
          <w:lang w:val="en-GB"/>
        </w:rPr>
        <w:t>]</w:t>
      </w:r>
    </w:p>
    <w:p w14:paraId="638A915A" w14:textId="77777777" w:rsidR="00A85A3F" w:rsidRDefault="00A85A3F">
      <w:pPr>
        <w:jc w:val="both"/>
        <w:rPr>
          <w:rFonts w:ascii="Arial" w:hAnsi="Arial" w:cs="Arial"/>
          <w:sz w:val="22"/>
          <w:szCs w:val="22"/>
          <w:shd w:val="clear" w:color="auto" w:fill="FFFFFF"/>
        </w:rPr>
      </w:pPr>
    </w:p>
    <w:p w14:paraId="55F71764" w14:textId="77777777" w:rsidR="00A85A3F" w:rsidRDefault="00B6265E">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03492E2D" w14:textId="77777777" w:rsidR="00A85A3F" w:rsidRDefault="00A85A3F">
      <w:pPr>
        <w:jc w:val="both"/>
        <w:rPr>
          <w:rFonts w:ascii="Arial" w:hAnsi="Arial" w:cs="Arial"/>
          <w:sz w:val="22"/>
          <w:szCs w:val="22"/>
          <w:lang w:val="en-GB"/>
        </w:rPr>
      </w:pPr>
    </w:p>
    <w:p w14:paraId="297D1578" w14:textId="77777777" w:rsidR="00A85A3F" w:rsidRDefault="00B6265E">
      <w:pPr>
        <w:jc w:val="both"/>
        <w:rPr>
          <w:rFonts w:ascii="Arial" w:hAnsi="Arial" w:cs="Arial"/>
          <w:sz w:val="22"/>
          <w:szCs w:val="22"/>
          <w:lang w:val="en-GB"/>
        </w:rPr>
      </w:pPr>
      <w:r>
        <w:rPr>
          <w:rFonts w:ascii="Arial" w:hAnsi="Arial" w:cs="Arial"/>
          <w:sz w:val="22"/>
          <w:szCs w:val="22"/>
          <w:lang w:val="en-GB"/>
        </w:rPr>
        <w:t>WeBuild Ltd is a private company registered</w:t>
      </w:r>
      <w:r>
        <w:rPr>
          <w:rFonts w:ascii="Arial" w:hAnsi="Arial" w:cs="Arial"/>
          <w:sz w:val="22"/>
          <w:szCs w:val="22"/>
          <w:lang w:val="en-GB"/>
        </w:rPr>
        <w:t xml:space="preserve"> in Eurafriclia. The company specialises in construction and property development and is well known in the area where it conducts business. Mr B Inlaw, Dr I Dontcare and Mrs I Relevant are the directors of the company. </w:t>
      </w:r>
      <w:r>
        <w:rPr>
          <w:rFonts w:ascii="Arial" w:hAnsi="Arial" w:cs="Arial"/>
          <w:sz w:val="22"/>
          <w:szCs w:val="22"/>
          <w:lang w:val="en-GB"/>
        </w:rPr>
        <w:lastRenderedPageBreak/>
        <w:t>The company has ten shareholders, wit</w:t>
      </w:r>
      <w:r>
        <w:rPr>
          <w:rFonts w:ascii="Arial" w:hAnsi="Arial" w:cs="Arial"/>
          <w:sz w:val="22"/>
          <w:szCs w:val="22"/>
          <w:lang w:val="en-GB"/>
        </w:rPr>
        <w:t xml:space="preserve">h Mr B Inlaw and Dr I Dontcare also holding shares in the company. </w:t>
      </w:r>
    </w:p>
    <w:p w14:paraId="3EAD5B03" w14:textId="77777777" w:rsidR="00A85A3F" w:rsidRDefault="00A85A3F">
      <w:pPr>
        <w:jc w:val="both"/>
        <w:rPr>
          <w:rFonts w:ascii="Arial" w:hAnsi="Arial" w:cs="Arial"/>
          <w:sz w:val="22"/>
          <w:szCs w:val="22"/>
          <w:lang w:val="en-GB"/>
        </w:rPr>
      </w:pPr>
    </w:p>
    <w:p w14:paraId="1B895856" w14:textId="77777777" w:rsidR="00A85A3F" w:rsidRDefault="00B6265E">
      <w:pPr>
        <w:jc w:val="both"/>
        <w:rPr>
          <w:rFonts w:ascii="Arial" w:hAnsi="Arial" w:cs="Arial"/>
          <w:sz w:val="22"/>
          <w:szCs w:val="22"/>
          <w:lang w:val="en-GB"/>
        </w:rPr>
      </w:pPr>
      <w:r>
        <w:rPr>
          <w:rFonts w:ascii="Arial" w:hAnsi="Arial" w:cs="Arial"/>
          <w:sz w:val="22"/>
          <w:szCs w:val="22"/>
          <w:lang w:val="en-GB"/>
        </w:rPr>
        <w:t>The company traded profitably for the last 10 years but recently started to experience financial difficulties. One of the main reasons for the decline is the fact that several of the comp</w:t>
      </w:r>
      <w:r>
        <w:rPr>
          <w:rFonts w:ascii="Arial" w:hAnsi="Arial" w:cs="Arial"/>
          <w:sz w:val="22"/>
          <w:szCs w:val="22"/>
          <w:lang w:val="en-GB"/>
        </w:rPr>
        <w:t xml:space="preserve">any’s employees have instituted a class action claim against WeBuild for workplace related injuries due to faulty machinery. This also resulted in bad publicity that led to a decline in contracts. The directors of the company were made aware of the issues </w:t>
      </w:r>
      <w:r>
        <w:rPr>
          <w:rFonts w:ascii="Arial" w:hAnsi="Arial" w:cs="Arial"/>
          <w:sz w:val="22"/>
          <w:szCs w:val="22"/>
          <w:lang w:val="en-GB"/>
        </w:rPr>
        <w:t xml:space="preserve">relating to the machinery but chose not to take any action to remedy the situation. When the company’s financial position started to decline the directors continued to trade as if nothing was amiss and even made several large payments to themselves by way </w:t>
      </w:r>
      <w:r>
        <w:rPr>
          <w:rFonts w:ascii="Arial" w:hAnsi="Arial" w:cs="Arial"/>
          <w:sz w:val="22"/>
          <w:szCs w:val="22"/>
          <w:lang w:val="en-GB"/>
        </w:rPr>
        <w:t xml:space="preserve">of performance bonuses. When they received a letter of demand from the company’s major secured creditor, ABC Bank, the directors decided to call a shareholders’ meeting to discuss the company’s options. </w:t>
      </w:r>
    </w:p>
    <w:p w14:paraId="7F0E9156" w14:textId="77777777" w:rsidR="00A85A3F" w:rsidRDefault="00A85A3F">
      <w:pPr>
        <w:jc w:val="both"/>
        <w:rPr>
          <w:rFonts w:ascii="Arial" w:hAnsi="Arial" w:cs="Arial"/>
          <w:sz w:val="22"/>
          <w:szCs w:val="22"/>
          <w:lang w:val="en-GB"/>
        </w:rPr>
      </w:pPr>
    </w:p>
    <w:p w14:paraId="6CEA95FD" w14:textId="77777777" w:rsidR="00A85A3F" w:rsidRDefault="00B6265E">
      <w:pPr>
        <w:jc w:val="both"/>
        <w:rPr>
          <w:rFonts w:ascii="Arial" w:hAnsi="Arial" w:cs="Arial"/>
          <w:sz w:val="22"/>
          <w:szCs w:val="22"/>
          <w:lang w:val="en-GB"/>
        </w:rPr>
      </w:pPr>
      <w:r>
        <w:rPr>
          <w:rFonts w:ascii="Arial" w:hAnsi="Arial" w:cs="Arial"/>
          <w:sz w:val="22"/>
          <w:szCs w:val="22"/>
          <w:lang w:val="en-GB"/>
        </w:rPr>
        <w:t xml:space="preserve">Present at this meeting were the shareholders, the </w:t>
      </w:r>
      <w:r>
        <w:rPr>
          <w:rFonts w:ascii="Arial" w:hAnsi="Arial" w:cs="Arial"/>
          <w:sz w:val="22"/>
          <w:szCs w:val="22"/>
          <w:lang w:val="en-GB"/>
        </w:rPr>
        <w:t>directors and Mr Relation, a lawyer, to provide them with information and advice in relation to their options. Some of the shareholders recognised Mr Relation as Mr B Inlaw’s brother-in-law and godfather to his daughter. During the meeting, Mr Relation sug</w:t>
      </w:r>
      <w:r>
        <w:rPr>
          <w:rFonts w:ascii="Arial" w:hAnsi="Arial" w:cs="Arial"/>
          <w:sz w:val="22"/>
          <w:szCs w:val="22"/>
          <w:lang w:val="en-GB"/>
        </w:rPr>
        <w:t>gests that the company enter into a voluntary administration procedure. Mr B Inlaw suggests that the company appoint Mr Relation as administrator. He accepts the appointment, ensuring that he discloses his relationship with Mr B Inlaw and says that he will</w:t>
      </w:r>
      <w:r>
        <w:rPr>
          <w:rFonts w:ascii="Arial" w:hAnsi="Arial" w:cs="Arial"/>
          <w:sz w:val="22"/>
          <w:szCs w:val="22"/>
          <w:lang w:val="en-GB"/>
        </w:rPr>
        <w:t xml:space="preserve"> declare that he believes that he will still be able to act with the required independence and impartiality. </w:t>
      </w:r>
    </w:p>
    <w:p w14:paraId="7E88ED96" w14:textId="77777777" w:rsidR="00A85A3F" w:rsidRDefault="00A85A3F">
      <w:pPr>
        <w:jc w:val="both"/>
        <w:rPr>
          <w:rFonts w:ascii="Arial" w:hAnsi="Arial" w:cs="Arial"/>
          <w:sz w:val="22"/>
          <w:szCs w:val="22"/>
          <w:lang w:val="en-GB"/>
        </w:rPr>
      </w:pPr>
    </w:p>
    <w:p w14:paraId="660F9C3C" w14:textId="77777777" w:rsidR="00A85A3F" w:rsidRDefault="00B6265E">
      <w:pPr>
        <w:jc w:val="both"/>
        <w:rPr>
          <w:rFonts w:ascii="Arial" w:hAnsi="Arial" w:cs="Arial"/>
          <w:sz w:val="22"/>
          <w:szCs w:val="22"/>
          <w:lang w:val="en-GB"/>
        </w:rPr>
      </w:pPr>
      <w:r>
        <w:rPr>
          <w:rFonts w:ascii="Arial" w:hAnsi="Arial" w:cs="Arial"/>
          <w:sz w:val="22"/>
          <w:szCs w:val="22"/>
          <w:lang w:val="en-GB"/>
        </w:rPr>
        <w:t>After the meeting adjourns, Mr B Inlaw requests the other directors and Mr Relation to stay behind for a brief “planning” meeting. During this su</w:t>
      </w:r>
      <w:r>
        <w:rPr>
          <w:rFonts w:ascii="Arial" w:hAnsi="Arial" w:cs="Arial"/>
          <w:sz w:val="22"/>
          <w:szCs w:val="22"/>
          <w:lang w:val="en-GB"/>
        </w:rPr>
        <w:t>bsequent meeting the directors inform Mr Relation that they are concerned about their personal liability for breach of duty. Moreover, they are worried that they might land in hot water due to their decision to continue trading when the company was clearly</w:t>
      </w:r>
      <w:r>
        <w:rPr>
          <w:rFonts w:ascii="Arial" w:hAnsi="Arial" w:cs="Arial"/>
          <w:sz w:val="22"/>
          <w:szCs w:val="22"/>
          <w:lang w:val="en-GB"/>
        </w:rPr>
        <w:t xml:space="preserve"> in dire financial straits. Mr Relation assures them that his focus will not be on them but on trying to rescue the company.</w:t>
      </w:r>
    </w:p>
    <w:p w14:paraId="7FE996AA" w14:textId="77777777" w:rsidR="00A85A3F" w:rsidRDefault="00A85A3F">
      <w:pPr>
        <w:jc w:val="both"/>
        <w:rPr>
          <w:rFonts w:ascii="Arial" w:hAnsi="Arial" w:cs="Arial"/>
          <w:sz w:val="22"/>
          <w:szCs w:val="22"/>
          <w:lang w:val="en-GB"/>
        </w:rPr>
      </w:pPr>
    </w:p>
    <w:p w14:paraId="3F45F50A" w14:textId="77777777" w:rsidR="00A85A3F" w:rsidRDefault="00B6265E">
      <w:pPr>
        <w:jc w:val="both"/>
        <w:rPr>
          <w:rFonts w:ascii="Arial" w:hAnsi="Arial" w:cs="Arial"/>
          <w:sz w:val="22"/>
          <w:szCs w:val="22"/>
          <w:lang w:val="en-GB"/>
        </w:rPr>
      </w:pPr>
      <w:r>
        <w:rPr>
          <w:rFonts w:ascii="Arial" w:hAnsi="Arial" w:cs="Arial"/>
          <w:sz w:val="22"/>
          <w:szCs w:val="22"/>
          <w:lang w:val="en-GB"/>
        </w:rPr>
        <w:t>In the weeks that follow, Mr Relation conducts a superficial investigation into the affairs of the company and the circumstances l</w:t>
      </w:r>
      <w:r>
        <w:rPr>
          <w:rFonts w:ascii="Arial" w:hAnsi="Arial" w:cs="Arial"/>
          <w:sz w:val="22"/>
          <w:szCs w:val="22"/>
          <w:lang w:val="en-GB"/>
        </w:rPr>
        <w:t xml:space="preserve">eading to the financial difficulty of the company. He relies on detailed reports drafted by Mr B Inlaw regarding the company’s business and drafts a strategic plan for recovery based on his investigation and the reports he received. </w:t>
      </w:r>
    </w:p>
    <w:p w14:paraId="79D64F14" w14:textId="77777777" w:rsidR="00A85A3F" w:rsidRDefault="00A85A3F">
      <w:pPr>
        <w:jc w:val="both"/>
        <w:rPr>
          <w:rFonts w:ascii="Arial" w:hAnsi="Arial" w:cs="Arial"/>
          <w:sz w:val="22"/>
          <w:szCs w:val="22"/>
          <w:lang w:val="en-GB"/>
        </w:rPr>
      </w:pPr>
    </w:p>
    <w:p w14:paraId="2DA4B94A" w14:textId="77777777" w:rsidR="00A85A3F" w:rsidRDefault="00B6265E">
      <w:pPr>
        <w:jc w:val="both"/>
        <w:rPr>
          <w:rFonts w:ascii="Arial" w:hAnsi="Arial" w:cs="Arial"/>
          <w:sz w:val="22"/>
          <w:szCs w:val="22"/>
          <w:lang w:val="en-GB"/>
        </w:rPr>
      </w:pPr>
      <w:r>
        <w:rPr>
          <w:rFonts w:ascii="Arial" w:hAnsi="Arial" w:cs="Arial"/>
          <w:sz w:val="22"/>
          <w:szCs w:val="22"/>
          <w:lang w:val="en-GB"/>
        </w:rPr>
        <w:t>At a meeting of credi</w:t>
      </w:r>
      <w:r>
        <w:rPr>
          <w:rFonts w:ascii="Arial" w:hAnsi="Arial" w:cs="Arial"/>
          <w:sz w:val="22"/>
          <w:szCs w:val="22"/>
          <w:lang w:val="en-GB"/>
        </w:rPr>
        <w:t>tors to consider the plan, Mr Relation states that he has found no evidence of any wrongdoing or maladministration by the company’s directors. Mrs Keeneye, a lawyer attending the meeting on behalf of ABC Bank, the major secured creditor, recognises Mr Rela</w:t>
      </w:r>
      <w:r>
        <w:rPr>
          <w:rFonts w:ascii="Arial" w:hAnsi="Arial" w:cs="Arial"/>
          <w:sz w:val="22"/>
          <w:szCs w:val="22"/>
          <w:lang w:val="en-GB"/>
        </w:rPr>
        <w:t xml:space="preserve">tion from a television interview where Mr Relation expressed the opinion that banks should be more accommodating in restructuring proceedings and that he thinks that the interests of lower ranking creditors should sometimes outweigh “big money” (referring </w:t>
      </w:r>
      <w:r>
        <w:rPr>
          <w:rFonts w:ascii="Arial" w:hAnsi="Arial" w:cs="Arial"/>
          <w:sz w:val="22"/>
          <w:szCs w:val="22"/>
          <w:lang w:val="en-GB"/>
        </w:rPr>
        <w:t xml:space="preserve">to financial institutions). She immediately feels uncomfortable with his appointment as administrator. </w:t>
      </w:r>
    </w:p>
    <w:p w14:paraId="23650BA6" w14:textId="77777777" w:rsidR="00A85A3F" w:rsidRDefault="00A85A3F">
      <w:pPr>
        <w:jc w:val="both"/>
        <w:rPr>
          <w:rFonts w:ascii="Arial" w:hAnsi="Arial" w:cs="Arial"/>
          <w:sz w:val="22"/>
          <w:szCs w:val="22"/>
          <w:lang w:val="en-GB"/>
        </w:rPr>
      </w:pPr>
    </w:p>
    <w:p w14:paraId="767CA8E2" w14:textId="77777777" w:rsidR="00A85A3F" w:rsidRDefault="00B6265E">
      <w:pPr>
        <w:jc w:val="both"/>
        <w:rPr>
          <w:rFonts w:ascii="Arial" w:hAnsi="Arial" w:cs="Arial"/>
          <w:sz w:val="22"/>
          <w:szCs w:val="22"/>
          <w:lang w:val="en-GB"/>
        </w:rPr>
      </w:pPr>
      <w:r>
        <w:rPr>
          <w:rFonts w:ascii="Arial" w:hAnsi="Arial" w:cs="Arial"/>
          <w:sz w:val="22"/>
          <w:szCs w:val="22"/>
          <w:lang w:val="en-GB"/>
        </w:rPr>
        <w:t>Several months later the administration fails due to a “lack of funding” to finance the rescue. The administration is subsequently converted to liquida</w:t>
      </w:r>
      <w:r>
        <w:rPr>
          <w:rFonts w:ascii="Arial" w:hAnsi="Arial" w:cs="Arial"/>
          <w:sz w:val="22"/>
          <w:szCs w:val="22"/>
          <w:lang w:val="en-GB"/>
        </w:rPr>
        <w:t xml:space="preserve">tion proceedings and Mr Relation is appointed as the liquidator. </w:t>
      </w:r>
    </w:p>
    <w:p w14:paraId="2767CE2E" w14:textId="77777777" w:rsidR="00A85A3F" w:rsidRDefault="00A85A3F">
      <w:pPr>
        <w:jc w:val="both"/>
        <w:rPr>
          <w:rFonts w:ascii="Arial" w:hAnsi="Arial" w:cs="Arial"/>
          <w:sz w:val="22"/>
          <w:szCs w:val="22"/>
          <w:lang w:val="en-GB"/>
        </w:rPr>
      </w:pPr>
    </w:p>
    <w:p w14:paraId="545D79BA" w14:textId="77777777" w:rsidR="00A85A3F" w:rsidRDefault="00B6265E">
      <w:pPr>
        <w:jc w:val="both"/>
        <w:rPr>
          <w:rFonts w:ascii="Arial" w:hAnsi="Arial" w:cs="Arial"/>
          <w:b/>
          <w:sz w:val="22"/>
          <w:szCs w:val="22"/>
          <w:u w:val="single"/>
          <w:lang w:val="en-GB"/>
        </w:rPr>
      </w:pPr>
      <w:r>
        <w:rPr>
          <w:rFonts w:ascii="Arial" w:hAnsi="Arial" w:cs="Arial"/>
          <w:b/>
          <w:sz w:val="22"/>
          <w:szCs w:val="22"/>
          <w:u w:val="single"/>
          <w:lang w:val="en-GB"/>
        </w:rPr>
        <w:t>INSTRUCTIONS</w:t>
      </w:r>
    </w:p>
    <w:p w14:paraId="2113A532" w14:textId="77777777" w:rsidR="00A85A3F" w:rsidRDefault="00A85A3F">
      <w:pPr>
        <w:jc w:val="both"/>
        <w:rPr>
          <w:rFonts w:ascii="Arial" w:hAnsi="Arial" w:cs="Arial"/>
          <w:b/>
          <w:sz w:val="22"/>
          <w:szCs w:val="22"/>
          <w:lang w:val="en-GB"/>
        </w:rPr>
      </w:pPr>
    </w:p>
    <w:p w14:paraId="09B533BA" w14:textId="77777777" w:rsidR="00A85A3F" w:rsidRDefault="00B6265E">
      <w:pPr>
        <w:jc w:val="both"/>
        <w:rPr>
          <w:rFonts w:ascii="Arial" w:hAnsi="Arial" w:cs="Arial"/>
          <w:b/>
          <w:sz w:val="22"/>
          <w:szCs w:val="22"/>
          <w:lang w:val="en-GB"/>
        </w:rPr>
      </w:pPr>
      <w:r>
        <w:rPr>
          <w:rFonts w:ascii="Arial" w:hAnsi="Arial" w:cs="Arial"/>
          <w:b/>
          <w:sz w:val="22"/>
          <w:szCs w:val="22"/>
          <w:lang w:val="en-GB"/>
        </w:rPr>
        <w:t xml:space="preserve">There are at least </w:t>
      </w:r>
      <w:r>
        <w:rPr>
          <w:rFonts w:ascii="Arial" w:hAnsi="Arial" w:cs="Arial"/>
          <w:b/>
          <w:sz w:val="22"/>
          <w:szCs w:val="22"/>
          <w:u w:val="single"/>
          <w:lang w:val="en-GB"/>
        </w:rPr>
        <w:t>THREE</w:t>
      </w:r>
      <w:r>
        <w:rPr>
          <w:rFonts w:ascii="Arial" w:hAnsi="Arial" w:cs="Arial"/>
          <w:b/>
          <w:sz w:val="22"/>
          <w:szCs w:val="22"/>
          <w:lang w:val="en-GB"/>
        </w:rPr>
        <w:t xml:space="preserve"> major ethical issues in this factual scenario.</w:t>
      </w:r>
    </w:p>
    <w:p w14:paraId="078E21C4" w14:textId="77777777" w:rsidR="00A85A3F" w:rsidRDefault="00A85A3F">
      <w:pPr>
        <w:jc w:val="both"/>
        <w:rPr>
          <w:rFonts w:ascii="Arial" w:hAnsi="Arial" w:cs="Arial"/>
          <w:b/>
          <w:sz w:val="22"/>
          <w:szCs w:val="22"/>
          <w:lang w:val="en-GB"/>
        </w:rPr>
      </w:pPr>
    </w:p>
    <w:p w14:paraId="72B222B5" w14:textId="77777777" w:rsidR="00A85A3F" w:rsidRDefault="00B6265E">
      <w:pPr>
        <w:jc w:val="both"/>
        <w:rPr>
          <w:rFonts w:ascii="Arial" w:hAnsi="Arial" w:cs="Arial"/>
          <w:b/>
          <w:sz w:val="22"/>
          <w:szCs w:val="22"/>
          <w:lang w:val="en-GB"/>
        </w:rPr>
      </w:pPr>
      <w:r>
        <w:rPr>
          <w:rFonts w:ascii="Arial" w:hAnsi="Arial" w:cs="Arial"/>
          <w:b/>
          <w:sz w:val="22"/>
          <w:szCs w:val="22"/>
          <w:lang w:val="en-GB"/>
        </w:rPr>
        <w:t>Please identify these ethical issues and explain in detail why they are in fact ethical issues.</w:t>
      </w:r>
      <w:r>
        <w:rPr>
          <w:rFonts w:ascii="Arial" w:hAnsi="Arial" w:cs="Arial"/>
          <w:b/>
          <w:sz w:val="22"/>
          <w:szCs w:val="22"/>
          <w:lang w:val="en-GB"/>
        </w:rPr>
        <w:t xml:space="preserve"> Your answer should include reference to the ethical principles and the </w:t>
      </w:r>
      <w:r>
        <w:rPr>
          <w:rFonts w:ascii="Arial" w:hAnsi="Arial" w:cs="Arial"/>
          <w:b/>
          <w:sz w:val="22"/>
          <w:szCs w:val="22"/>
          <w:lang w:val="en-GB"/>
        </w:rPr>
        <w:lastRenderedPageBreak/>
        <w:t>commentary thereon. Where appropriate and suitable, you should also endeavour to elaborate on possible remedies or safeguarding mechanisms to minimise or remove the ethical threats.</w:t>
      </w:r>
    </w:p>
    <w:p w14:paraId="36EA7709" w14:textId="77777777" w:rsidR="00A85A3F" w:rsidRDefault="00A85A3F">
      <w:pPr>
        <w:jc w:val="both"/>
        <w:rPr>
          <w:rFonts w:ascii="Arial" w:hAnsi="Arial" w:cs="Arial"/>
          <w:b/>
          <w:sz w:val="22"/>
          <w:szCs w:val="22"/>
          <w:lang w:val="en-GB"/>
        </w:rPr>
      </w:pPr>
    </w:p>
    <w:p w14:paraId="5BE562B8" w14:textId="77777777" w:rsidR="00A85A3F" w:rsidRDefault="00B6265E">
      <w:pPr>
        <w:jc w:val="both"/>
        <w:rPr>
          <w:rFonts w:ascii="Arial" w:hAnsi="Arial" w:cs="Arial"/>
          <w:b/>
          <w:sz w:val="22"/>
          <w:szCs w:val="22"/>
          <w:lang w:val="en-GB"/>
        </w:rPr>
      </w:pPr>
      <w:r>
        <w:rPr>
          <w:rFonts w:ascii="Arial" w:hAnsi="Arial" w:cs="Arial"/>
          <w:b/>
          <w:sz w:val="22"/>
          <w:szCs w:val="22"/>
          <w:lang w:val="en-GB"/>
        </w:rPr>
        <w:t>Y</w:t>
      </w:r>
      <w:r>
        <w:rPr>
          <w:rFonts w:ascii="Arial" w:hAnsi="Arial" w:cs="Arial"/>
          <w:b/>
          <w:sz w:val="22"/>
          <w:szCs w:val="22"/>
          <w:lang w:val="en-GB"/>
        </w:rPr>
        <w:t xml:space="preserve">ou may also make use of case law and secondary sources to substantiate your answer. </w:t>
      </w:r>
    </w:p>
    <w:p w14:paraId="0A090D81" w14:textId="77777777" w:rsidR="00A85A3F" w:rsidRDefault="00A85A3F">
      <w:pPr>
        <w:jc w:val="both"/>
        <w:rPr>
          <w:rFonts w:ascii="Arial" w:hAnsi="Arial" w:cs="Arial"/>
          <w:sz w:val="22"/>
          <w:szCs w:val="22"/>
          <w:lang w:val="en-GB"/>
        </w:rPr>
      </w:pPr>
      <w:bookmarkStart w:id="0" w:name="_Hlk17745211"/>
    </w:p>
    <w:p w14:paraId="1857CD7B" w14:textId="77777777" w:rsidR="00A85A3F" w:rsidRDefault="00A85A3F">
      <w:pPr>
        <w:autoSpaceDE w:val="0"/>
        <w:autoSpaceDN w:val="0"/>
        <w:adjustRightInd w:val="0"/>
        <w:jc w:val="both"/>
        <w:rPr>
          <w:rFonts w:ascii="Arial" w:hAnsi="Arial" w:cs="Arial"/>
          <w:sz w:val="22"/>
          <w:szCs w:val="22"/>
          <w:lang w:val="en-GB"/>
        </w:rPr>
      </w:pPr>
    </w:p>
    <w:p w14:paraId="7B72A353" w14:textId="77777777" w:rsidR="00A85A3F" w:rsidRDefault="00B6265E">
      <w:pPr>
        <w:autoSpaceDE w:val="0"/>
        <w:autoSpaceDN w:val="0"/>
        <w:adjustRightInd w:val="0"/>
        <w:jc w:val="both"/>
        <w:rPr>
          <w:rFonts w:ascii="Arial" w:hAnsi="Arial" w:cs="Arial"/>
          <w:sz w:val="22"/>
          <w:szCs w:val="22"/>
          <w:lang w:val="en-GB"/>
        </w:rPr>
      </w:pPr>
      <w:r>
        <w:rPr>
          <w:rFonts w:ascii="Arial" w:hAnsi="Arial" w:cs="Arial"/>
          <w:color w:val="7B7B7B"/>
          <w:sz w:val="22"/>
          <w:szCs w:val="22"/>
          <w:lang w:val="en-GB"/>
        </w:rPr>
        <w:t>[Type your answer here]</w:t>
      </w:r>
    </w:p>
    <w:p w14:paraId="77F09777" w14:textId="77777777" w:rsidR="00A85A3F" w:rsidRDefault="00A85A3F">
      <w:pPr>
        <w:autoSpaceDE w:val="0"/>
        <w:autoSpaceDN w:val="0"/>
        <w:adjustRightInd w:val="0"/>
        <w:jc w:val="both"/>
        <w:rPr>
          <w:rFonts w:ascii="Arial" w:hAnsi="Arial" w:cs="Arial"/>
          <w:sz w:val="22"/>
          <w:szCs w:val="22"/>
          <w:lang w:val="en-GB"/>
        </w:rPr>
      </w:pPr>
    </w:p>
    <w:p w14:paraId="63EFBB38" w14:textId="77777777" w:rsidR="00A85A3F" w:rsidRDefault="00A85A3F">
      <w:pPr>
        <w:autoSpaceDE w:val="0"/>
        <w:autoSpaceDN w:val="0"/>
        <w:adjustRightInd w:val="0"/>
        <w:jc w:val="both"/>
        <w:rPr>
          <w:rFonts w:ascii="Arial" w:hAnsi="Arial" w:cs="Arial"/>
          <w:sz w:val="22"/>
          <w:szCs w:val="22"/>
          <w:lang w:val="en-GB"/>
        </w:rPr>
      </w:pPr>
    </w:p>
    <w:bookmarkEnd w:id="0"/>
    <w:p w14:paraId="7EEE5172" w14:textId="77777777" w:rsidR="00A85A3F" w:rsidRDefault="00A85A3F">
      <w:pPr>
        <w:jc w:val="both"/>
        <w:rPr>
          <w:rFonts w:ascii="Arial" w:hAnsi="Arial" w:cs="Arial"/>
          <w:color w:val="000000"/>
          <w:sz w:val="22"/>
          <w:szCs w:val="22"/>
          <w:lang w:val="en-GB"/>
        </w:rPr>
      </w:pPr>
    </w:p>
    <w:p w14:paraId="17B77728" w14:textId="77777777" w:rsidR="00A85A3F" w:rsidRDefault="00A85A3F">
      <w:pPr>
        <w:jc w:val="both"/>
        <w:rPr>
          <w:rFonts w:ascii="Arial" w:hAnsi="Arial" w:cs="Arial"/>
          <w:color w:val="000000"/>
          <w:sz w:val="22"/>
          <w:szCs w:val="22"/>
          <w:lang w:val="en-GB"/>
        </w:rPr>
      </w:pPr>
    </w:p>
    <w:p w14:paraId="7462ED01" w14:textId="77777777" w:rsidR="00A85A3F" w:rsidRDefault="00B6265E">
      <w:pPr>
        <w:jc w:val="center"/>
        <w:rPr>
          <w:rFonts w:ascii="Arial" w:hAnsi="Arial" w:cs="Arial"/>
          <w:b/>
          <w:bCs/>
          <w:sz w:val="22"/>
          <w:szCs w:val="22"/>
          <w:lang w:val="en-GB"/>
        </w:rPr>
      </w:pPr>
      <w:r>
        <w:rPr>
          <w:rFonts w:ascii="Arial" w:hAnsi="Arial" w:cs="Arial"/>
          <w:b/>
          <w:bCs/>
          <w:sz w:val="22"/>
          <w:szCs w:val="22"/>
          <w:lang w:val="en-GB"/>
        </w:rPr>
        <w:t>* End of Assessment *</w:t>
      </w:r>
    </w:p>
    <w:sectPr w:rsidR="00A85A3F">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B0B7" w14:textId="77777777" w:rsidR="00B6265E" w:rsidRDefault="00B6265E">
      <w:r>
        <w:separator/>
      </w:r>
    </w:p>
  </w:endnote>
  <w:endnote w:type="continuationSeparator" w:id="0">
    <w:p w14:paraId="7E288D0B" w14:textId="77777777" w:rsidR="00B6265E" w:rsidRDefault="00B6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397" w14:textId="77777777" w:rsidR="00A85A3F" w:rsidRDefault="00B6265E">
    <w:pPr>
      <w:pStyle w:val="Footer"/>
      <w:framePr w:wrap="none"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noProof/>
        <w:sz w:val="22"/>
        <w:szCs w:val="22"/>
      </w:rPr>
      <w:t>10</w:t>
    </w:r>
    <w:r>
      <w:rPr>
        <w:rStyle w:val="PageNumber"/>
        <w:rFonts w:ascii="Arial" w:hAnsi="Arial" w:cs="Arial"/>
        <w:b/>
        <w:sz w:val="22"/>
        <w:szCs w:val="22"/>
      </w:rPr>
      <w:fldChar w:fldCharType="end"/>
    </w:r>
  </w:p>
  <w:p w14:paraId="5E5B88BC" w14:textId="77777777" w:rsidR="00A85A3F" w:rsidRDefault="00B6265E">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AD5B" w14:textId="77777777" w:rsidR="00A85A3F" w:rsidRDefault="00B6265E">
    <w:pPr>
      <w:pStyle w:val="Footer"/>
      <w:framePr w:wrap="none"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noProof/>
        <w:sz w:val="18"/>
        <w:szCs w:val="18"/>
      </w:rPr>
      <w:t>3</w:t>
    </w:r>
    <w:r>
      <w:rPr>
        <w:rStyle w:val="PageNumber"/>
        <w:rFonts w:ascii="Arial" w:hAnsi="Arial" w:cs="Arial"/>
        <w:b/>
        <w:bCs/>
        <w:sz w:val="18"/>
        <w:szCs w:val="18"/>
      </w:rPr>
      <w:fldChar w:fldCharType="end"/>
    </w:r>
  </w:p>
  <w:p w14:paraId="1F054737" w14:textId="677A62B4" w:rsidR="00A85A3F" w:rsidRDefault="005614B7">
    <w:pPr>
      <w:pStyle w:val="Footer"/>
      <w:ind w:right="360"/>
      <w:rPr>
        <w:rFonts w:ascii="Arial" w:hAnsi="Arial" w:cs="Arial"/>
        <w:sz w:val="18"/>
        <w:szCs w:val="18"/>
        <w:lang w:val="en-GB"/>
      </w:rPr>
    </w:pPr>
    <w:r>
      <w:rPr>
        <w:rFonts w:ascii="Arial" w:hAnsi="Arial" w:cs="Arial"/>
        <w:sz w:val="18"/>
        <w:szCs w:val="18"/>
        <w:lang w:val="en-GB"/>
      </w:rPr>
      <w:t>202021IFU-209</w:t>
    </w:r>
    <w:r w:rsidR="00B6265E">
      <w:rPr>
        <w:rFonts w:ascii="Arial" w:hAnsi="Arial" w:cs="Arial"/>
        <w:sz w:val="18"/>
        <w:szCs w:val="18"/>
        <w:lang w:val="en-GB"/>
      </w:rPr>
      <w:t>.assessment9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F428" w14:textId="77777777" w:rsidR="00B6265E" w:rsidRDefault="00B6265E">
      <w:r>
        <w:separator/>
      </w:r>
    </w:p>
  </w:footnote>
  <w:footnote w:type="continuationSeparator" w:id="0">
    <w:p w14:paraId="280CE217" w14:textId="77777777" w:rsidR="00B6265E" w:rsidRDefault="00B6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1"/>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2"/>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3"/>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0004"/>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000005"/>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6"/>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7"/>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8"/>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00009"/>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000000A"/>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00000B"/>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000000D"/>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000000E"/>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000000F"/>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0000010"/>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1"/>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0000012"/>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0000013"/>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0"/>
  </w:num>
  <w:num w:numId="5">
    <w:abstractNumId w:val="9"/>
  </w:num>
  <w:num w:numId="6">
    <w:abstractNumId w:val="17"/>
  </w:num>
  <w:num w:numId="7">
    <w:abstractNumId w:val="18"/>
  </w:num>
  <w:num w:numId="8">
    <w:abstractNumId w:val="19"/>
  </w:num>
  <w:num w:numId="9">
    <w:abstractNumId w:val="15"/>
  </w:num>
  <w:num w:numId="10">
    <w:abstractNumId w:val="11"/>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A3F"/>
    <w:rsid w:val="005614B7"/>
    <w:rsid w:val="00A85A3F"/>
    <w:rsid w:val="00B6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26"/>
  <w15:docId w15:val="{F0D96FED-54A4-4411-BCB3-34F65656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SimSu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eastAsia="Times New Roman"/>
      <w:sz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rPr>
      <w:color w:val="605E5C"/>
      <w:shd w:val="clear" w:color="auto" w:fill="E1DFDD"/>
    </w:rPr>
  </w:style>
  <w:style w:type="character" w:styleId="FollowedHyperlink">
    <w:name w:val="FollowedHyperlink"/>
    <w:basedOn w:val="DefaultParagraphFont"/>
    <w:uiPriority w:val="99"/>
    <w:rPr>
      <w:color w:val="954F72"/>
      <w:u w:val="single"/>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qFormat/>
    <w:pPr>
      <w:ind w:left="720" w:right="851" w:hanging="720"/>
    </w:pPr>
    <w:rPr>
      <w:rFonts w:ascii="Arial" w:eastAsia="SimSun"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3777</Words>
  <Characters>21532</Characters>
  <Application>Microsoft Office Word</Application>
  <DocSecurity>0</DocSecurity>
  <Lines>179</Lines>
  <Paragraphs>50</Paragraphs>
  <ScaleCrop>false</ScaleCrop>
  <Company>University of Wolverhampton</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kora Ikaka</cp:lastModifiedBy>
  <cp:revision>27</cp:revision>
  <cp:lastPrinted>2019-08-27T05:42:00Z</cp:lastPrinted>
  <dcterms:created xsi:type="dcterms:W3CDTF">2021-07-26T19:21:00Z</dcterms:created>
  <dcterms:modified xsi:type="dcterms:W3CDTF">2021-07-30T03:11:00Z</dcterms:modified>
</cp:coreProperties>
</file>