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7777777" w:rsidR="004B23A2" w:rsidRDefault="008C6FA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B23A2" w:rsidRDefault="000140CD" w:rsidP="00592F82">
      <w:pPr>
        <w:jc w:val="center"/>
        <w:rPr>
          <w:rFonts w:ascii="Arial" w:hAnsi="Arial" w:cs="Arial"/>
          <w:b/>
          <w:sz w:val="22"/>
          <w:szCs w:val="22"/>
          <w:lang w:val="en-GB"/>
        </w:rPr>
      </w:pPr>
    </w:p>
    <w:p w14:paraId="7579FDD6" w14:textId="77777777" w:rsidR="00397D3A" w:rsidRDefault="000140CD" w:rsidP="00592F82">
      <w:pPr>
        <w:jc w:val="center"/>
        <w:rPr>
          <w:rFonts w:ascii="Arial" w:hAnsi="Arial" w:cs="Arial"/>
          <w:b/>
          <w:sz w:val="22"/>
          <w:szCs w:val="22"/>
          <w:lang w:val="en-GB"/>
        </w:rPr>
      </w:pPr>
    </w:p>
    <w:p w14:paraId="640BE849" w14:textId="77777777" w:rsidR="00437297" w:rsidRDefault="000140CD" w:rsidP="00592F82">
      <w:pPr>
        <w:jc w:val="center"/>
        <w:rPr>
          <w:rFonts w:ascii="Arial" w:hAnsi="Arial" w:cs="Arial"/>
          <w:b/>
          <w:sz w:val="22"/>
          <w:szCs w:val="22"/>
          <w:lang w:val="en-GB"/>
        </w:rPr>
      </w:pPr>
    </w:p>
    <w:p w14:paraId="37DB27F0" w14:textId="77777777" w:rsidR="00437297" w:rsidRDefault="000140CD" w:rsidP="00592F82">
      <w:pPr>
        <w:jc w:val="center"/>
        <w:rPr>
          <w:rFonts w:ascii="Arial" w:hAnsi="Arial" w:cs="Arial"/>
          <w:b/>
          <w:sz w:val="22"/>
          <w:szCs w:val="22"/>
          <w:lang w:val="en-GB"/>
        </w:rPr>
      </w:pPr>
    </w:p>
    <w:p w14:paraId="6D97FFD8" w14:textId="77777777" w:rsidR="00397D3A" w:rsidRDefault="000140CD" w:rsidP="00592F82">
      <w:pPr>
        <w:jc w:val="center"/>
        <w:rPr>
          <w:rFonts w:ascii="Arial" w:hAnsi="Arial" w:cs="Arial"/>
          <w:b/>
          <w:sz w:val="22"/>
          <w:szCs w:val="22"/>
          <w:lang w:val="en-GB"/>
        </w:rPr>
      </w:pPr>
    </w:p>
    <w:p w14:paraId="7B3F039E" w14:textId="77777777" w:rsidR="00397D3A" w:rsidRDefault="000140CD" w:rsidP="00592F82">
      <w:pPr>
        <w:jc w:val="center"/>
        <w:rPr>
          <w:rFonts w:ascii="Arial" w:hAnsi="Arial" w:cs="Arial"/>
          <w:b/>
          <w:sz w:val="22"/>
          <w:szCs w:val="22"/>
          <w:lang w:val="en-GB"/>
        </w:rPr>
      </w:pPr>
    </w:p>
    <w:p w14:paraId="3B7AB1DF" w14:textId="77777777" w:rsidR="00E93993" w:rsidRDefault="000140CD" w:rsidP="00592F82">
      <w:pPr>
        <w:jc w:val="center"/>
        <w:rPr>
          <w:rFonts w:ascii="Arial" w:hAnsi="Arial" w:cs="Arial"/>
          <w:b/>
          <w:sz w:val="22"/>
          <w:szCs w:val="22"/>
          <w:lang w:val="en-GB"/>
        </w:rPr>
      </w:pPr>
    </w:p>
    <w:p w14:paraId="6D067A05" w14:textId="77777777" w:rsidR="00434A8C" w:rsidRDefault="000140C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11473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0140C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2638B0"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0140C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9D0811" w:rsidRDefault="000140CD" w:rsidP="00592F82">
      <w:pPr>
        <w:jc w:val="center"/>
        <w:rPr>
          <w:rFonts w:ascii="Arial" w:hAnsi="Arial" w:cs="Arial"/>
          <w:b/>
          <w:color w:val="000000"/>
          <w:sz w:val="22"/>
          <w:szCs w:val="22"/>
          <w:lang w:val="en-GB"/>
        </w:rPr>
      </w:pPr>
    </w:p>
    <w:p w14:paraId="4276954A" w14:textId="77777777" w:rsidR="00E93993" w:rsidRDefault="000140CD" w:rsidP="00592F82">
      <w:pPr>
        <w:jc w:val="center"/>
        <w:rPr>
          <w:rFonts w:ascii="Arial" w:hAnsi="Arial" w:cs="Arial"/>
          <w:b/>
          <w:color w:val="000000"/>
          <w:sz w:val="22"/>
          <w:szCs w:val="22"/>
          <w:lang w:val="en-GB"/>
        </w:rPr>
      </w:pPr>
    </w:p>
    <w:p w14:paraId="5A4A06A2" w14:textId="77777777" w:rsidR="00397D3A" w:rsidRDefault="000140CD" w:rsidP="00592F82">
      <w:pPr>
        <w:jc w:val="center"/>
        <w:rPr>
          <w:rFonts w:ascii="Arial" w:hAnsi="Arial" w:cs="Arial"/>
          <w:b/>
          <w:color w:val="000000"/>
          <w:sz w:val="22"/>
          <w:szCs w:val="22"/>
          <w:lang w:val="en-GB"/>
        </w:rPr>
      </w:pPr>
    </w:p>
    <w:p w14:paraId="64ED4B04" w14:textId="77777777" w:rsidR="00397D3A" w:rsidRDefault="000140CD" w:rsidP="00592F82">
      <w:pPr>
        <w:jc w:val="center"/>
        <w:rPr>
          <w:rFonts w:ascii="Arial" w:hAnsi="Arial" w:cs="Arial"/>
          <w:b/>
          <w:color w:val="000000"/>
          <w:sz w:val="22"/>
          <w:szCs w:val="22"/>
          <w:lang w:val="en-GB"/>
        </w:rPr>
      </w:pPr>
    </w:p>
    <w:p w14:paraId="7E63D44E" w14:textId="77777777" w:rsidR="00437297" w:rsidRDefault="000140CD" w:rsidP="00592F82">
      <w:pPr>
        <w:jc w:val="center"/>
        <w:rPr>
          <w:rFonts w:ascii="Arial" w:hAnsi="Arial" w:cs="Arial"/>
          <w:b/>
          <w:color w:val="000000"/>
          <w:sz w:val="22"/>
          <w:szCs w:val="22"/>
          <w:lang w:val="en-GB"/>
        </w:rPr>
      </w:pPr>
    </w:p>
    <w:p w14:paraId="56D4BE34" w14:textId="77777777" w:rsidR="00397D3A" w:rsidRDefault="000140CD" w:rsidP="00592F82">
      <w:pPr>
        <w:jc w:val="center"/>
        <w:rPr>
          <w:rFonts w:ascii="Arial" w:hAnsi="Arial" w:cs="Arial"/>
          <w:b/>
          <w:color w:val="000000"/>
          <w:sz w:val="22"/>
          <w:szCs w:val="22"/>
          <w:lang w:val="en-GB"/>
        </w:rPr>
      </w:pPr>
    </w:p>
    <w:p w14:paraId="3A91B31F" w14:textId="77777777" w:rsidR="00397D3A" w:rsidRDefault="000140CD" w:rsidP="00592F82">
      <w:pPr>
        <w:jc w:val="center"/>
        <w:rPr>
          <w:rFonts w:ascii="Arial" w:hAnsi="Arial" w:cs="Arial"/>
          <w:b/>
          <w:color w:val="000000"/>
          <w:sz w:val="22"/>
          <w:szCs w:val="22"/>
          <w:lang w:val="en-GB"/>
        </w:rPr>
      </w:pPr>
    </w:p>
    <w:p w14:paraId="02918B20" w14:textId="77777777" w:rsidR="00DB56F2" w:rsidRDefault="000140CD"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0140CD"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0140CD"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0D70B23E" w14:textId="77777777" w:rsidR="00DB56F2" w:rsidRPr="00DB56F2" w:rsidRDefault="000140CD"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0140CD" w:rsidP="007C6201">
      <w:pPr>
        <w:jc w:val="both"/>
        <w:rPr>
          <w:rFonts w:ascii="Arial" w:hAnsi="Arial" w:cs="Arial"/>
          <w:b/>
          <w:color w:val="767171"/>
          <w:sz w:val="22"/>
          <w:szCs w:val="22"/>
          <w:lang w:val="en-GB"/>
        </w:rPr>
      </w:pPr>
    </w:p>
    <w:p w14:paraId="473EBBAB" w14:textId="77777777" w:rsidR="00DB56F2" w:rsidRDefault="000140CD" w:rsidP="007C6201">
      <w:pPr>
        <w:jc w:val="both"/>
        <w:rPr>
          <w:rFonts w:ascii="Arial" w:hAnsi="Arial" w:cs="Arial"/>
          <w:b/>
          <w:color w:val="767171"/>
          <w:sz w:val="22"/>
          <w:szCs w:val="22"/>
          <w:lang w:val="en-GB"/>
        </w:rPr>
      </w:pPr>
    </w:p>
    <w:p w14:paraId="4CB26B82" w14:textId="77777777" w:rsidR="00397D3A" w:rsidRDefault="000140CD" w:rsidP="007C6201">
      <w:pPr>
        <w:jc w:val="both"/>
        <w:rPr>
          <w:rFonts w:ascii="Arial" w:hAnsi="Arial" w:cs="Arial"/>
          <w:b/>
          <w:color w:val="767171"/>
          <w:sz w:val="22"/>
          <w:szCs w:val="22"/>
          <w:lang w:val="en-GB"/>
        </w:rPr>
      </w:pPr>
    </w:p>
    <w:p w14:paraId="73D332A4" w14:textId="77777777" w:rsidR="00397D3A" w:rsidRDefault="000140CD" w:rsidP="007C6201">
      <w:pPr>
        <w:jc w:val="both"/>
        <w:rPr>
          <w:rFonts w:ascii="Arial" w:hAnsi="Arial" w:cs="Arial"/>
          <w:b/>
          <w:color w:val="767171"/>
          <w:sz w:val="22"/>
          <w:szCs w:val="22"/>
          <w:lang w:val="en-GB"/>
        </w:rPr>
      </w:pPr>
    </w:p>
    <w:p w14:paraId="084AA44F" w14:textId="77777777" w:rsidR="00397D3A" w:rsidRDefault="000140CD" w:rsidP="007C6201">
      <w:pPr>
        <w:jc w:val="both"/>
        <w:rPr>
          <w:rFonts w:ascii="Arial" w:hAnsi="Arial" w:cs="Arial"/>
          <w:b/>
          <w:color w:val="767171"/>
          <w:sz w:val="22"/>
          <w:szCs w:val="22"/>
          <w:lang w:val="en-GB"/>
        </w:rPr>
      </w:pPr>
    </w:p>
    <w:p w14:paraId="328E1F60" w14:textId="77777777" w:rsidR="00397D3A" w:rsidRDefault="000140CD" w:rsidP="007C6201">
      <w:pPr>
        <w:jc w:val="both"/>
        <w:rPr>
          <w:rFonts w:ascii="Arial" w:hAnsi="Arial" w:cs="Arial"/>
          <w:b/>
          <w:color w:val="767171"/>
          <w:sz w:val="22"/>
          <w:szCs w:val="22"/>
          <w:lang w:val="en-GB"/>
        </w:rPr>
      </w:pPr>
    </w:p>
    <w:p w14:paraId="115673F4" w14:textId="77777777" w:rsidR="00397D3A" w:rsidRDefault="000140CD" w:rsidP="007C6201">
      <w:pPr>
        <w:jc w:val="both"/>
        <w:rPr>
          <w:rFonts w:ascii="Arial" w:hAnsi="Arial" w:cs="Arial"/>
          <w:b/>
          <w:color w:val="767171"/>
          <w:sz w:val="22"/>
          <w:szCs w:val="22"/>
          <w:lang w:val="en-GB"/>
        </w:rPr>
      </w:pPr>
    </w:p>
    <w:p w14:paraId="3CAB1575" w14:textId="77777777" w:rsidR="00397D3A" w:rsidRDefault="000140CD" w:rsidP="007C6201">
      <w:pPr>
        <w:jc w:val="both"/>
        <w:rPr>
          <w:rFonts w:ascii="Arial" w:hAnsi="Arial" w:cs="Arial"/>
          <w:b/>
          <w:color w:val="767171"/>
          <w:sz w:val="22"/>
          <w:szCs w:val="22"/>
          <w:lang w:val="en-GB"/>
        </w:rPr>
      </w:pPr>
    </w:p>
    <w:p w14:paraId="0A62FDBA" w14:textId="77777777" w:rsidR="00397D3A" w:rsidRDefault="000140CD" w:rsidP="007C6201">
      <w:pPr>
        <w:jc w:val="both"/>
        <w:rPr>
          <w:rFonts w:ascii="Arial" w:hAnsi="Arial" w:cs="Arial"/>
          <w:b/>
          <w:color w:val="767171"/>
          <w:sz w:val="22"/>
          <w:szCs w:val="22"/>
          <w:lang w:val="en-GB"/>
        </w:rPr>
      </w:pPr>
    </w:p>
    <w:p w14:paraId="12AC8258" w14:textId="77777777" w:rsidR="00AA5E84"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AA5E84" w:rsidRPr="00D80DC2" w:rsidRDefault="000140CD" w:rsidP="009D0811">
      <w:pPr>
        <w:jc w:val="center"/>
        <w:rPr>
          <w:rFonts w:ascii="Arial" w:hAnsi="Arial" w:cs="Arial"/>
          <w:b/>
          <w:sz w:val="22"/>
          <w:szCs w:val="22"/>
          <w:u w:val="single"/>
          <w:lang w:val="en-GB"/>
        </w:rPr>
      </w:pPr>
    </w:p>
    <w:p w14:paraId="4EE58D1C" w14:textId="77777777" w:rsidR="00AA5E84" w:rsidRPr="00D80DC2" w:rsidRDefault="000140CD" w:rsidP="009D0811">
      <w:pPr>
        <w:jc w:val="center"/>
        <w:rPr>
          <w:rFonts w:ascii="Arial" w:hAnsi="Arial" w:cs="Arial"/>
          <w:b/>
          <w:sz w:val="22"/>
          <w:szCs w:val="22"/>
          <w:u w:val="single"/>
          <w:lang w:val="en-GB"/>
        </w:rPr>
      </w:pPr>
    </w:p>
    <w:p w14:paraId="576358F1" w14:textId="77777777" w:rsidR="0011473D" w:rsidRPr="00D80DC2" w:rsidRDefault="008C6FAA" w:rsidP="009D081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11473D" w:rsidRPr="00D80DC2" w:rsidRDefault="000140CD" w:rsidP="00592F82">
      <w:pPr>
        <w:jc w:val="both"/>
        <w:rPr>
          <w:rFonts w:ascii="Arial" w:hAnsi="Arial" w:cs="Arial"/>
          <w:sz w:val="22"/>
          <w:szCs w:val="22"/>
          <w:lang w:val="en-GB"/>
        </w:rPr>
      </w:pPr>
    </w:p>
    <w:p w14:paraId="5E1FFA25" w14:textId="77777777" w:rsidR="00397D3A" w:rsidRPr="00D80DC2" w:rsidRDefault="000140CD" w:rsidP="00592F8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A2D83"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F3323E" w:rsidRPr="00D80DC2" w:rsidRDefault="000140CD" w:rsidP="00592F82">
      <w:pPr>
        <w:ind w:left="720" w:hanging="720"/>
        <w:jc w:val="both"/>
        <w:rPr>
          <w:rFonts w:ascii="Arial" w:hAnsi="Arial" w:cs="Arial"/>
          <w:sz w:val="22"/>
          <w:szCs w:val="22"/>
          <w:lang w:val="en-GB"/>
        </w:rPr>
      </w:pPr>
    </w:p>
    <w:p w14:paraId="772EFFCC" w14:textId="77777777" w:rsidR="00F3323E" w:rsidRPr="00D80DC2" w:rsidRDefault="000140CD" w:rsidP="00592F82">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t>ANSWER ALL THE QUESTIONS</w:t>
      </w:r>
    </w:p>
    <w:p w14:paraId="16E3B5AE" w14:textId="77777777" w:rsidR="00F3323E" w:rsidRPr="00D80DC2" w:rsidRDefault="000140CD"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0140CD"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D80DC2">
        <w:rPr>
          <w:rFonts w:ascii="Arial" w:hAnsi="Arial" w:cs="Arial"/>
          <w:sz w:val="22"/>
          <w:szCs w:val="22"/>
          <w:lang w:val="en-GB"/>
        </w:rPr>
        <w:t>answer</w:t>
      </w:r>
      <w:proofErr w:type="gramEnd"/>
      <w:r w:rsidRPr="00D80DC2">
        <w:rPr>
          <w:rFonts w:ascii="Arial" w:hAnsi="Arial" w:cs="Arial"/>
          <w:sz w:val="22"/>
          <w:szCs w:val="22"/>
          <w:lang w:val="en-GB"/>
        </w:rPr>
        <w:t xml:space="preserve">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0140CD"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0140CD"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0140CD" w:rsidP="00E951B2">
      <w:pPr>
        <w:ind w:left="720" w:hanging="720"/>
        <w:rPr>
          <w:rFonts w:ascii="Arial" w:hAnsi="Arial" w:cs="Arial"/>
          <w:sz w:val="22"/>
          <w:szCs w:val="22"/>
          <w:lang w:val="en-GB"/>
        </w:rPr>
      </w:pPr>
    </w:p>
    <w:p w14:paraId="124B7E72" w14:textId="503EF5A8" w:rsidR="00E951B2" w:rsidRPr="000D7527" w:rsidRDefault="008C6FAA" w:rsidP="00107795">
      <w:pPr>
        <w:pStyle w:val="PargrafodaLista"/>
        <w:numPr>
          <w:ilvl w:val="0"/>
          <w:numId w:val="13"/>
        </w:numPr>
        <w:ind w:left="426"/>
        <w:rPr>
          <w:rFonts w:ascii="Arial" w:hAnsi="Arial" w:cs="Arial"/>
          <w:sz w:val="22"/>
          <w:szCs w:val="22"/>
          <w:highlight w:val="yellow"/>
          <w:lang w:val="en-GB"/>
        </w:rPr>
      </w:pPr>
      <w:r w:rsidRPr="000D7527">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PargrafodaLista"/>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PargrafodaLista"/>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PargrafodaLista"/>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0140CD"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0140CD" w:rsidP="00C55824">
      <w:pPr>
        <w:jc w:val="both"/>
        <w:rPr>
          <w:rFonts w:ascii="Arial" w:hAnsi="Arial" w:cs="Arial"/>
          <w:sz w:val="22"/>
          <w:szCs w:val="22"/>
          <w:lang w:val="en-GB"/>
        </w:rPr>
      </w:pPr>
    </w:p>
    <w:p w14:paraId="78EBBFBA" w14:textId="77777777" w:rsidR="00E951B2" w:rsidRPr="00D80DC2" w:rsidRDefault="008C6FAA" w:rsidP="0053594C">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E951B2" w:rsidRPr="00D80DC2" w:rsidRDefault="000140CD" w:rsidP="00E951B2">
      <w:pPr>
        <w:ind w:left="720" w:hanging="720"/>
        <w:rPr>
          <w:rFonts w:ascii="Arial" w:hAnsi="Arial" w:cs="Arial"/>
          <w:sz w:val="22"/>
          <w:szCs w:val="22"/>
          <w:lang w:val="en-GB"/>
        </w:rPr>
      </w:pPr>
    </w:p>
    <w:p w14:paraId="08AC7282" w14:textId="368A7F38" w:rsidR="00E951B2" w:rsidRDefault="008C6FAA" w:rsidP="00107795">
      <w:pPr>
        <w:pStyle w:val="PargrafodaLista"/>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951B2" w:rsidRDefault="008C6FAA" w:rsidP="00107795">
      <w:pPr>
        <w:pStyle w:val="PargrafodaLista"/>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951B2" w:rsidRPr="004B70B5" w:rsidRDefault="008C6FAA" w:rsidP="00107795">
      <w:pPr>
        <w:pStyle w:val="PargrafodaLista"/>
        <w:numPr>
          <w:ilvl w:val="0"/>
          <w:numId w:val="14"/>
        </w:numPr>
        <w:ind w:left="426"/>
        <w:rPr>
          <w:rFonts w:ascii="Arial" w:hAnsi="Arial" w:cs="Arial"/>
          <w:sz w:val="22"/>
          <w:szCs w:val="22"/>
          <w:highlight w:val="yellow"/>
          <w:lang w:val="en-GB"/>
        </w:rPr>
      </w:pPr>
      <w:r w:rsidRPr="004B70B5">
        <w:rPr>
          <w:rFonts w:ascii="Arial" w:hAnsi="Arial" w:cs="Arial"/>
          <w:sz w:val="22"/>
          <w:szCs w:val="22"/>
          <w:highlight w:val="yellow"/>
          <w:lang w:val="en-GB"/>
        </w:rPr>
        <w:t xml:space="preserve">They follow a single-proceeding model and take a universalist approach except </w:t>
      </w:r>
      <w:proofErr w:type="gramStart"/>
      <w:r w:rsidRPr="004B70B5">
        <w:rPr>
          <w:rFonts w:ascii="Arial" w:hAnsi="Arial" w:cs="Arial"/>
          <w:sz w:val="22"/>
          <w:szCs w:val="22"/>
          <w:highlight w:val="yellow"/>
          <w:lang w:val="en-GB"/>
        </w:rPr>
        <w:t>in regard to</w:t>
      </w:r>
      <w:proofErr w:type="gramEnd"/>
      <w:r w:rsidRPr="004B70B5">
        <w:rPr>
          <w:rFonts w:ascii="Arial" w:hAnsi="Arial" w:cs="Arial"/>
          <w:sz w:val="22"/>
          <w:szCs w:val="22"/>
          <w:highlight w:val="yellow"/>
          <w:lang w:val="en-GB"/>
        </w:rPr>
        <w:t xml:space="preserve">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2C11E4" w:rsidRPr="00107795" w:rsidRDefault="008C6FAA" w:rsidP="00107795">
      <w:pPr>
        <w:pStyle w:val="PargrafodaLista"/>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5B79F4" w:rsidRPr="00D80DC2" w:rsidRDefault="000140CD"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0140CD" w:rsidP="00C55824">
      <w:pPr>
        <w:jc w:val="both"/>
        <w:rPr>
          <w:rFonts w:ascii="Arial" w:hAnsi="Arial" w:cs="Arial"/>
          <w:sz w:val="22"/>
          <w:szCs w:val="22"/>
          <w:lang w:val="en-GB"/>
        </w:rPr>
      </w:pPr>
    </w:p>
    <w:p w14:paraId="587C67C8" w14:textId="77777777" w:rsidR="00EE28C9" w:rsidRPr="00D80DC2" w:rsidRDefault="008C6FAA" w:rsidP="00EE28C9">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E28C9" w:rsidRPr="00D80DC2" w:rsidRDefault="000140CD" w:rsidP="00EE28C9">
      <w:pPr>
        <w:ind w:left="720" w:hanging="720"/>
        <w:rPr>
          <w:rFonts w:ascii="Arial" w:hAnsi="Arial" w:cs="Arial"/>
          <w:sz w:val="22"/>
          <w:szCs w:val="22"/>
          <w:lang w:val="en-GB"/>
        </w:rPr>
      </w:pPr>
    </w:p>
    <w:p w14:paraId="039154C6" w14:textId="0E23CC98" w:rsidR="00EE28C9" w:rsidRDefault="008C6FAA" w:rsidP="009569A2">
      <w:pPr>
        <w:pStyle w:val="PargrafodaLista"/>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E28C9" w:rsidRDefault="008C6FAA" w:rsidP="009569A2">
      <w:pPr>
        <w:pStyle w:val="PargrafodaLista"/>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E28C9" w:rsidRPr="000168D1" w:rsidRDefault="008C6FAA" w:rsidP="009569A2">
      <w:pPr>
        <w:pStyle w:val="PargrafodaLista"/>
        <w:numPr>
          <w:ilvl w:val="0"/>
          <w:numId w:val="15"/>
        </w:numPr>
        <w:ind w:left="426"/>
        <w:rPr>
          <w:rFonts w:ascii="Arial" w:hAnsi="Arial" w:cs="Arial"/>
          <w:sz w:val="22"/>
          <w:szCs w:val="22"/>
          <w:highlight w:val="yellow"/>
          <w:lang w:val="en-GB"/>
        </w:rPr>
      </w:pPr>
      <w:r w:rsidRPr="000168D1">
        <w:rPr>
          <w:rFonts w:ascii="Arial" w:hAnsi="Arial" w:cs="Arial"/>
          <w:sz w:val="22"/>
          <w:szCs w:val="22"/>
          <w:highlight w:val="yellow"/>
          <w:lang w:val="en-GB"/>
        </w:rPr>
        <w:t>The Office of the Superintendent of Bankruptcy (the OSB)</w:t>
      </w:r>
      <w:r w:rsidR="009569A2" w:rsidRPr="000168D1">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E28C9" w:rsidRPr="000168D1" w:rsidRDefault="008C6FAA" w:rsidP="009569A2">
      <w:pPr>
        <w:pStyle w:val="PargrafodaLista"/>
        <w:numPr>
          <w:ilvl w:val="0"/>
          <w:numId w:val="15"/>
        </w:numPr>
        <w:ind w:left="426"/>
        <w:rPr>
          <w:rFonts w:ascii="Arial" w:hAnsi="Arial" w:cs="Arial"/>
          <w:sz w:val="22"/>
          <w:szCs w:val="22"/>
          <w:lang w:val="en-GB"/>
        </w:rPr>
      </w:pPr>
      <w:r w:rsidRPr="000168D1">
        <w:rPr>
          <w:rFonts w:ascii="Arial" w:hAnsi="Arial" w:cs="Arial"/>
          <w:sz w:val="22"/>
          <w:szCs w:val="22"/>
          <w:lang w:val="en-GB"/>
        </w:rPr>
        <w:t xml:space="preserve">The bankruptcy </w:t>
      </w:r>
      <w:proofErr w:type="gramStart"/>
      <w:r w:rsidRPr="000168D1">
        <w:rPr>
          <w:rFonts w:ascii="Arial" w:hAnsi="Arial" w:cs="Arial"/>
          <w:sz w:val="22"/>
          <w:szCs w:val="22"/>
          <w:lang w:val="en-GB"/>
        </w:rPr>
        <w:t>court</w:t>
      </w:r>
      <w:proofErr w:type="gramEnd"/>
      <w:r w:rsidR="009569A2" w:rsidRPr="000168D1">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E28C9" w:rsidRPr="009569A2" w:rsidRDefault="002A49B4" w:rsidP="009569A2">
      <w:pPr>
        <w:pStyle w:val="PargrafodaLista"/>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E28C9" w:rsidRPr="00D80DC2" w:rsidRDefault="000140CD">
      <w:pPr>
        <w:jc w:val="both"/>
        <w:rPr>
          <w:rFonts w:ascii="Arial" w:hAnsi="Arial" w:cs="Arial"/>
          <w:b/>
          <w:bCs/>
          <w:sz w:val="22"/>
          <w:szCs w:val="22"/>
          <w:lang w:val="en-GB"/>
        </w:rPr>
      </w:pPr>
    </w:p>
    <w:p w14:paraId="2FD9EDF4" w14:textId="77777777" w:rsidR="00EE28C9" w:rsidRPr="00D80DC2" w:rsidRDefault="000140CD">
      <w:pPr>
        <w:jc w:val="both"/>
        <w:rPr>
          <w:rFonts w:ascii="Arial" w:hAnsi="Arial" w:cs="Arial"/>
          <w:b/>
          <w:bCs/>
          <w:sz w:val="22"/>
          <w:szCs w:val="22"/>
          <w:lang w:val="en-GB"/>
        </w:rPr>
      </w:pPr>
    </w:p>
    <w:p w14:paraId="568A6582"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1.4</w:t>
      </w:r>
      <w:r w:rsidRPr="00D80DC2">
        <w:rPr>
          <w:rFonts w:ascii="Arial" w:hAnsi="Arial" w:cs="Arial"/>
          <w:sz w:val="22"/>
          <w:szCs w:val="22"/>
          <w:lang w:val="en-GB"/>
        </w:rPr>
        <w:t xml:space="preserve"> </w:t>
      </w:r>
    </w:p>
    <w:p w14:paraId="16650B17" w14:textId="77777777" w:rsidR="00E951B2" w:rsidRPr="00D80DC2" w:rsidRDefault="000140CD" w:rsidP="00C55824">
      <w:pPr>
        <w:jc w:val="both"/>
        <w:rPr>
          <w:rFonts w:ascii="Arial" w:hAnsi="Arial" w:cs="Arial"/>
          <w:sz w:val="22"/>
          <w:szCs w:val="22"/>
          <w:lang w:val="en-GB"/>
        </w:rPr>
      </w:pPr>
    </w:p>
    <w:p w14:paraId="3D67232F" w14:textId="77777777" w:rsidR="00EE28C9" w:rsidRPr="00D80DC2" w:rsidRDefault="008C6FAA" w:rsidP="00EE28C9">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E28C9" w:rsidRPr="00D80DC2" w:rsidRDefault="000140CD" w:rsidP="00EE28C9">
      <w:pPr>
        <w:ind w:left="720" w:hanging="720"/>
        <w:rPr>
          <w:rFonts w:ascii="Arial" w:hAnsi="Arial" w:cs="Arial"/>
          <w:sz w:val="22"/>
          <w:szCs w:val="22"/>
          <w:lang w:val="en-GB"/>
        </w:rPr>
      </w:pPr>
    </w:p>
    <w:p w14:paraId="5BDF9F84" w14:textId="65E88877" w:rsidR="00EE28C9" w:rsidRDefault="008C6FAA" w:rsidP="002A49B4">
      <w:pPr>
        <w:pStyle w:val="PargrafodaLista"/>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E28C9" w:rsidRPr="006E45D8" w:rsidRDefault="008C6FAA" w:rsidP="002A49B4">
      <w:pPr>
        <w:pStyle w:val="PargrafodaLista"/>
        <w:numPr>
          <w:ilvl w:val="0"/>
          <w:numId w:val="16"/>
        </w:numPr>
        <w:ind w:left="426"/>
        <w:rPr>
          <w:rFonts w:ascii="Arial" w:hAnsi="Arial" w:cs="Arial"/>
          <w:sz w:val="22"/>
          <w:szCs w:val="22"/>
          <w:highlight w:val="yellow"/>
          <w:lang w:val="en-GB"/>
        </w:rPr>
      </w:pPr>
      <w:r w:rsidRPr="006E45D8">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EE28C9" w:rsidRPr="002A49B4" w:rsidRDefault="008C6FAA" w:rsidP="002A49B4">
      <w:pPr>
        <w:pStyle w:val="PargrafodaLista"/>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E28C9" w:rsidRPr="00D80DC2" w:rsidRDefault="000140CD">
      <w:pPr>
        <w:keepNext/>
        <w:jc w:val="both"/>
        <w:rPr>
          <w:rFonts w:ascii="Arial" w:hAnsi="Arial" w:cs="Arial"/>
          <w:b/>
          <w:bCs/>
          <w:sz w:val="22"/>
          <w:szCs w:val="22"/>
          <w:lang w:val="en-GB"/>
        </w:rPr>
      </w:pPr>
    </w:p>
    <w:p w14:paraId="43B32DA6" w14:textId="77777777" w:rsidR="00EE28C9" w:rsidRPr="00D80DC2" w:rsidRDefault="000140CD">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0140CD" w:rsidP="00C55824">
      <w:pPr>
        <w:autoSpaceDE w:val="0"/>
        <w:autoSpaceDN w:val="0"/>
        <w:adjustRightInd w:val="0"/>
        <w:jc w:val="both"/>
        <w:rPr>
          <w:rFonts w:ascii="Arial" w:hAnsi="Arial" w:cs="Arial"/>
          <w:sz w:val="22"/>
          <w:szCs w:val="22"/>
          <w:lang w:val="en-GB"/>
        </w:rPr>
      </w:pPr>
    </w:p>
    <w:p w14:paraId="745D3638" w14:textId="77777777" w:rsidR="00EE28C9" w:rsidRPr="00604DE4" w:rsidRDefault="008C6FAA" w:rsidP="00EE28C9">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E28C9" w:rsidRDefault="000140CD" w:rsidP="00EE28C9">
      <w:pPr>
        <w:rPr>
          <w:rFonts w:ascii="Arial" w:hAnsi="Arial" w:cs="Arial"/>
          <w:sz w:val="22"/>
          <w:szCs w:val="22"/>
          <w:lang w:val="en-GB"/>
        </w:rPr>
      </w:pPr>
    </w:p>
    <w:p w14:paraId="13E1283C" w14:textId="77777777" w:rsidR="00EE28C9" w:rsidRPr="00D80DC2" w:rsidRDefault="008C6FAA" w:rsidP="00EE28C9">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E28C9" w:rsidRPr="00D80DC2" w:rsidRDefault="000140CD" w:rsidP="00EE28C9">
      <w:pPr>
        <w:ind w:left="720" w:hanging="720"/>
        <w:rPr>
          <w:rFonts w:ascii="Arial" w:hAnsi="Arial" w:cs="Arial"/>
          <w:sz w:val="22"/>
          <w:szCs w:val="22"/>
          <w:lang w:val="en-GB"/>
        </w:rPr>
      </w:pPr>
    </w:p>
    <w:p w14:paraId="59219D81" w14:textId="34AE0200" w:rsidR="00EE28C9" w:rsidRDefault="008C6FAA" w:rsidP="001B0BDE">
      <w:pPr>
        <w:pStyle w:val="PargrafodaLista"/>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E28C9" w:rsidRDefault="008C6FAA" w:rsidP="001B0BDE">
      <w:pPr>
        <w:pStyle w:val="PargrafodaLista"/>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E28C9" w:rsidRDefault="008C6FAA" w:rsidP="001B0BDE">
      <w:pPr>
        <w:pStyle w:val="PargrafodaLista"/>
        <w:numPr>
          <w:ilvl w:val="0"/>
          <w:numId w:val="17"/>
        </w:numPr>
        <w:ind w:left="426"/>
        <w:rPr>
          <w:rFonts w:ascii="Arial" w:hAnsi="Arial" w:cs="Arial"/>
          <w:sz w:val="22"/>
          <w:szCs w:val="22"/>
          <w:lang w:val="en-GB"/>
        </w:rPr>
      </w:pPr>
      <w:r w:rsidRPr="001B0BDE">
        <w:rPr>
          <w:rFonts w:ascii="Arial" w:hAnsi="Arial" w:cs="Arial"/>
          <w:sz w:val="22"/>
          <w:szCs w:val="22"/>
        </w:rPr>
        <w:t xml:space="preserve">the aggregate of whose property is not, at fair valuation, sufficient to enable payment of </w:t>
      </w:r>
      <w:proofErr w:type="gramStart"/>
      <w:r w:rsidRPr="001B0BDE">
        <w:rPr>
          <w:rFonts w:ascii="Arial" w:hAnsi="Arial" w:cs="Arial"/>
          <w:sz w:val="22"/>
          <w:szCs w:val="22"/>
        </w:rPr>
        <w:t>all of</w:t>
      </w:r>
      <w:proofErr w:type="gramEnd"/>
      <w:r w:rsidRPr="001B0BDE">
        <w:rPr>
          <w:rFonts w:ascii="Arial" w:hAnsi="Arial" w:cs="Arial"/>
          <w:sz w:val="22"/>
          <w:szCs w:val="22"/>
        </w:rPr>
        <w:t xml:space="preserve">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E28C9" w:rsidRPr="00A35B12" w:rsidRDefault="00F83D52" w:rsidP="001B0BDE">
      <w:pPr>
        <w:pStyle w:val="PargrafodaLista"/>
        <w:numPr>
          <w:ilvl w:val="0"/>
          <w:numId w:val="17"/>
        </w:numPr>
        <w:ind w:left="426"/>
        <w:rPr>
          <w:rFonts w:ascii="Arial" w:hAnsi="Arial" w:cs="Arial"/>
          <w:sz w:val="22"/>
          <w:szCs w:val="22"/>
          <w:highlight w:val="yellow"/>
          <w:lang w:val="en-GB"/>
        </w:rPr>
      </w:pPr>
      <w:r w:rsidRPr="00A35B12">
        <w:rPr>
          <w:rFonts w:ascii="Arial" w:hAnsi="Arial" w:cs="Arial"/>
          <w:sz w:val="22"/>
          <w:szCs w:val="22"/>
          <w:highlight w:val="yellow"/>
          <w:lang w:val="en-GB"/>
        </w:rPr>
        <w:t>a</w:t>
      </w:r>
      <w:r w:rsidR="008C6FAA" w:rsidRPr="00A35B12">
        <w:rPr>
          <w:rFonts w:ascii="Arial" w:hAnsi="Arial" w:cs="Arial"/>
          <w:sz w:val="22"/>
          <w:szCs w:val="22"/>
          <w:highlight w:val="yellow"/>
          <w:lang w:val="en-GB"/>
        </w:rPr>
        <w:t xml:space="preserve">ny or </w:t>
      </w:r>
      <w:proofErr w:type="gramStart"/>
      <w:r w:rsidR="008C6FAA" w:rsidRPr="00A35B12">
        <w:rPr>
          <w:rFonts w:ascii="Arial" w:hAnsi="Arial" w:cs="Arial"/>
          <w:sz w:val="22"/>
          <w:szCs w:val="22"/>
          <w:highlight w:val="yellow"/>
          <w:lang w:val="en-GB"/>
        </w:rPr>
        <w:t>all of</w:t>
      </w:r>
      <w:proofErr w:type="gramEnd"/>
      <w:r w:rsidR="008C6FAA" w:rsidRPr="00A35B12">
        <w:rPr>
          <w:rFonts w:ascii="Arial" w:hAnsi="Arial" w:cs="Arial"/>
          <w:sz w:val="22"/>
          <w:szCs w:val="22"/>
          <w:highlight w:val="yellow"/>
          <w:lang w:val="en-GB"/>
        </w:rPr>
        <w:t xml:space="preserve"> the above. </w:t>
      </w:r>
    </w:p>
    <w:p w14:paraId="381396E9" w14:textId="77777777" w:rsidR="00EE28C9" w:rsidRPr="00D80DC2" w:rsidRDefault="000140CD">
      <w:pPr>
        <w:autoSpaceDE w:val="0"/>
        <w:autoSpaceDN w:val="0"/>
        <w:adjustRightInd w:val="0"/>
        <w:jc w:val="both"/>
        <w:rPr>
          <w:rFonts w:ascii="Arial" w:hAnsi="Arial" w:cs="Arial"/>
          <w:b/>
          <w:bCs/>
          <w:sz w:val="22"/>
          <w:szCs w:val="22"/>
          <w:lang w:val="en-GB"/>
        </w:rPr>
      </w:pPr>
    </w:p>
    <w:p w14:paraId="629131D9" w14:textId="77777777" w:rsidR="00EE28C9" w:rsidRPr="00D80DC2" w:rsidRDefault="000140CD">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0140CD" w:rsidP="00C55824">
      <w:pPr>
        <w:jc w:val="both"/>
        <w:rPr>
          <w:rFonts w:ascii="Arial" w:hAnsi="Arial" w:cs="Arial"/>
          <w:sz w:val="22"/>
          <w:szCs w:val="22"/>
          <w:lang w:val="en-GB"/>
        </w:rPr>
      </w:pPr>
    </w:p>
    <w:p w14:paraId="7EFADB14" w14:textId="77777777"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E28C9" w:rsidRPr="00D80DC2" w:rsidRDefault="000140CD" w:rsidP="00EE28C9">
      <w:pPr>
        <w:ind w:left="426" w:hanging="284"/>
        <w:jc w:val="both"/>
        <w:rPr>
          <w:rFonts w:ascii="Arial" w:hAnsi="Arial" w:cs="Arial"/>
          <w:sz w:val="22"/>
          <w:szCs w:val="22"/>
          <w:lang w:val="en-GB"/>
        </w:rPr>
      </w:pPr>
    </w:p>
    <w:p w14:paraId="1C89F69D" w14:textId="36CF84A8" w:rsidR="00EE28C9" w:rsidRPr="001E6028" w:rsidRDefault="00513258" w:rsidP="00513258">
      <w:pPr>
        <w:pStyle w:val="PargrafodaLista"/>
        <w:numPr>
          <w:ilvl w:val="0"/>
          <w:numId w:val="18"/>
        </w:numPr>
        <w:ind w:left="426"/>
        <w:jc w:val="both"/>
        <w:rPr>
          <w:rFonts w:ascii="Arial" w:hAnsi="Arial" w:cs="Arial"/>
          <w:sz w:val="22"/>
          <w:szCs w:val="22"/>
          <w:highlight w:val="yellow"/>
          <w:lang w:val="en-GB"/>
        </w:rPr>
      </w:pPr>
      <w:r w:rsidRPr="001E6028">
        <w:rPr>
          <w:rFonts w:ascii="Arial" w:hAnsi="Arial" w:cs="Arial"/>
          <w:sz w:val="22"/>
          <w:szCs w:val="22"/>
          <w:highlight w:val="yellow"/>
          <w:lang w:val="en-GB"/>
        </w:rPr>
        <w:t>I</w:t>
      </w:r>
      <w:r w:rsidR="008C6FAA" w:rsidRPr="001E6028">
        <w:rPr>
          <w:rFonts w:ascii="Arial" w:hAnsi="Arial" w:cs="Arial"/>
          <w:sz w:val="22"/>
          <w:szCs w:val="22"/>
          <w:highlight w:val="yellow"/>
          <w:lang w:val="en-GB"/>
        </w:rPr>
        <w:t>n Canada or elsewhere the bankrupt makes any transfer of the debtor’s property or any part of it, or creates any charge on it, that is a fraudulent preference</w:t>
      </w:r>
      <w:r w:rsidRPr="001E6028">
        <w:rPr>
          <w:rFonts w:ascii="Arial" w:hAnsi="Arial" w:cs="Arial"/>
          <w:sz w:val="22"/>
          <w:szCs w:val="22"/>
          <w:highlight w:val="yellow"/>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E28C9" w:rsidRDefault="00513258" w:rsidP="00513258">
      <w:pPr>
        <w:pStyle w:val="PargrafodaLista"/>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E28C9" w:rsidRDefault="00513258" w:rsidP="00513258">
      <w:pPr>
        <w:pStyle w:val="PargrafodaLista"/>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E28C9" w:rsidRDefault="00513258" w:rsidP="00513258">
      <w:pPr>
        <w:pStyle w:val="PargrafodaLista"/>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E28C9" w:rsidRPr="00513258" w:rsidRDefault="008C6FAA" w:rsidP="00513258">
      <w:pPr>
        <w:pStyle w:val="PargrafodaLista"/>
        <w:numPr>
          <w:ilvl w:val="0"/>
          <w:numId w:val="18"/>
        </w:numPr>
        <w:ind w:left="426"/>
        <w:jc w:val="both"/>
        <w:rPr>
          <w:rFonts w:ascii="Arial" w:hAnsi="Arial" w:cs="Arial"/>
          <w:sz w:val="22"/>
          <w:szCs w:val="22"/>
          <w:lang w:val="en-GB"/>
        </w:rPr>
      </w:pPr>
      <w:proofErr w:type="gramStart"/>
      <w:r w:rsidRPr="00513258">
        <w:rPr>
          <w:rFonts w:ascii="Arial" w:hAnsi="Arial" w:cs="Arial"/>
          <w:sz w:val="22"/>
          <w:szCs w:val="22"/>
          <w:lang w:val="en-GB"/>
        </w:rPr>
        <w:t>All of</w:t>
      </w:r>
      <w:proofErr w:type="gramEnd"/>
      <w:r w:rsidRPr="00513258">
        <w:rPr>
          <w:rFonts w:ascii="Arial" w:hAnsi="Arial" w:cs="Arial"/>
          <w:sz w:val="22"/>
          <w:szCs w:val="22"/>
          <w:lang w:val="en-GB"/>
        </w:rPr>
        <w:t xml:space="preserve"> the above.</w:t>
      </w:r>
    </w:p>
    <w:p w14:paraId="0A75F239" w14:textId="77777777" w:rsidR="00EE28C9" w:rsidRPr="00D80DC2" w:rsidRDefault="000140CD">
      <w:pPr>
        <w:jc w:val="both"/>
        <w:rPr>
          <w:rFonts w:ascii="Arial" w:hAnsi="Arial" w:cs="Arial"/>
          <w:b/>
          <w:bCs/>
          <w:sz w:val="22"/>
          <w:szCs w:val="22"/>
          <w:lang w:val="en-GB"/>
        </w:rPr>
      </w:pPr>
    </w:p>
    <w:p w14:paraId="69DA2841" w14:textId="77777777" w:rsidR="00EE28C9" w:rsidRPr="00D80DC2" w:rsidRDefault="000140CD">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0140CD"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0140CD" w:rsidP="00EE28C9">
      <w:pPr>
        <w:jc w:val="both"/>
        <w:rPr>
          <w:rFonts w:ascii="Arial" w:hAnsi="Arial" w:cs="Arial"/>
          <w:sz w:val="22"/>
          <w:szCs w:val="22"/>
          <w:lang w:val="en-GB"/>
        </w:rPr>
      </w:pPr>
    </w:p>
    <w:p w14:paraId="75BAC333" w14:textId="5E15857F" w:rsidR="00EE28C9" w:rsidRPr="008B3E2F" w:rsidRDefault="008C6FAA" w:rsidP="005625A0">
      <w:pPr>
        <w:pStyle w:val="PargrafodaLista"/>
        <w:numPr>
          <w:ilvl w:val="0"/>
          <w:numId w:val="19"/>
        </w:numPr>
        <w:ind w:left="426"/>
        <w:jc w:val="both"/>
        <w:rPr>
          <w:rFonts w:ascii="Arial" w:hAnsi="Arial" w:cs="Arial"/>
          <w:sz w:val="22"/>
          <w:szCs w:val="22"/>
          <w:highlight w:val="yellow"/>
          <w:lang w:val="en-GB"/>
        </w:rPr>
      </w:pPr>
      <w:r w:rsidRPr="008B3E2F">
        <w:rPr>
          <w:rFonts w:ascii="Arial" w:hAnsi="Arial" w:cs="Arial"/>
          <w:sz w:val="22"/>
          <w:szCs w:val="22"/>
          <w:highlight w:val="yellow"/>
          <w:lang w:val="en-GB"/>
        </w:rPr>
        <w:t>True</w:t>
      </w:r>
      <w:r w:rsidR="00E0683B" w:rsidRPr="008B3E2F">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PargrafodaLista"/>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1.8</w:t>
      </w:r>
      <w:r w:rsidRPr="00D80DC2">
        <w:rPr>
          <w:rFonts w:ascii="Arial" w:hAnsi="Arial" w:cs="Arial"/>
          <w:sz w:val="22"/>
          <w:szCs w:val="22"/>
          <w:lang w:val="en-GB"/>
        </w:rPr>
        <w:t xml:space="preserve"> </w:t>
      </w:r>
    </w:p>
    <w:p w14:paraId="0D7D15F8" w14:textId="77777777" w:rsidR="00E9597C" w:rsidRPr="00D80DC2" w:rsidRDefault="000140CD" w:rsidP="00C55824">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C91D6F">
      <w:pPr>
        <w:jc w:val="both"/>
        <w:rPr>
          <w:rFonts w:ascii="Arial" w:hAnsi="Arial" w:cs="Arial"/>
          <w:sz w:val="22"/>
          <w:szCs w:val="22"/>
          <w:lang w:val="en-GB"/>
        </w:rPr>
      </w:pPr>
    </w:p>
    <w:p w14:paraId="12C08C0F" w14:textId="318B3DBE" w:rsidR="00C91D6F" w:rsidRPr="00D80DC2" w:rsidRDefault="008C6FAA" w:rsidP="00C91D6F">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C91D6F" w:rsidRPr="00D80DC2" w:rsidRDefault="000140CD" w:rsidP="00C91D6F">
      <w:pPr>
        <w:jc w:val="both"/>
        <w:rPr>
          <w:rFonts w:ascii="Arial" w:hAnsi="Arial" w:cs="Arial"/>
          <w:sz w:val="22"/>
          <w:szCs w:val="22"/>
          <w:lang w:val="en-GB"/>
        </w:rPr>
      </w:pPr>
    </w:p>
    <w:p w14:paraId="7EDA2BD3" w14:textId="1C6DC874" w:rsidR="00C91D6F" w:rsidRDefault="008C6FAA" w:rsidP="00E0683B">
      <w:pPr>
        <w:pStyle w:val="PargrafodaLista"/>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8B3E2F" w:rsidRDefault="008C6FAA" w:rsidP="00E0683B">
      <w:pPr>
        <w:pStyle w:val="PargrafodaLista"/>
        <w:numPr>
          <w:ilvl w:val="0"/>
          <w:numId w:val="20"/>
        </w:numPr>
        <w:ind w:left="426"/>
        <w:jc w:val="both"/>
        <w:rPr>
          <w:rFonts w:ascii="Arial" w:hAnsi="Arial" w:cs="Arial"/>
          <w:sz w:val="22"/>
          <w:szCs w:val="22"/>
          <w:highlight w:val="yellow"/>
          <w:lang w:val="en-GB"/>
        </w:rPr>
      </w:pPr>
      <w:r w:rsidRPr="008B3E2F">
        <w:rPr>
          <w:rFonts w:ascii="Arial" w:hAnsi="Arial" w:cs="Arial"/>
          <w:sz w:val="22"/>
          <w:szCs w:val="22"/>
          <w:highlight w:val="yellow"/>
          <w:lang w:val="en-GB"/>
        </w:rPr>
        <w:t>False</w:t>
      </w:r>
      <w:r w:rsidR="00E0683B" w:rsidRPr="008B3E2F">
        <w:rPr>
          <w:rFonts w:ascii="Arial" w:hAnsi="Arial" w:cs="Arial"/>
          <w:sz w:val="22"/>
          <w:szCs w:val="22"/>
          <w:highlight w:val="yellow"/>
          <w:lang w:val="en-GB"/>
        </w:rPr>
        <w:t>.</w:t>
      </w:r>
    </w:p>
    <w:p w14:paraId="56C2B042" w14:textId="77777777" w:rsidR="005B79F4" w:rsidRPr="00D80DC2" w:rsidRDefault="000140CD"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0140CD"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E28C9">
      <w:pPr>
        <w:jc w:val="both"/>
        <w:rPr>
          <w:rFonts w:ascii="Arial" w:hAnsi="Arial" w:cs="Arial"/>
          <w:sz w:val="22"/>
          <w:szCs w:val="22"/>
          <w:lang w:val="en-GB"/>
        </w:rPr>
      </w:pPr>
    </w:p>
    <w:p w14:paraId="46BC5B1D" w14:textId="779B7333" w:rsidR="00EE28C9" w:rsidRPr="00D80DC2" w:rsidRDefault="008C6FAA" w:rsidP="00EE28C9">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E28C9" w:rsidRPr="00D80DC2" w:rsidRDefault="000140CD" w:rsidP="00EE28C9">
      <w:pPr>
        <w:jc w:val="both"/>
        <w:rPr>
          <w:rFonts w:ascii="Arial" w:hAnsi="Arial" w:cs="Arial"/>
          <w:sz w:val="22"/>
          <w:szCs w:val="22"/>
          <w:lang w:val="en-GB"/>
        </w:rPr>
      </w:pPr>
    </w:p>
    <w:p w14:paraId="7B155A56" w14:textId="2CD3A8FA" w:rsidR="00EE28C9" w:rsidRPr="000D6418" w:rsidRDefault="008C6FAA" w:rsidP="00E0683B">
      <w:pPr>
        <w:pStyle w:val="PargrafodaLista"/>
        <w:numPr>
          <w:ilvl w:val="0"/>
          <w:numId w:val="21"/>
        </w:numPr>
        <w:ind w:left="426"/>
        <w:jc w:val="both"/>
        <w:rPr>
          <w:rFonts w:ascii="Arial" w:hAnsi="Arial" w:cs="Arial"/>
          <w:sz w:val="22"/>
          <w:szCs w:val="22"/>
          <w:highlight w:val="yellow"/>
          <w:lang w:val="en-GB"/>
        </w:rPr>
      </w:pPr>
      <w:r w:rsidRPr="000D6418">
        <w:rPr>
          <w:rFonts w:ascii="Arial" w:hAnsi="Arial" w:cs="Arial"/>
          <w:sz w:val="22"/>
          <w:szCs w:val="22"/>
          <w:highlight w:val="yellow"/>
          <w:lang w:val="en-GB"/>
        </w:rPr>
        <w:t>True</w:t>
      </w:r>
      <w:r w:rsidR="00E0683B" w:rsidRPr="000D6418">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PargrafodaLista"/>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0140CD">
      <w:pPr>
        <w:rPr>
          <w:rFonts w:ascii="Arial" w:hAnsi="Arial" w:cs="Arial"/>
          <w:b/>
          <w:sz w:val="22"/>
          <w:szCs w:val="22"/>
          <w:lang w:val="en-GB"/>
        </w:rPr>
      </w:pPr>
    </w:p>
    <w:p w14:paraId="0720F8EE" w14:textId="77777777" w:rsidR="00EE28C9" w:rsidRPr="00D80DC2" w:rsidRDefault="000140CD">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0140CD"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E28C9">
      <w:pPr>
        <w:rPr>
          <w:rFonts w:ascii="Arial" w:hAnsi="Arial" w:cs="Arial"/>
          <w:sz w:val="22"/>
          <w:szCs w:val="22"/>
          <w:lang w:val="en-GB"/>
        </w:rPr>
      </w:pPr>
    </w:p>
    <w:p w14:paraId="16E56316" w14:textId="32894150" w:rsidR="00EE28C9" w:rsidRDefault="008C6FAA" w:rsidP="00EE28C9">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EE28C9" w:rsidRPr="00D80DC2" w:rsidRDefault="000140CD" w:rsidP="00EE28C9">
      <w:pPr>
        <w:rPr>
          <w:rFonts w:ascii="Arial" w:hAnsi="Arial" w:cs="Arial"/>
          <w:sz w:val="22"/>
          <w:szCs w:val="22"/>
          <w:lang w:val="en-GB"/>
        </w:rPr>
      </w:pPr>
    </w:p>
    <w:p w14:paraId="0047F34A" w14:textId="75B35152" w:rsidR="00EE28C9" w:rsidRDefault="008C6FAA" w:rsidP="00A254C1">
      <w:pPr>
        <w:pStyle w:val="PargrafodaLista"/>
        <w:numPr>
          <w:ilvl w:val="0"/>
          <w:numId w:val="22"/>
        </w:numPr>
        <w:ind w:left="426"/>
        <w:jc w:val="both"/>
        <w:rPr>
          <w:rFonts w:ascii="Arial" w:hAnsi="Arial" w:cs="Arial"/>
          <w:sz w:val="22"/>
          <w:szCs w:val="22"/>
          <w:lang w:val="en-GB"/>
        </w:rPr>
      </w:pPr>
      <w:r w:rsidRPr="00A21B1D">
        <w:rPr>
          <w:rFonts w:ascii="Arial" w:hAnsi="Arial" w:cs="Arial"/>
          <w:sz w:val="22"/>
          <w:szCs w:val="22"/>
          <w:highlight w:val="yellow"/>
          <w:lang w:val="en-GB"/>
        </w:rPr>
        <w:t>True</w:t>
      </w:r>
      <w:r w:rsidR="00A254C1" w:rsidRPr="00A21B1D">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PargrafodaLista"/>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0140CD" w:rsidP="00EE28C9">
      <w:pPr>
        <w:rPr>
          <w:rFonts w:ascii="Arial" w:hAnsi="Arial" w:cs="Arial"/>
          <w:b/>
          <w:sz w:val="22"/>
          <w:szCs w:val="22"/>
          <w:lang w:val="en-GB"/>
        </w:rPr>
      </w:pPr>
    </w:p>
    <w:p w14:paraId="6949B42C" w14:textId="77777777" w:rsidR="00CA6FCA" w:rsidRDefault="000140CD"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0140CD"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2C13C8" w:rsidRPr="00D80DC2" w:rsidRDefault="000140CD" w:rsidP="002A37BB">
      <w:pPr>
        <w:ind w:left="720" w:hanging="720"/>
        <w:jc w:val="both"/>
        <w:rPr>
          <w:rFonts w:ascii="Arial" w:hAnsi="Arial" w:cs="Arial"/>
          <w:sz w:val="22"/>
          <w:szCs w:val="22"/>
          <w:lang w:val="en-GB"/>
        </w:rPr>
      </w:pPr>
    </w:p>
    <w:p w14:paraId="42385A43" w14:textId="77777777" w:rsidR="00A35877" w:rsidRPr="00D80DC2" w:rsidRDefault="008C6FAA" w:rsidP="002A37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20090A" w:rsidRPr="00D80DC2" w:rsidRDefault="000140CD" w:rsidP="002A37BB">
      <w:pPr>
        <w:ind w:left="720" w:hanging="720"/>
        <w:jc w:val="both"/>
        <w:rPr>
          <w:rFonts w:ascii="Arial" w:hAnsi="Arial" w:cs="Arial"/>
          <w:sz w:val="22"/>
          <w:szCs w:val="22"/>
          <w:lang w:val="en-GB"/>
        </w:rPr>
      </w:pPr>
    </w:p>
    <w:p w14:paraId="13D997D2" w14:textId="62685BF8" w:rsidR="00DE03AF" w:rsidRDefault="00A21B1D"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three different ways in which a debtor can enter bankruptcy in Canada: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voluntary; (ii) involuntary; (iii) on the failure or failure to perform the terms of a BIA proposal. </w:t>
      </w:r>
    </w:p>
    <w:p w14:paraId="573A6253" w14:textId="2C9A841E" w:rsidR="0022563E" w:rsidRDefault="0022563E"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voluntary bankruptcy filing happens when the debtor itself files a request to enter a bankruptcy proceeding</w:t>
      </w:r>
      <w:r w:rsidR="004D4A33">
        <w:rPr>
          <w:rFonts w:ascii="Arial" w:hAnsi="Arial" w:cs="Arial"/>
          <w:color w:val="7B7B7B" w:themeColor="accent3" w:themeShade="BF"/>
          <w:sz w:val="22"/>
          <w:szCs w:val="22"/>
          <w:lang w:val="en-GB"/>
        </w:rPr>
        <w:t xml:space="preserve">. </w:t>
      </w:r>
      <w:r w:rsidR="00EA5F45">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o be eligible to file this kind of proceeding, </w:t>
      </w:r>
      <w:r w:rsidR="00A778A8">
        <w:rPr>
          <w:rFonts w:ascii="Arial" w:hAnsi="Arial" w:cs="Arial"/>
          <w:color w:val="7B7B7B" w:themeColor="accent3" w:themeShade="BF"/>
          <w:sz w:val="22"/>
          <w:szCs w:val="22"/>
          <w:lang w:val="en-GB"/>
        </w:rPr>
        <w:t xml:space="preserve">the debtor </w:t>
      </w:r>
      <w:r w:rsidR="00E25B5F">
        <w:rPr>
          <w:rFonts w:ascii="Arial" w:hAnsi="Arial" w:cs="Arial"/>
          <w:color w:val="7B7B7B" w:themeColor="accent3" w:themeShade="BF"/>
          <w:sz w:val="22"/>
          <w:szCs w:val="22"/>
          <w:lang w:val="en-GB"/>
        </w:rPr>
        <w:t>must be</w:t>
      </w:r>
      <w:r w:rsidR="00A778A8">
        <w:rPr>
          <w:rFonts w:ascii="Arial" w:hAnsi="Arial" w:cs="Arial"/>
          <w:color w:val="7B7B7B" w:themeColor="accent3" w:themeShade="BF"/>
          <w:sz w:val="22"/>
          <w:szCs w:val="22"/>
          <w:lang w:val="en-GB"/>
        </w:rPr>
        <w:t xml:space="preserve"> adequate to the BIA definition of insolvent person. Different from the involuntary request, this proceeding does not involve </w:t>
      </w:r>
      <w:r w:rsidR="00EA5F45">
        <w:rPr>
          <w:rFonts w:ascii="Arial" w:hAnsi="Arial" w:cs="Arial"/>
          <w:color w:val="7B7B7B" w:themeColor="accent3" w:themeShade="BF"/>
          <w:sz w:val="22"/>
          <w:szCs w:val="22"/>
          <w:lang w:val="en-GB"/>
        </w:rPr>
        <w:t xml:space="preserve">a </w:t>
      </w:r>
      <w:r w:rsidR="00A778A8">
        <w:rPr>
          <w:rFonts w:ascii="Arial" w:hAnsi="Arial" w:cs="Arial"/>
          <w:color w:val="7B7B7B" w:themeColor="accent3" w:themeShade="BF"/>
          <w:sz w:val="22"/>
          <w:szCs w:val="22"/>
          <w:lang w:val="en-GB"/>
        </w:rPr>
        <w:t xml:space="preserve">court application, but only </w:t>
      </w:r>
      <w:r w:rsidR="0076044E">
        <w:rPr>
          <w:rFonts w:ascii="Arial" w:hAnsi="Arial" w:cs="Arial"/>
          <w:color w:val="7B7B7B" w:themeColor="accent3" w:themeShade="BF"/>
          <w:sz w:val="22"/>
          <w:szCs w:val="22"/>
          <w:lang w:val="en-GB"/>
        </w:rPr>
        <w:t>an</w:t>
      </w:r>
      <w:r w:rsidR="00A778A8">
        <w:rPr>
          <w:rFonts w:ascii="Arial" w:hAnsi="Arial" w:cs="Arial"/>
          <w:color w:val="7B7B7B" w:themeColor="accent3" w:themeShade="BF"/>
          <w:sz w:val="22"/>
          <w:szCs w:val="22"/>
          <w:lang w:val="en-GB"/>
        </w:rPr>
        <w:t xml:space="preserve"> assignment of its property for the benefit of its creditors</w:t>
      </w:r>
      <w:r w:rsidR="00E25B5F">
        <w:rPr>
          <w:rFonts w:ascii="Arial" w:hAnsi="Arial" w:cs="Arial"/>
          <w:color w:val="7B7B7B" w:themeColor="accent3" w:themeShade="BF"/>
          <w:sz w:val="22"/>
          <w:szCs w:val="22"/>
          <w:lang w:val="en-GB"/>
        </w:rPr>
        <w:t>. The documents should be f</w:t>
      </w:r>
      <w:r w:rsidR="00EA5F45">
        <w:rPr>
          <w:rFonts w:ascii="Arial" w:hAnsi="Arial" w:cs="Arial"/>
          <w:color w:val="7B7B7B" w:themeColor="accent3" w:themeShade="BF"/>
          <w:sz w:val="22"/>
          <w:szCs w:val="22"/>
          <w:lang w:val="en-GB"/>
        </w:rPr>
        <w:t>il</w:t>
      </w:r>
      <w:r w:rsidR="00E25B5F">
        <w:rPr>
          <w:rFonts w:ascii="Arial" w:hAnsi="Arial" w:cs="Arial"/>
          <w:color w:val="7B7B7B" w:themeColor="accent3" w:themeShade="BF"/>
          <w:sz w:val="22"/>
          <w:szCs w:val="22"/>
          <w:lang w:val="en-GB"/>
        </w:rPr>
        <w:t>ed before the Official Receiver. The bankruptcy commence</w:t>
      </w:r>
      <w:r w:rsidR="00F50A68">
        <w:rPr>
          <w:rFonts w:ascii="Arial" w:hAnsi="Arial" w:cs="Arial"/>
          <w:color w:val="7B7B7B" w:themeColor="accent3" w:themeShade="BF"/>
          <w:sz w:val="22"/>
          <w:szCs w:val="22"/>
          <w:lang w:val="en-GB"/>
        </w:rPr>
        <w:t>s</w:t>
      </w:r>
      <w:r w:rsidR="00E25B5F">
        <w:rPr>
          <w:rFonts w:ascii="Arial" w:hAnsi="Arial" w:cs="Arial"/>
          <w:color w:val="7B7B7B" w:themeColor="accent3" w:themeShade="BF"/>
          <w:sz w:val="22"/>
          <w:szCs w:val="22"/>
          <w:lang w:val="en-GB"/>
        </w:rPr>
        <w:t xml:space="preserve"> when the documents are accepted. </w:t>
      </w:r>
    </w:p>
    <w:p w14:paraId="6BA55F35" w14:textId="77777777" w:rsidR="0022563E" w:rsidRDefault="0022563E" w:rsidP="00D32862">
      <w:pPr>
        <w:ind w:left="720" w:hanging="720"/>
        <w:jc w:val="both"/>
        <w:rPr>
          <w:rFonts w:ascii="Arial" w:hAnsi="Arial" w:cs="Arial"/>
          <w:color w:val="7B7B7B" w:themeColor="accent3" w:themeShade="BF"/>
          <w:sz w:val="22"/>
          <w:szCs w:val="22"/>
          <w:lang w:val="en-GB"/>
        </w:rPr>
      </w:pPr>
    </w:p>
    <w:p w14:paraId="2DB05085" w14:textId="3EB58FCF" w:rsidR="00A21B1D" w:rsidRDefault="00EB5639"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involuntary bankruptcy should be </w:t>
      </w:r>
      <w:r w:rsidR="00190FCC">
        <w:rPr>
          <w:rFonts w:ascii="Arial" w:hAnsi="Arial" w:cs="Arial"/>
          <w:color w:val="7B7B7B" w:themeColor="accent3" w:themeShade="BF"/>
          <w:sz w:val="22"/>
          <w:szCs w:val="22"/>
          <w:lang w:val="en-GB"/>
        </w:rPr>
        <w:t>filed</w:t>
      </w:r>
      <w:r>
        <w:rPr>
          <w:rFonts w:ascii="Arial" w:hAnsi="Arial" w:cs="Arial"/>
          <w:color w:val="7B7B7B" w:themeColor="accent3" w:themeShade="BF"/>
          <w:sz w:val="22"/>
          <w:szCs w:val="22"/>
          <w:lang w:val="en-GB"/>
        </w:rPr>
        <w:t xml:space="preserve"> by a creditor that is owed </w:t>
      </w:r>
      <w:r w:rsidR="00E25B5F">
        <w:rPr>
          <w:rFonts w:ascii="Arial" w:hAnsi="Arial" w:cs="Arial"/>
          <w:color w:val="7B7B7B" w:themeColor="accent3" w:themeShade="BF"/>
          <w:sz w:val="22"/>
          <w:szCs w:val="22"/>
          <w:lang w:val="en-GB"/>
        </w:rPr>
        <w:t>more than</w:t>
      </w:r>
      <w:r>
        <w:rPr>
          <w:rFonts w:ascii="Arial" w:hAnsi="Arial" w:cs="Arial"/>
          <w:color w:val="7B7B7B" w:themeColor="accent3" w:themeShade="BF"/>
          <w:sz w:val="22"/>
          <w:szCs w:val="22"/>
          <w:lang w:val="en-GB"/>
        </w:rPr>
        <w:t xml:space="preserve"> CAD 1000 of unsecured debt and provide</w:t>
      </w:r>
      <w:r w:rsidR="00EA5F4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any evidence that the debtor has committed an act of bankruptcy within 6 months</w:t>
      </w:r>
      <w:r w:rsidR="00B05596">
        <w:rPr>
          <w:rFonts w:ascii="Arial" w:hAnsi="Arial" w:cs="Arial"/>
          <w:color w:val="7B7B7B" w:themeColor="accent3" w:themeShade="BF"/>
          <w:sz w:val="22"/>
          <w:szCs w:val="22"/>
          <w:lang w:val="en-GB"/>
        </w:rPr>
        <w:t xml:space="preserve"> of the date of the filing. The application should be directed to the court located where the debtor held its assets or do its business. The acts of bankruptcy are listed in section 42 of the BIA.</w:t>
      </w:r>
    </w:p>
    <w:p w14:paraId="624CDE58" w14:textId="39FACFBA" w:rsidR="00E25B5F" w:rsidRDefault="00E25B5F" w:rsidP="00D32862">
      <w:pPr>
        <w:ind w:left="720" w:hanging="720"/>
        <w:jc w:val="both"/>
        <w:rPr>
          <w:rFonts w:ascii="Arial" w:hAnsi="Arial" w:cs="Arial"/>
          <w:color w:val="7B7B7B" w:themeColor="accent3" w:themeShade="BF"/>
          <w:sz w:val="22"/>
          <w:szCs w:val="22"/>
          <w:lang w:val="en-GB"/>
        </w:rPr>
      </w:pPr>
    </w:p>
    <w:p w14:paraId="66298DD1" w14:textId="3579F693" w:rsidR="009906AF" w:rsidRPr="00E7047C" w:rsidRDefault="00F53046" w:rsidP="00E7047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last way </w:t>
      </w:r>
      <w:r w:rsidR="009A5A3A">
        <w:rPr>
          <w:rFonts w:ascii="Arial" w:hAnsi="Arial" w:cs="Arial"/>
          <w:color w:val="7B7B7B" w:themeColor="accent3" w:themeShade="BF"/>
          <w:sz w:val="22"/>
          <w:szCs w:val="22"/>
          <w:lang w:val="en-GB"/>
        </w:rPr>
        <w:t xml:space="preserve">to enter bankruptcy </w:t>
      </w:r>
      <w:r w:rsidR="006E7115">
        <w:rPr>
          <w:rFonts w:ascii="Arial" w:hAnsi="Arial" w:cs="Arial"/>
          <w:color w:val="7B7B7B" w:themeColor="accent3" w:themeShade="BF"/>
          <w:sz w:val="22"/>
          <w:szCs w:val="22"/>
          <w:lang w:val="en-GB"/>
        </w:rPr>
        <w:t>happen</w:t>
      </w:r>
      <w:r w:rsidR="00190FCC">
        <w:rPr>
          <w:rFonts w:ascii="Arial" w:hAnsi="Arial" w:cs="Arial"/>
          <w:color w:val="7B7B7B" w:themeColor="accent3" w:themeShade="BF"/>
          <w:sz w:val="22"/>
          <w:szCs w:val="22"/>
          <w:lang w:val="en-GB"/>
        </w:rPr>
        <w:t>s</w:t>
      </w:r>
      <w:r w:rsidR="006E7115">
        <w:rPr>
          <w:rFonts w:ascii="Arial" w:hAnsi="Arial" w:cs="Arial"/>
          <w:color w:val="7B7B7B" w:themeColor="accent3" w:themeShade="BF"/>
          <w:sz w:val="22"/>
          <w:szCs w:val="22"/>
          <w:lang w:val="en-GB"/>
        </w:rPr>
        <w:t xml:space="preserve"> when a corporation or an individual fail</w:t>
      </w:r>
      <w:r w:rsidR="00190FCC">
        <w:rPr>
          <w:rFonts w:ascii="Arial" w:hAnsi="Arial" w:cs="Arial"/>
          <w:color w:val="7B7B7B" w:themeColor="accent3" w:themeShade="BF"/>
          <w:sz w:val="22"/>
          <w:szCs w:val="22"/>
          <w:lang w:val="en-GB"/>
        </w:rPr>
        <w:t>s</w:t>
      </w:r>
      <w:r w:rsidR="006E7115">
        <w:rPr>
          <w:rFonts w:ascii="Arial" w:hAnsi="Arial" w:cs="Arial"/>
          <w:color w:val="7B7B7B" w:themeColor="accent3" w:themeShade="BF"/>
          <w:sz w:val="22"/>
          <w:szCs w:val="22"/>
          <w:lang w:val="en-GB"/>
        </w:rPr>
        <w:t xml:space="preserve"> to approve the proposal</w:t>
      </w:r>
      <w:r w:rsidR="00190FCC">
        <w:rPr>
          <w:rFonts w:ascii="Arial" w:hAnsi="Arial" w:cs="Arial"/>
          <w:color w:val="7B7B7B" w:themeColor="accent3" w:themeShade="BF"/>
          <w:sz w:val="22"/>
          <w:szCs w:val="22"/>
          <w:lang w:val="en-GB"/>
        </w:rPr>
        <w:t xml:space="preserve"> arranged with the creditors</w:t>
      </w:r>
      <w:r w:rsidR="006E7115">
        <w:rPr>
          <w:rFonts w:ascii="Arial" w:hAnsi="Arial" w:cs="Arial"/>
          <w:color w:val="7B7B7B" w:themeColor="accent3" w:themeShade="BF"/>
          <w:sz w:val="22"/>
          <w:szCs w:val="22"/>
          <w:lang w:val="en-GB"/>
        </w:rPr>
        <w:t>. The BIA contains provisions for b</w:t>
      </w:r>
      <w:r w:rsidR="002C7E76">
        <w:rPr>
          <w:rFonts w:ascii="Arial" w:hAnsi="Arial" w:cs="Arial"/>
          <w:color w:val="7B7B7B" w:themeColor="accent3" w:themeShade="BF"/>
          <w:sz w:val="22"/>
          <w:szCs w:val="22"/>
          <w:lang w:val="en-GB"/>
        </w:rPr>
        <w:t xml:space="preserve">oth companies and individuals to try to reach an agreement with the creditors. </w:t>
      </w:r>
      <w:r w:rsidR="00E7047C">
        <w:rPr>
          <w:rFonts w:ascii="Arial" w:hAnsi="Arial" w:cs="Arial"/>
          <w:color w:val="7B7B7B" w:themeColor="accent3" w:themeShade="BF"/>
          <w:sz w:val="22"/>
          <w:szCs w:val="22"/>
          <w:lang w:val="en-GB"/>
        </w:rPr>
        <w:t xml:space="preserve">Therefore, if the proposal made by the debtor is rejected, the debtor is deemed to have made an assignment in bankruptcy. </w:t>
      </w:r>
      <w:r w:rsidR="00472DF4">
        <w:rPr>
          <w:rFonts w:ascii="Arial" w:hAnsi="Arial" w:cs="Arial"/>
          <w:color w:val="7B7B7B" w:themeColor="accent3" w:themeShade="BF"/>
          <w:sz w:val="22"/>
          <w:szCs w:val="22"/>
          <w:lang w:val="en-GB"/>
        </w:rPr>
        <w:t>Also, if the debtor defaults under the terms of its proposal and it is no</w:t>
      </w:r>
      <w:r w:rsidR="00F72D36">
        <w:rPr>
          <w:rFonts w:ascii="Arial" w:hAnsi="Arial" w:cs="Arial"/>
          <w:color w:val="7B7B7B" w:themeColor="accent3" w:themeShade="BF"/>
          <w:sz w:val="22"/>
          <w:szCs w:val="22"/>
          <w:lang w:val="en-GB"/>
        </w:rPr>
        <w:t>t</w:t>
      </w:r>
      <w:r w:rsidR="00472DF4">
        <w:rPr>
          <w:rFonts w:ascii="Arial" w:hAnsi="Arial" w:cs="Arial"/>
          <w:color w:val="7B7B7B" w:themeColor="accent3" w:themeShade="BF"/>
          <w:sz w:val="22"/>
          <w:szCs w:val="22"/>
          <w:lang w:val="en-GB"/>
        </w:rPr>
        <w:t xml:space="preserve"> waived, the trustee must inform the creditors and the official receiver. </w:t>
      </w:r>
      <w:r w:rsidR="00A05A48">
        <w:rPr>
          <w:rFonts w:ascii="Arial" w:hAnsi="Arial" w:cs="Arial"/>
          <w:color w:val="7B7B7B" w:themeColor="accent3" w:themeShade="BF"/>
          <w:sz w:val="22"/>
          <w:szCs w:val="22"/>
          <w:lang w:val="en-GB"/>
        </w:rPr>
        <w:t xml:space="preserve">Therefore, a motion shall be filed to annul the reorganization, and, if granted, the debtor goes bankrupt. </w:t>
      </w:r>
    </w:p>
    <w:p w14:paraId="1DA216F4" w14:textId="77777777" w:rsidR="00020557" w:rsidRPr="00D80DC2" w:rsidRDefault="000140CD" w:rsidP="002A37BB">
      <w:pPr>
        <w:jc w:val="both"/>
        <w:rPr>
          <w:rFonts w:ascii="Arial" w:hAnsi="Arial" w:cs="Arial"/>
          <w:color w:val="7B7B7B"/>
          <w:sz w:val="22"/>
          <w:szCs w:val="22"/>
          <w:lang w:val="en-GB"/>
        </w:rPr>
      </w:pPr>
    </w:p>
    <w:p w14:paraId="6E5742F0" w14:textId="77777777" w:rsidR="000434FB" w:rsidRPr="00D80DC2" w:rsidRDefault="000140CD"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0140CD" w:rsidP="002A37BB">
      <w:pPr>
        <w:ind w:left="720" w:hanging="720"/>
        <w:jc w:val="both"/>
        <w:rPr>
          <w:rFonts w:ascii="Arial" w:hAnsi="Arial" w:cs="Arial"/>
          <w:sz w:val="22"/>
          <w:szCs w:val="22"/>
          <w:lang w:val="en-GB"/>
        </w:rPr>
      </w:pPr>
    </w:p>
    <w:p w14:paraId="348D484A" w14:textId="77777777" w:rsidR="00D32862" w:rsidRPr="00D80DC2" w:rsidRDefault="008C6FAA" w:rsidP="00D3286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9B07AD" w:rsidRPr="00D80DC2" w:rsidRDefault="000140CD" w:rsidP="002A37BB">
      <w:pPr>
        <w:ind w:left="720" w:hanging="720"/>
        <w:jc w:val="both"/>
        <w:rPr>
          <w:rFonts w:ascii="Arial" w:hAnsi="Arial" w:cs="Arial"/>
          <w:sz w:val="22"/>
          <w:szCs w:val="22"/>
          <w:lang w:val="en-GB"/>
        </w:rPr>
      </w:pPr>
    </w:p>
    <w:p w14:paraId="76BC7AD5" w14:textId="737B0F59" w:rsidR="00CE5D5A" w:rsidRDefault="00A05A48" w:rsidP="00CE5D5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 must: </w:t>
      </w:r>
      <w:r w:rsidR="00CE5D5A">
        <w:rPr>
          <w:rFonts w:ascii="Arial" w:hAnsi="Arial" w:cs="Arial"/>
          <w:color w:val="7B7B7B" w:themeColor="accent3" w:themeShade="BF"/>
          <w:sz w:val="22"/>
          <w:szCs w:val="22"/>
          <w:lang w:val="en-GB"/>
        </w:rPr>
        <w:t>be owed more than CAD 1000 of unsecured debt and provide any evidence that the debtor has committed an act of bankruptcy within 6 months of the date of the filling. The application should be directed to the court located where the debtor held its assets or do its business. The acts of bankruptcy are listed in section 42 of the BIA.</w:t>
      </w:r>
    </w:p>
    <w:p w14:paraId="46C762F4" w14:textId="37C12F7F" w:rsidR="009B07AD" w:rsidRPr="00D80DC2" w:rsidRDefault="000140CD" w:rsidP="002A37BB">
      <w:pPr>
        <w:ind w:left="720" w:hanging="720"/>
        <w:jc w:val="both"/>
        <w:rPr>
          <w:rFonts w:ascii="Arial" w:hAnsi="Arial" w:cs="Arial"/>
          <w:color w:val="7B7B7B"/>
          <w:sz w:val="22"/>
          <w:szCs w:val="22"/>
          <w:lang w:val="en-GB"/>
        </w:rPr>
      </w:pPr>
    </w:p>
    <w:p w14:paraId="6A2BF63E" w14:textId="3106967F" w:rsidR="00FE2DE2" w:rsidRDefault="000140CD" w:rsidP="002A37BB">
      <w:pPr>
        <w:ind w:left="720" w:hanging="720"/>
        <w:jc w:val="both"/>
        <w:rPr>
          <w:rFonts w:ascii="Arial" w:hAnsi="Arial" w:cs="Arial"/>
          <w:color w:val="7B7B7B"/>
          <w:sz w:val="22"/>
          <w:szCs w:val="22"/>
          <w:lang w:val="en-GB"/>
        </w:rPr>
      </w:pPr>
    </w:p>
    <w:p w14:paraId="33928CEE" w14:textId="77777777" w:rsidR="000434FB" w:rsidRPr="00D80DC2" w:rsidRDefault="000140CD"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0140CD" w:rsidP="002A37BB">
      <w:pPr>
        <w:ind w:left="720" w:hanging="720"/>
        <w:jc w:val="both"/>
        <w:rPr>
          <w:rFonts w:ascii="Arial" w:hAnsi="Arial" w:cs="Arial"/>
          <w:b/>
          <w:bCs/>
          <w:sz w:val="22"/>
          <w:szCs w:val="22"/>
          <w:lang w:val="en-GB"/>
        </w:rPr>
      </w:pPr>
    </w:p>
    <w:p w14:paraId="6D919C01" w14:textId="47F36B48" w:rsidR="00EE28C9" w:rsidRPr="00956397" w:rsidRDefault="008C6FAA" w:rsidP="00EE28C9">
      <w:pPr>
        <w:jc w:val="both"/>
        <w:rPr>
          <w:rFonts w:ascii="Arial" w:hAnsi="Arial" w:cs="Arial"/>
          <w:sz w:val="22"/>
          <w:szCs w:val="22"/>
        </w:rPr>
      </w:pPr>
      <w:r>
        <w:rPr>
          <w:rFonts w:ascii="Arial" w:hAnsi="Arial" w:cs="Arial"/>
          <w:sz w:val="22"/>
          <w:szCs w:val="22"/>
        </w:rPr>
        <w:t xml:space="preserve">The Office of the Superintendent of Bankruptcy has </w:t>
      </w:r>
      <w:proofErr w:type="gramStart"/>
      <w:r>
        <w:rPr>
          <w:rFonts w:ascii="Arial" w:hAnsi="Arial" w:cs="Arial"/>
          <w:sz w:val="22"/>
          <w:szCs w:val="22"/>
        </w:rPr>
        <w:t>a number of</w:t>
      </w:r>
      <w:proofErr w:type="gramEnd"/>
      <w:r>
        <w:rPr>
          <w:rFonts w:ascii="Arial" w:hAnsi="Arial" w:cs="Arial"/>
          <w:sz w:val="22"/>
          <w:szCs w:val="22"/>
        </w:rPr>
        <w:t xml:space="preserve">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EE28C9" w:rsidRPr="00D80DC2" w:rsidRDefault="000140CD" w:rsidP="00EE28C9">
      <w:pPr>
        <w:ind w:left="720" w:hanging="720"/>
        <w:jc w:val="both"/>
        <w:rPr>
          <w:rFonts w:ascii="Arial" w:hAnsi="Arial" w:cs="Arial"/>
          <w:sz w:val="22"/>
          <w:szCs w:val="22"/>
          <w:lang w:val="en-GB"/>
        </w:rPr>
      </w:pPr>
    </w:p>
    <w:p w14:paraId="4C43CAE9" w14:textId="117B8195" w:rsidR="00C72848" w:rsidRPr="00A86FBC" w:rsidRDefault="000168D1" w:rsidP="00EE28C9">
      <w:pPr>
        <w:ind w:left="720" w:hanging="720"/>
        <w:jc w:val="both"/>
        <w:rPr>
          <w:rFonts w:ascii="Arial" w:hAnsi="Arial" w:cs="Arial"/>
          <w:color w:val="7B7B7B"/>
          <w:sz w:val="22"/>
          <w:szCs w:val="22"/>
        </w:rPr>
      </w:pPr>
      <w:r w:rsidRPr="00A86FBC">
        <w:rPr>
          <w:rFonts w:ascii="Arial" w:hAnsi="Arial" w:cs="Arial"/>
          <w:color w:val="7B7B7B"/>
          <w:sz w:val="22"/>
          <w:szCs w:val="22"/>
        </w:rPr>
        <w:t>The Office of the Superintendent of Bankruptcy h</w:t>
      </w:r>
      <w:r w:rsidR="001B4746" w:rsidRPr="00A86FBC">
        <w:rPr>
          <w:rFonts w:ascii="Arial" w:hAnsi="Arial" w:cs="Arial"/>
          <w:color w:val="7B7B7B"/>
          <w:sz w:val="22"/>
          <w:szCs w:val="22"/>
        </w:rPr>
        <w:t>as the role to ensure that the bankruptcies and insolvency proceedings are being handled fairly. Therefore, the OSB should handle the administrative supervisi</w:t>
      </w:r>
      <w:r w:rsidR="008A2A04" w:rsidRPr="00A86FBC">
        <w:rPr>
          <w:rFonts w:ascii="Arial" w:hAnsi="Arial" w:cs="Arial"/>
          <w:color w:val="7B7B7B"/>
          <w:sz w:val="22"/>
          <w:szCs w:val="22"/>
        </w:rPr>
        <w:t xml:space="preserve">ng into which the BIA applies and selected matters under CCAA. </w:t>
      </w:r>
    </w:p>
    <w:p w14:paraId="04AA0A51" w14:textId="0A5A7B4E" w:rsidR="008A2A04" w:rsidRDefault="008A2A04" w:rsidP="00EE28C9">
      <w:pPr>
        <w:ind w:left="720" w:hanging="720"/>
        <w:jc w:val="both"/>
        <w:rPr>
          <w:rFonts w:ascii="Arial" w:hAnsi="Arial" w:cs="Arial"/>
          <w:color w:val="7B7B7B"/>
          <w:sz w:val="22"/>
          <w:szCs w:val="22"/>
        </w:rPr>
      </w:pPr>
    </w:p>
    <w:p w14:paraId="4C390373" w14:textId="5308BBAC" w:rsidR="008A2A04" w:rsidRPr="000168D1" w:rsidRDefault="008A2A04" w:rsidP="00EE28C9">
      <w:pPr>
        <w:ind w:left="720" w:hanging="720"/>
        <w:jc w:val="both"/>
        <w:rPr>
          <w:rFonts w:ascii="Arial" w:hAnsi="Arial" w:cs="Arial"/>
          <w:color w:val="7B7B7B"/>
          <w:sz w:val="22"/>
          <w:szCs w:val="22"/>
        </w:rPr>
      </w:pPr>
      <w:r>
        <w:rPr>
          <w:rFonts w:ascii="Arial" w:hAnsi="Arial" w:cs="Arial"/>
          <w:color w:val="7B7B7B"/>
          <w:sz w:val="22"/>
          <w:szCs w:val="22"/>
        </w:rPr>
        <w:t>Some of its related functions can be: (</w:t>
      </w:r>
      <w:proofErr w:type="spellStart"/>
      <w:r>
        <w:rPr>
          <w:rFonts w:ascii="Arial" w:hAnsi="Arial" w:cs="Arial"/>
          <w:color w:val="7B7B7B"/>
          <w:sz w:val="22"/>
          <w:szCs w:val="22"/>
        </w:rPr>
        <w:t>i</w:t>
      </w:r>
      <w:proofErr w:type="spellEnd"/>
      <w:r>
        <w:rPr>
          <w:rFonts w:ascii="Arial" w:hAnsi="Arial" w:cs="Arial"/>
          <w:color w:val="7B7B7B"/>
          <w:sz w:val="22"/>
          <w:szCs w:val="22"/>
        </w:rPr>
        <w:t>) licensing and supervising trustees; (ii) inspecting or investigating state</w:t>
      </w:r>
      <w:r w:rsidR="00117429">
        <w:rPr>
          <w:rFonts w:ascii="Arial" w:hAnsi="Arial" w:cs="Arial"/>
          <w:color w:val="7B7B7B"/>
          <w:sz w:val="22"/>
          <w:szCs w:val="22"/>
        </w:rPr>
        <w:t>s</w:t>
      </w:r>
      <w:r>
        <w:rPr>
          <w:rFonts w:ascii="Arial" w:hAnsi="Arial" w:cs="Arial"/>
          <w:color w:val="7B7B7B"/>
          <w:sz w:val="22"/>
          <w:szCs w:val="22"/>
        </w:rPr>
        <w:t>; (iii) exa</w:t>
      </w:r>
      <w:r w:rsidR="006C64A9">
        <w:rPr>
          <w:rFonts w:ascii="Arial" w:hAnsi="Arial" w:cs="Arial"/>
          <w:color w:val="7B7B7B"/>
          <w:sz w:val="22"/>
          <w:szCs w:val="22"/>
        </w:rPr>
        <w:t xml:space="preserve">mining trustee’s account of bankruptcy to ensure the correct information is accounted for. </w:t>
      </w:r>
    </w:p>
    <w:p w14:paraId="5FCC291B" w14:textId="77777777" w:rsidR="0045683E" w:rsidRPr="00D80DC2" w:rsidRDefault="000140CD" w:rsidP="002A37BB">
      <w:pPr>
        <w:jc w:val="both"/>
        <w:rPr>
          <w:rFonts w:ascii="Arial" w:hAnsi="Arial" w:cs="Arial"/>
          <w:bCs/>
          <w:color w:val="7B7B7B"/>
          <w:sz w:val="22"/>
          <w:szCs w:val="22"/>
          <w:lang w:val="en-GB"/>
        </w:rPr>
      </w:pPr>
    </w:p>
    <w:p w14:paraId="3651D031" w14:textId="77777777" w:rsidR="000434FB" w:rsidRPr="00D80DC2" w:rsidRDefault="000140CD" w:rsidP="002A37BB">
      <w:pPr>
        <w:jc w:val="both"/>
        <w:rPr>
          <w:rFonts w:ascii="Arial" w:hAnsi="Arial" w:cs="Arial"/>
          <w:bCs/>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0140CD" w:rsidP="00EE28C9">
      <w:pPr>
        <w:jc w:val="both"/>
        <w:rPr>
          <w:rFonts w:ascii="Arial" w:hAnsi="Arial" w:cs="Arial"/>
          <w:sz w:val="22"/>
          <w:szCs w:val="22"/>
          <w:lang w:val="en-GB"/>
        </w:rPr>
      </w:pPr>
    </w:p>
    <w:p w14:paraId="0EF90FED" w14:textId="7F277626"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w:t>
      </w:r>
      <w:proofErr w:type="gramStart"/>
      <w:r>
        <w:rPr>
          <w:rFonts w:ascii="Arial" w:hAnsi="Arial" w:cs="Arial"/>
          <w:sz w:val="22"/>
          <w:szCs w:val="22"/>
          <w:lang w:val="en-GB"/>
        </w:rPr>
        <w:t>in order for</w:t>
      </w:r>
      <w:proofErr w:type="gramEnd"/>
      <w:r>
        <w:rPr>
          <w:rFonts w:ascii="Arial" w:hAnsi="Arial" w:cs="Arial"/>
          <w:sz w:val="22"/>
          <w:szCs w:val="22"/>
          <w:lang w:val="en-GB"/>
        </w:rPr>
        <w:t xml:space="preserve"> an individual bankrupt to be automatically discharged within nine (9) months after the bankruptcy is filed</w:t>
      </w:r>
      <w:r w:rsidR="00035DCA">
        <w:rPr>
          <w:rFonts w:ascii="Arial" w:hAnsi="Arial" w:cs="Arial"/>
          <w:sz w:val="22"/>
          <w:szCs w:val="22"/>
          <w:lang w:val="en-GB"/>
        </w:rPr>
        <w:t>?</w:t>
      </w:r>
    </w:p>
    <w:p w14:paraId="03E4AB67" w14:textId="77777777" w:rsidR="00EE28C9" w:rsidRPr="00D80DC2" w:rsidRDefault="000140CD">
      <w:pPr>
        <w:ind w:left="720" w:hanging="720"/>
        <w:jc w:val="both"/>
        <w:rPr>
          <w:rFonts w:ascii="Arial" w:hAnsi="Arial" w:cs="Arial"/>
          <w:sz w:val="22"/>
          <w:szCs w:val="22"/>
          <w:lang w:val="en-GB"/>
        </w:rPr>
      </w:pPr>
    </w:p>
    <w:p w14:paraId="769039A6" w14:textId="77777777" w:rsidR="00EE28C9" w:rsidRPr="00D80DC2" w:rsidRDefault="000140CD">
      <w:pPr>
        <w:ind w:left="720" w:hanging="720"/>
        <w:jc w:val="both"/>
        <w:rPr>
          <w:rFonts w:ascii="Arial" w:hAnsi="Arial" w:cs="Arial"/>
          <w:sz w:val="22"/>
          <w:szCs w:val="22"/>
          <w:lang w:val="en-GB"/>
        </w:rPr>
      </w:pPr>
    </w:p>
    <w:p w14:paraId="367A8F56" w14:textId="6A68AFEF" w:rsidR="00757270" w:rsidRDefault="00EA5F45" w:rsidP="0075727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6C64A9">
        <w:rPr>
          <w:rFonts w:ascii="Arial" w:hAnsi="Arial" w:cs="Arial"/>
          <w:color w:val="7B7B7B" w:themeColor="accent3" w:themeShade="BF"/>
          <w:sz w:val="22"/>
          <w:szCs w:val="22"/>
          <w:lang w:val="en-GB"/>
        </w:rPr>
        <w:t>ndividual bankruptcy can be automatically discharged after nine months if</w:t>
      </w:r>
      <w:r w:rsidR="00757270">
        <w:rPr>
          <w:rFonts w:ascii="Arial" w:hAnsi="Arial" w:cs="Arial"/>
          <w:color w:val="7B7B7B" w:themeColor="accent3" w:themeShade="BF"/>
          <w:sz w:val="22"/>
          <w:szCs w:val="22"/>
          <w:lang w:val="en-GB"/>
        </w:rPr>
        <w:t xml:space="preserve"> some conditions are met: (</w:t>
      </w:r>
      <w:proofErr w:type="spellStart"/>
      <w:r w:rsidR="00757270">
        <w:rPr>
          <w:rFonts w:ascii="Arial" w:hAnsi="Arial" w:cs="Arial"/>
          <w:color w:val="7B7B7B" w:themeColor="accent3" w:themeShade="BF"/>
          <w:sz w:val="22"/>
          <w:szCs w:val="22"/>
          <w:lang w:val="en-GB"/>
        </w:rPr>
        <w:t>i</w:t>
      </w:r>
      <w:proofErr w:type="spellEnd"/>
      <w:r w:rsidR="00757270">
        <w:rPr>
          <w:rFonts w:ascii="Arial" w:hAnsi="Arial" w:cs="Arial"/>
          <w:color w:val="7B7B7B" w:themeColor="accent3" w:themeShade="BF"/>
          <w:sz w:val="22"/>
          <w:szCs w:val="22"/>
          <w:lang w:val="en-GB"/>
        </w:rPr>
        <w:t xml:space="preserve">) it should be </w:t>
      </w:r>
      <w:r>
        <w:rPr>
          <w:rFonts w:ascii="Arial" w:hAnsi="Arial" w:cs="Arial"/>
          <w:color w:val="7B7B7B" w:themeColor="accent3" w:themeShade="BF"/>
          <w:sz w:val="22"/>
          <w:szCs w:val="22"/>
          <w:lang w:val="en-GB"/>
        </w:rPr>
        <w:t>the</w:t>
      </w:r>
      <w:r w:rsidR="00757270">
        <w:rPr>
          <w:rFonts w:ascii="Arial" w:hAnsi="Arial" w:cs="Arial"/>
          <w:color w:val="7B7B7B" w:themeColor="accent3" w:themeShade="BF"/>
          <w:sz w:val="22"/>
          <w:szCs w:val="22"/>
          <w:lang w:val="en-GB"/>
        </w:rPr>
        <w:t xml:space="preserve"> first bankruptcy; (ii) the bankrupt debtor attended to at least two financial </w:t>
      </w:r>
      <w:proofErr w:type="spellStart"/>
      <w:r w:rsidR="00757270">
        <w:rPr>
          <w:rFonts w:ascii="Arial" w:hAnsi="Arial" w:cs="Arial"/>
          <w:color w:val="7B7B7B" w:themeColor="accent3" w:themeShade="BF"/>
          <w:sz w:val="22"/>
          <w:szCs w:val="22"/>
          <w:lang w:val="en-GB"/>
        </w:rPr>
        <w:t>counseling</w:t>
      </w:r>
      <w:proofErr w:type="spellEnd"/>
      <w:r w:rsidR="00757270">
        <w:rPr>
          <w:rFonts w:ascii="Arial" w:hAnsi="Arial" w:cs="Arial"/>
          <w:color w:val="7B7B7B" w:themeColor="accent3" w:themeShade="BF"/>
          <w:sz w:val="22"/>
          <w:szCs w:val="22"/>
          <w:lang w:val="en-GB"/>
        </w:rPr>
        <w:t xml:space="preserve"> sessions; (iii) the bankrupt is not </w:t>
      </w:r>
      <w:r w:rsidR="00BB2816">
        <w:rPr>
          <w:rFonts w:ascii="Arial" w:hAnsi="Arial" w:cs="Arial"/>
          <w:color w:val="7B7B7B" w:themeColor="accent3" w:themeShade="BF"/>
          <w:sz w:val="22"/>
          <w:szCs w:val="22"/>
          <w:lang w:val="en-GB"/>
        </w:rPr>
        <w:t>required</w:t>
      </w:r>
      <w:r w:rsidR="00757270">
        <w:rPr>
          <w:rFonts w:ascii="Arial" w:hAnsi="Arial" w:cs="Arial"/>
          <w:color w:val="7B7B7B" w:themeColor="accent3" w:themeShade="BF"/>
          <w:sz w:val="22"/>
          <w:szCs w:val="22"/>
          <w:lang w:val="en-GB"/>
        </w:rPr>
        <w:t xml:space="preserve"> to pay a portion of his income into to the bankruptcy estate as per the standards established by the OSB; (iv) the discharge is not opposed by a creditor, the trustee of the </w:t>
      </w:r>
      <w:r w:rsidR="001809D9">
        <w:rPr>
          <w:rFonts w:ascii="Arial" w:hAnsi="Arial" w:cs="Arial"/>
          <w:color w:val="7B7B7B" w:themeColor="accent3" w:themeShade="BF"/>
          <w:sz w:val="22"/>
          <w:szCs w:val="22"/>
          <w:lang w:val="en-GB"/>
        </w:rPr>
        <w:t>OSB</w:t>
      </w:r>
      <w:r w:rsidR="00757270">
        <w:rPr>
          <w:rFonts w:ascii="Arial" w:hAnsi="Arial" w:cs="Arial"/>
          <w:color w:val="7B7B7B" w:themeColor="accent3" w:themeShade="BF"/>
          <w:sz w:val="22"/>
          <w:szCs w:val="22"/>
          <w:lang w:val="en-GB"/>
        </w:rPr>
        <w:t xml:space="preserve">. </w:t>
      </w:r>
    </w:p>
    <w:p w14:paraId="37A5F9AA" w14:textId="0CF6564C" w:rsidR="00757270" w:rsidRPr="00757270" w:rsidRDefault="00757270" w:rsidP="0075727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important to highlight that some debts are not released by </w:t>
      </w:r>
      <w:r w:rsidR="00BB2816">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discharge order. </w:t>
      </w:r>
    </w:p>
    <w:p w14:paraId="2E57DAB4" w14:textId="77777777" w:rsidR="00A35877" w:rsidRPr="00D80DC2" w:rsidRDefault="000140CD" w:rsidP="002A37BB">
      <w:pPr>
        <w:jc w:val="both"/>
        <w:rPr>
          <w:rFonts w:ascii="Arial" w:hAnsi="Arial" w:cs="Arial"/>
          <w:bCs/>
          <w:color w:val="7B7B7B"/>
          <w:sz w:val="22"/>
          <w:szCs w:val="22"/>
          <w:lang w:val="en-GB"/>
        </w:rPr>
      </w:pPr>
    </w:p>
    <w:p w14:paraId="7B6DF6C4" w14:textId="77777777" w:rsidR="000434FB" w:rsidRPr="00D80DC2" w:rsidRDefault="000140CD"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0140CD"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0140CD" w:rsidP="002A37BB">
      <w:pPr>
        <w:ind w:left="720" w:hanging="720"/>
        <w:jc w:val="both"/>
        <w:rPr>
          <w:rFonts w:ascii="Arial" w:hAnsi="Arial" w:cs="Arial"/>
          <w:sz w:val="22"/>
          <w:szCs w:val="22"/>
          <w:lang w:val="en-GB"/>
        </w:rPr>
      </w:pPr>
    </w:p>
    <w:p w14:paraId="655BFFE2" w14:textId="3BD83A12" w:rsidR="00EE28C9" w:rsidRDefault="008C6FAA" w:rsidP="00EE28C9">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EE28C9" w:rsidRDefault="000140CD" w:rsidP="00EE28C9">
      <w:pPr>
        <w:rPr>
          <w:rFonts w:ascii="Arial" w:hAnsi="Arial" w:cs="Arial"/>
          <w:sz w:val="22"/>
          <w:szCs w:val="22"/>
          <w:lang w:val="en-GB"/>
        </w:rPr>
      </w:pPr>
    </w:p>
    <w:p w14:paraId="2FA8B4FF" w14:textId="7138A8F1"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E28C9">
      <w:pPr>
        <w:rPr>
          <w:rFonts w:ascii="Arial" w:hAnsi="Arial" w:cs="Arial"/>
          <w:sz w:val="22"/>
          <w:szCs w:val="22"/>
          <w:lang w:val="en-GB"/>
        </w:rPr>
      </w:pPr>
    </w:p>
    <w:p w14:paraId="763457B3" w14:textId="3BA76B90" w:rsidR="00EE28C9" w:rsidRDefault="008C6FAA" w:rsidP="00950086">
      <w:pPr>
        <w:pStyle w:val="PargrafodaLista"/>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EE28C9" w:rsidRDefault="008C6FAA" w:rsidP="00950086">
      <w:pPr>
        <w:pStyle w:val="PargrafodaLista"/>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241FA3" w:rsidRDefault="000140CD" w:rsidP="002A37BB">
      <w:pPr>
        <w:jc w:val="both"/>
        <w:rPr>
          <w:rFonts w:ascii="Arial" w:hAnsi="Arial" w:cs="Arial"/>
          <w:sz w:val="22"/>
          <w:szCs w:val="22"/>
          <w:lang w:val="en-GB"/>
        </w:rPr>
      </w:pPr>
    </w:p>
    <w:p w14:paraId="2A2507C4" w14:textId="77777777" w:rsidR="00950086" w:rsidRPr="00D80DC2" w:rsidRDefault="00950086" w:rsidP="002A37BB">
      <w:pPr>
        <w:jc w:val="both"/>
        <w:rPr>
          <w:rFonts w:ascii="Arial" w:hAnsi="Arial" w:cs="Arial"/>
          <w:sz w:val="22"/>
          <w:szCs w:val="22"/>
          <w:lang w:val="en-GB"/>
        </w:rPr>
      </w:pPr>
    </w:p>
    <w:p w14:paraId="664E43DC" w14:textId="0BE46C6C" w:rsidR="00544127" w:rsidRDefault="0047092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monitor and the proposal trustees have similar functions, but they should be outlined by </w:t>
      </w:r>
      <w:r w:rsidR="00EA5F45">
        <w:rPr>
          <w:rFonts w:ascii="Arial" w:hAnsi="Arial" w:cs="Arial"/>
          <w:color w:val="7B7B7B" w:themeColor="accent3" w:themeShade="BF"/>
          <w:sz w:val="22"/>
          <w:szCs w:val="22"/>
          <w:lang w:val="en-GB"/>
        </w:rPr>
        <w:t>their</w:t>
      </w:r>
      <w:r>
        <w:rPr>
          <w:rFonts w:ascii="Arial" w:hAnsi="Arial" w:cs="Arial"/>
          <w:color w:val="7B7B7B" w:themeColor="accent3" w:themeShade="BF"/>
          <w:sz w:val="22"/>
          <w:szCs w:val="22"/>
          <w:lang w:val="en-GB"/>
        </w:rPr>
        <w:t xml:space="preserve"> characteristics that will </w:t>
      </w:r>
      <w:r w:rsidR="00734EDF">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e detailed described in this essay. </w:t>
      </w:r>
    </w:p>
    <w:p w14:paraId="0A1FAF6A" w14:textId="7C992755" w:rsidR="00470925" w:rsidRDefault="00470925" w:rsidP="002A37BB">
      <w:pPr>
        <w:jc w:val="both"/>
        <w:rPr>
          <w:rFonts w:ascii="Arial" w:hAnsi="Arial" w:cs="Arial"/>
          <w:color w:val="7B7B7B" w:themeColor="accent3" w:themeShade="BF"/>
          <w:sz w:val="22"/>
          <w:szCs w:val="22"/>
          <w:lang w:val="en-GB"/>
        </w:rPr>
      </w:pPr>
    </w:p>
    <w:p w14:paraId="1A86E011" w14:textId="4C0D8060" w:rsidR="00470925" w:rsidRDefault="00734ED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monitor</w:t>
      </w:r>
      <w:r w:rsidR="00470925">
        <w:rPr>
          <w:rFonts w:ascii="Arial" w:hAnsi="Arial" w:cs="Arial"/>
          <w:color w:val="7B7B7B" w:themeColor="accent3" w:themeShade="BF"/>
          <w:sz w:val="22"/>
          <w:szCs w:val="22"/>
          <w:lang w:val="en-GB"/>
        </w:rPr>
        <w:t xml:space="preserve"> i</w:t>
      </w:r>
      <w:r>
        <w:rPr>
          <w:rFonts w:ascii="Arial" w:hAnsi="Arial" w:cs="Arial"/>
          <w:color w:val="7B7B7B" w:themeColor="accent3" w:themeShade="BF"/>
          <w:sz w:val="22"/>
          <w:szCs w:val="22"/>
          <w:lang w:val="en-GB"/>
        </w:rPr>
        <w:t>s</w:t>
      </w:r>
      <w:r w:rsidR="00470925">
        <w:rPr>
          <w:rFonts w:ascii="Arial" w:hAnsi="Arial" w:cs="Arial"/>
          <w:color w:val="7B7B7B" w:themeColor="accent3" w:themeShade="BF"/>
          <w:sz w:val="22"/>
          <w:szCs w:val="22"/>
          <w:lang w:val="en-GB"/>
        </w:rPr>
        <w:t xml:space="preserve"> appoint</w:t>
      </w:r>
      <w:r w:rsidR="008C4302">
        <w:rPr>
          <w:rFonts w:ascii="Arial" w:hAnsi="Arial" w:cs="Arial"/>
          <w:color w:val="7B7B7B" w:themeColor="accent3" w:themeShade="BF"/>
          <w:sz w:val="22"/>
          <w:szCs w:val="22"/>
          <w:lang w:val="en-GB"/>
        </w:rPr>
        <w:t xml:space="preserve">ed </w:t>
      </w:r>
      <w:r w:rsidR="00470925">
        <w:rPr>
          <w:rFonts w:ascii="Arial" w:hAnsi="Arial" w:cs="Arial"/>
          <w:color w:val="7B7B7B" w:themeColor="accent3" w:themeShade="BF"/>
          <w:sz w:val="22"/>
          <w:szCs w:val="22"/>
          <w:lang w:val="en-GB"/>
        </w:rPr>
        <w:t xml:space="preserve">by a CCAA order, in which a </w:t>
      </w:r>
      <w:r w:rsidR="003702AD">
        <w:rPr>
          <w:rFonts w:ascii="Arial" w:hAnsi="Arial" w:cs="Arial"/>
          <w:color w:val="7B7B7B" w:themeColor="accent3" w:themeShade="BF"/>
          <w:sz w:val="22"/>
          <w:szCs w:val="22"/>
          <w:lang w:val="en-GB"/>
        </w:rPr>
        <w:t>licensed</w:t>
      </w:r>
      <w:r w:rsidR="00470925">
        <w:rPr>
          <w:rFonts w:ascii="Arial" w:hAnsi="Arial" w:cs="Arial"/>
          <w:color w:val="7B7B7B" w:themeColor="accent3" w:themeShade="BF"/>
          <w:sz w:val="22"/>
          <w:szCs w:val="22"/>
          <w:lang w:val="en-GB"/>
        </w:rPr>
        <w:t xml:space="preserve"> insolvency professional </w:t>
      </w:r>
      <w:r w:rsidR="00FB0515">
        <w:rPr>
          <w:rFonts w:ascii="Arial" w:hAnsi="Arial" w:cs="Arial"/>
          <w:color w:val="7B7B7B" w:themeColor="accent3" w:themeShade="BF"/>
          <w:sz w:val="22"/>
          <w:szCs w:val="22"/>
          <w:lang w:val="en-GB"/>
        </w:rPr>
        <w:t>and a</w:t>
      </w:r>
      <w:r w:rsidR="00EA5F45">
        <w:rPr>
          <w:rFonts w:ascii="Arial" w:hAnsi="Arial" w:cs="Arial"/>
          <w:color w:val="7B7B7B" w:themeColor="accent3" w:themeShade="BF"/>
          <w:sz w:val="22"/>
          <w:szCs w:val="22"/>
          <w:lang w:val="en-GB"/>
        </w:rPr>
        <w:t>n</w:t>
      </w:r>
      <w:r w:rsidR="00FB0515">
        <w:rPr>
          <w:rFonts w:ascii="Arial" w:hAnsi="Arial" w:cs="Arial"/>
          <w:color w:val="7B7B7B" w:themeColor="accent3" w:themeShade="BF"/>
          <w:sz w:val="22"/>
          <w:szCs w:val="22"/>
          <w:lang w:val="en-GB"/>
        </w:rPr>
        <w:t xml:space="preserve"> officer of the court will occupy the role. The Monitor is generally selected by the debtor and plays a</w:t>
      </w:r>
      <w:r w:rsidR="000531F5">
        <w:rPr>
          <w:rFonts w:ascii="Arial" w:hAnsi="Arial" w:cs="Arial"/>
          <w:color w:val="7B7B7B" w:themeColor="accent3" w:themeShade="BF"/>
          <w:sz w:val="22"/>
          <w:szCs w:val="22"/>
          <w:lang w:val="en-GB"/>
        </w:rPr>
        <w:t>n</w:t>
      </w:r>
      <w:r w:rsidR="00FB0515">
        <w:rPr>
          <w:rFonts w:ascii="Arial" w:hAnsi="Arial" w:cs="Arial"/>
          <w:color w:val="7B7B7B" w:themeColor="accent3" w:themeShade="BF"/>
          <w:sz w:val="22"/>
          <w:szCs w:val="22"/>
          <w:lang w:val="en-GB"/>
        </w:rPr>
        <w:t xml:space="preserve"> advisory and supervisory role in the proceeding. Acting on behalf of all stakeholders, as a</w:t>
      </w:r>
      <w:r w:rsidR="00EA5F45">
        <w:rPr>
          <w:rFonts w:ascii="Arial" w:hAnsi="Arial" w:cs="Arial"/>
          <w:color w:val="7B7B7B" w:themeColor="accent3" w:themeShade="BF"/>
          <w:sz w:val="22"/>
          <w:szCs w:val="22"/>
          <w:lang w:val="en-GB"/>
        </w:rPr>
        <w:t>n</w:t>
      </w:r>
      <w:r w:rsidR="00FB0515">
        <w:rPr>
          <w:rFonts w:ascii="Arial" w:hAnsi="Arial" w:cs="Arial"/>
          <w:color w:val="7B7B7B" w:themeColor="accent3" w:themeShade="BF"/>
          <w:sz w:val="22"/>
          <w:szCs w:val="22"/>
          <w:lang w:val="en-GB"/>
        </w:rPr>
        <w:t xml:space="preserve"> officer of the court, the monitor </w:t>
      </w:r>
      <w:r w:rsidR="003702AD">
        <w:rPr>
          <w:rFonts w:ascii="Arial" w:hAnsi="Arial" w:cs="Arial"/>
          <w:color w:val="7B7B7B" w:themeColor="accent3" w:themeShade="BF"/>
          <w:sz w:val="22"/>
          <w:szCs w:val="22"/>
          <w:lang w:val="en-GB"/>
        </w:rPr>
        <w:t>oversees</w:t>
      </w:r>
      <w:r w:rsidR="008C4302">
        <w:rPr>
          <w:rFonts w:ascii="Arial" w:hAnsi="Arial" w:cs="Arial"/>
          <w:color w:val="7B7B7B" w:themeColor="accent3" w:themeShade="BF"/>
          <w:sz w:val="22"/>
          <w:szCs w:val="22"/>
          <w:lang w:val="en-GB"/>
        </w:rPr>
        <w:t xml:space="preserve"> </w:t>
      </w:r>
      <w:r w:rsidR="00372934">
        <w:rPr>
          <w:rFonts w:ascii="Arial" w:hAnsi="Arial" w:cs="Arial"/>
          <w:color w:val="7B7B7B" w:themeColor="accent3" w:themeShade="BF"/>
          <w:sz w:val="22"/>
          <w:szCs w:val="22"/>
          <w:lang w:val="en-GB"/>
        </w:rPr>
        <w:t xml:space="preserve">the actions </w:t>
      </w:r>
      <w:r w:rsidR="003702AD">
        <w:rPr>
          <w:rFonts w:ascii="Arial" w:hAnsi="Arial" w:cs="Arial"/>
          <w:color w:val="7B7B7B" w:themeColor="accent3" w:themeShade="BF"/>
          <w:sz w:val="22"/>
          <w:szCs w:val="22"/>
          <w:lang w:val="en-GB"/>
        </w:rPr>
        <w:t>taken</w:t>
      </w:r>
      <w:r w:rsidR="00372934">
        <w:rPr>
          <w:rFonts w:ascii="Arial" w:hAnsi="Arial" w:cs="Arial"/>
          <w:color w:val="7B7B7B" w:themeColor="accent3" w:themeShade="BF"/>
          <w:sz w:val="22"/>
          <w:szCs w:val="22"/>
          <w:lang w:val="en-GB"/>
        </w:rPr>
        <w:t xml:space="preserve"> by the company during the proceeding. It also assists with the preparation of the cash-flow statements and with the plan negotiation. </w:t>
      </w:r>
    </w:p>
    <w:p w14:paraId="143B587B" w14:textId="43BE2DB7" w:rsidR="00EF47B1" w:rsidRDefault="00EF47B1" w:rsidP="002A37BB">
      <w:pPr>
        <w:jc w:val="both"/>
        <w:rPr>
          <w:rFonts w:ascii="Arial" w:hAnsi="Arial" w:cs="Arial"/>
          <w:color w:val="7B7B7B" w:themeColor="accent3" w:themeShade="BF"/>
          <w:sz w:val="22"/>
          <w:szCs w:val="22"/>
          <w:lang w:val="en-GB"/>
        </w:rPr>
      </w:pPr>
    </w:p>
    <w:p w14:paraId="71ECA6CF" w14:textId="2DD7C11A" w:rsidR="00EF47B1" w:rsidRDefault="00EF47B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monitor has also the obligation to file reports with the court and the </w:t>
      </w:r>
      <w:r w:rsidR="008C4302">
        <w:rPr>
          <w:rFonts w:ascii="Arial" w:hAnsi="Arial" w:cs="Arial"/>
          <w:color w:val="7B7B7B" w:themeColor="accent3" w:themeShade="BF"/>
          <w:sz w:val="22"/>
          <w:szCs w:val="22"/>
          <w:lang w:val="en-GB"/>
        </w:rPr>
        <w:t xml:space="preserve">creditors </w:t>
      </w:r>
      <w:r>
        <w:rPr>
          <w:rFonts w:ascii="Arial" w:hAnsi="Arial" w:cs="Arial"/>
          <w:color w:val="7B7B7B" w:themeColor="accent3" w:themeShade="BF"/>
          <w:sz w:val="22"/>
          <w:szCs w:val="22"/>
          <w:lang w:val="en-GB"/>
        </w:rPr>
        <w:t>regarding any proposed</w:t>
      </w:r>
      <w:r w:rsidR="001F400D">
        <w:rPr>
          <w:rFonts w:ascii="Arial" w:hAnsi="Arial" w:cs="Arial"/>
          <w:color w:val="7B7B7B" w:themeColor="accent3" w:themeShade="BF"/>
          <w:sz w:val="22"/>
          <w:szCs w:val="22"/>
          <w:lang w:val="en-GB"/>
        </w:rPr>
        <w:t xml:space="preserve"> disposition of assets o</w:t>
      </w:r>
      <w:r w:rsidR="008C4302">
        <w:rPr>
          <w:rFonts w:ascii="Arial" w:hAnsi="Arial" w:cs="Arial"/>
          <w:color w:val="7B7B7B" w:themeColor="accent3" w:themeShade="BF"/>
          <w:sz w:val="22"/>
          <w:szCs w:val="22"/>
          <w:lang w:val="en-GB"/>
        </w:rPr>
        <w:t>r</w:t>
      </w:r>
      <w:r w:rsidR="001F400D">
        <w:rPr>
          <w:rFonts w:ascii="Arial" w:hAnsi="Arial" w:cs="Arial"/>
          <w:color w:val="7B7B7B" w:themeColor="accent3" w:themeShade="BF"/>
          <w:sz w:val="22"/>
          <w:szCs w:val="22"/>
          <w:lang w:val="en-GB"/>
        </w:rPr>
        <w:t xml:space="preserve"> DIP financing</w:t>
      </w:r>
      <w:r w:rsidR="008C4302">
        <w:rPr>
          <w:rFonts w:ascii="Arial" w:hAnsi="Arial" w:cs="Arial"/>
          <w:color w:val="7B7B7B" w:themeColor="accent3" w:themeShade="BF"/>
          <w:sz w:val="22"/>
          <w:szCs w:val="22"/>
          <w:lang w:val="en-GB"/>
        </w:rPr>
        <w:t xml:space="preserve"> perspectives</w:t>
      </w:r>
      <w:r w:rsidR="001F400D">
        <w:rPr>
          <w:rFonts w:ascii="Arial" w:hAnsi="Arial" w:cs="Arial"/>
          <w:color w:val="7B7B7B" w:themeColor="accent3" w:themeShade="BF"/>
          <w:sz w:val="22"/>
          <w:szCs w:val="22"/>
          <w:lang w:val="en-GB"/>
        </w:rPr>
        <w:t>. The power</w:t>
      </w:r>
      <w:r w:rsidR="008C4302">
        <w:rPr>
          <w:rFonts w:ascii="Arial" w:hAnsi="Arial" w:cs="Arial"/>
          <w:color w:val="7B7B7B" w:themeColor="accent3" w:themeShade="BF"/>
          <w:sz w:val="22"/>
          <w:szCs w:val="22"/>
          <w:lang w:val="en-GB"/>
        </w:rPr>
        <w:t xml:space="preserve"> </w:t>
      </w:r>
      <w:r w:rsidR="001F400D">
        <w:rPr>
          <w:rFonts w:ascii="Arial" w:hAnsi="Arial" w:cs="Arial"/>
          <w:color w:val="7B7B7B" w:themeColor="accent3" w:themeShade="BF"/>
          <w:sz w:val="22"/>
          <w:szCs w:val="22"/>
          <w:lang w:val="en-GB"/>
        </w:rPr>
        <w:t xml:space="preserve">of the monitor can also become bigger since it can be </w:t>
      </w:r>
      <w:r w:rsidR="003702AD">
        <w:rPr>
          <w:rFonts w:ascii="Arial" w:hAnsi="Arial" w:cs="Arial"/>
          <w:color w:val="7B7B7B" w:themeColor="accent3" w:themeShade="BF"/>
          <w:sz w:val="22"/>
          <w:szCs w:val="22"/>
          <w:lang w:val="en-GB"/>
        </w:rPr>
        <w:t>appointed</w:t>
      </w:r>
      <w:r w:rsidR="001F400D">
        <w:rPr>
          <w:rFonts w:ascii="Arial" w:hAnsi="Arial" w:cs="Arial"/>
          <w:color w:val="7B7B7B" w:themeColor="accent3" w:themeShade="BF"/>
          <w:sz w:val="22"/>
          <w:szCs w:val="22"/>
          <w:lang w:val="en-GB"/>
        </w:rPr>
        <w:t xml:space="preserve"> to act in the company’s management. For instance, if the board </w:t>
      </w:r>
      <w:r w:rsidR="008C4302">
        <w:rPr>
          <w:rFonts w:ascii="Arial" w:hAnsi="Arial" w:cs="Arial"/>
          <w:color w:val="7B7B7B" w:themeColor="accent3" w:themeShade="BF"/>
          <w:sz w:val="22"/>
          <w:szCs w:val="22"/>
          <w:lang w:val="en-GB"/>
        </w:rPr>
        <w:t xml:space="preserve">of the insolvent company </w:t>
      </w:r>
      <w:r w:rsidR="001F400D">
        <w:rPr>
          <w:rFonts w:ascii="Arial" w:hAnsi="Arial" w:cs="Arial"/>
          <w:color w:val="7B7B7B" w:themeColor="accent3" w:themeShade="BF"/>
          <w:sz w:val="22"/>
          <w:szCs w:val="22"/>
          <w:lang w:val="en-GB"/>
        </w:rPr>
        <w:t xml:space="preserve">has resigned, the </w:t>
      </w:r>
      <w:r w:rsidR="003702AD">
        <w:rPr>
          <w:rFonts w:ascii="Arial" w:hAnsi="Arial" w:cs="Arial"/>
          <w:color w:val="7B7B7B" w:themeColor="accent3" w:themeShade="BF"/>
          <w:sz w:val="22"/>
          <w:szCs w:val="22"/>
          <w:lang w:val="en-GB"/>
        </w:rPr>
        <w:t>monitor</w:t>
      </w:r>
      <w:r w:rsidR="001F400D">
        <w:rPr>
          <w:rFonts w:ascii="Arial" w:hAnsi="Arial" w:cs="Arial"/>
          <w:color w:val="7B7B7B" w:themeColor="accent3" w:themeShade="BF"/>
          <w:sz w:val="22"/>
          <w:szCs w:val="22"/>
          <w:lang w:val="en-GB"/>
        </w:rPr>
        <w:t xml:space="preserve"> can step in with its powers </w:t>
      </w:r>
      <w:r w:rsidR="003702AD">
        <w:rPr>
          <w:rFonts w:ascii="Arial" w:hAnsi="Arial" w:cs="Arial"/>
          <w:color w:val="7B7B7B" w:themeColor="accent3" w:themeShade="BF"/>
          <w:sz w:val="22"/>
          <w:szCs w:val="22"/>
          <w:lang w:val="en-GB"/>
        </w:rPr>
        <w:t>expanded</w:t>
      </w:r>
      <w:r w:rsidR="001F400D">
        <w:rPr>
          <w:rFonts w:ascii="Arial" w:hAnsi="Arial" w:cs="Arial"/>
          <w:color w:val="7B7B7B" w:themeColor="accent3" w:themeShade="BF"/>
          <w:sz w:val="22"/>
          <w:szCs w:val="22"/>
          <w:lang w:val="en-GB"/>
        </w:rPr>
        <w:t xml:space="preserve"> and </w:t>
      </w:r>
      <w:r w:rsidR="003702AD">
        <w:rPr>
          <w:rFonts w:ascii="Arial" w:hAnsi="Arial" w:cs="Arial"/>
          <w:color w:val="7B7B7B" w:themeColor="accent3" w:themeShade="BF"/>
          <w:sz w:val="22"/>
          <w:szCs w:val="22"/>
          <w:lang w:val="en-GB"/>
        </w:rPr>
        <w:t>effectively</w:t>
      </w:r>
      <w:r w:rsidR="00FD5769">
        <w:rPr>
          <w:rFonts w:ascii="Arial" w:hAnsi="Arial" w:cs="Arial"/>
          <w:color w:val="7B7B7B" w:themeColor="accent3" w:themeShade="BF"/>
          <w:sz w:val="22"/>
          <w:szCs w:val="22"/>
          <w:lang w:val="en-GB"/>
        </w:rPr>
        <w:t xml:space="preserve"> manage the company during the proceeding, monitor</w:t>
      </w:r>
      <w:r w:rsidR="008C4302">
        <w:rPr>
          <w:rFonts w:ascii="Arial" w:hAnsi="Arial" w:cs="Arial"/>
          <w:color w:val="7B7B7B" w:themeColor="accent3" w:themeShade="BF"/>
          <w:sz w:val="22"/>
          <w:szCs w:val="22"/>
          <w:lang w:val="en-GB"/>
        </w:rPr>
        <w:t xml:space="preserve">s </w:t>
      </w:r>
      <w:r w:rsidR="00FD5769">
        <w:rPr>
          <w:rFonts w:ascii="Arial" w:hAnsi="Arial" w:cs="Arial"/>
          <w:color w:val="7B7B7B" w:themeColor="accent3" w:themeShade="BF"/>
          <w:sz w:val="22"/>
          <w:szCs w:val="22"/>
          <w:lang w:val="en-GB"/>
        </w:rPr>
        <w:t xml:space="preserve">who assume such kind of role are referred </w:t>
      </w:r>
      <w:r w:rsidR="00EA5F45">
        <w:rPr>
          <w:rFonts w:ascii="Arial" w:hAnsi="Arial" w:cs="Arial"/>
          <w:color w:val="7B7B7B" w:themeColor="accent3" w:themeShade="BF"/>
          <w:sz w:val="22"/>
          <w:szCs w:val="22"/>
          <w:lang w:val="en-GB"/>
        </w:rPr>
        <w:t xml:space="preserve">to </w:t>
      </w:r>
      <w:r w:rsidR="00FD5769">
        <w:rPr>
          <w:rFonts w:ascii="Arial" w:hAnsi="Arial" w:cs="Arial"/>
          <w:color w:val="7B7B7B" w:themeColor="accent3" w:themeShade="BF"/>
          <w:sz w:val="22"/>
          <w:szCs w:val="22"/>
          <w:lang w:val="en-GB"/>
        </w:rPr>
        <w:t>in practice as “super monitors”.</w:t>
      </w:r>
    </w:p>
    <w:p w14:paraId="0F94CE73" w14:textId="5AC0C075" w:rsidR="00FD5769" w:rsidRDefault="00FD5769" w:rsidP="002A37BB">
      <w:pPr>
        <w:jc w:val="both"/>
        <w:rPr>
          <w:rFonts w:ascii="Arial" w:hAnsi="Arial" w:cs="Arial"/>
          <w:color w:val="7B7B7B" w:themeColor="accent3" w:themeShade="BF"/>
          <w:sz w:val="22"/>
          <w:szCs w:val="22"/>
          <w:lang w:val="en-GB"/>
        </w:rPr>
      </w:pPr>
    </w:p>
    <w:p w14:paraId="2FA42890" w14:textId="4917C7E7" w:rsidR="00FD5769" w:rsidRDefault="00FD576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w:t>
      </w:r>
      <w:r w:rsidR="003702AD">
        <w:rPr>
          <w:rFonts w:ascii="Arial" w:hAnsi="Arial" w:cs="Arial"/>
          <w:color w:val="7B7B7B" w:themeColor="accent3" w:themeShade="BF"/>
          <w:sz w:val="22"/>
          <w:szCs w:val="22"/>
          <w:lang w:val="en-GB"/>
        </w:rPr>
        <w:t>hand,</w:t>
      </w:r>
      <w:r>
        <w:rPr>
          <w:rFonts w:ascii="Arial" w:hAnsi="Arial" w:cs="Arial"/>
          <w:color w:val="7B7B7B" w:themeColor="accent3" w:themeShade="BF"/>
          <w:sz w:val="22"/>
          <w:szCs w:val="22"/>
          <w:lang w:val="en-GB"/>
        </w:rPr>
        <w:t xml:space="preserve"> the proposal trustee is selected by the debtors. As well as the monitor, but under the BIA rules, the proposal trustee has a supervisory and advisory role in assisting the debtor in the development of the proposal an</w:t>
      </w:r>
      <w:r w:rsidR="00EA5F45">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its negotiation</w:t>
      </w:r>
      <w:r w:rsidR="00AF05E4">
        <w:rPr>
          <w:rFonts w:ascii="Arial" w:hAnsi="Arial" w:cs="Arial"/>
          <w:color w:val="7B7B7B" w:themeColor="accent3" w:themeShade="BF"/>
          <w:sz w:val="22"/>
          <w:szCs w:val="22"/>
          <w:lang w:val="en-GB"/>
        </w:rPr>
        <w:t xml:space="preserve">. Therefore, under de BIA rules a receiver can be </w:t>
      </w:r>
      <w:r w:rsidR="003702AD">
        <w:rPr>
          <w:rFonts w:ascii="Arial" w:hAnsi="Arial" w:cs="Arial"/>
          <w:color w:val="7B7B7B" w:themeColor="accent3" w:themeShade="BF"/>
          <w:sz w:val="22"/>
          <w:szCs w:val="22"/>
          <w:lang w:val="en-GB"/>
        </w:rPr>
        <w:t>appointed</w:t>
      </w:r>
      <w:r w:rsidR="00AF05E4">
        <w:rPr>
          <w:rFonts w:ascii="Arial" w:hAnsi="Arial" w:cs="Arial"/>
          <w:color w:val="7B7B7B" w:themeColor="accent3" w:themeShade="BF"/>
          <w:sz w:val="22"/>
          <w:szCs w:val="22"/>
          <w:lang w:val="en-GB"/>
        </w:rPr>
        <w:t xml:space="preserve"> to take over management of the company</w:t>
      </w:r>
      <w:r w:rsidR="00791526">
        <w:rPr>
          <w:rFonts w:ascii="Arial" w:hAnsi="Arial" w:cs="Arial"/>
          <w:color w:val="7B7B7B" w:themeColor="accent3" w:themeShade="BF"/>
          <w:sz w:val="22"/>
          <w:szCs w:val="22"/>
          <w:lang w:val="en-GB"/>
        </w:rPr>
        <w:t xml:space="preserve"> </w:t>
      </w:r>
      <w:r w:rsidR="00AF05E4">
        <w:rPr>
          <w:rFonts w:ascii="Arial" w:hAnsi="Arial" w:cs="Arial"/>
          <w:color w:val="7B7B7B" w:themeColor="accent3" w:themeShade="BF"/>
          <w:sz w:val="22"/>
          <w:szCs w:val="22"/>
          <w:lang w:val="en-GB"/>
        </w:rPr>
        <w:t xml:space="preserve">if the board is no longer </w:t>
      </w:r>
      <w:r w:rsidR="0051546F">
        <w:rPr>
          <w:rFonts w:ascii="Arial" w:hAnsi="Arial" w:cs="Arial"/>
          <w:color w:val="7B7B7B" w:themeColor="accent3" w:themeShade="BF"/>
          <w:sz w:val="22"/>
          <w:szCs w:val="22"/>
          <w:lang w:val="en-GB"/>
        </w:rPr>
        <w:t xml:space="preserve">fulfilling </w:t>
      </w:r>
      <w:r w:rsidR="00AF05E4">
        <w:rPr>
          <w:rFonts w:ascii="Arial" w:hAnsi="Arial" w:cs="Arial"/>
          <w:color w:val="7B7B7B" w:themeColor="accent3" w:themeShade="BF"/>
          <w:sz w:val="22"/>
          <w:szCs w:val="22"/>
          <w:lang w:val="en-GB"/>
        </w:rPr>
        <w:t xml:space="preserve">its role. </w:t>
      </w:r>
    </w:p>
    <w:p w14:paraId="583CD80C" w14:textId="313930EF" w:rsidR="00AF05E4" w:rsidRDefault="00AF05E4" w:rsidP="002A37BB">
      <w:pPr>
        <w:jc w:val="both"/>
        <w:rPr>
          <w:rFonts w:ascii="Arial" w:hAnsi="Arial" w:cs="Arial"/>
          <w:color w:val="7B7B7B" w:themeColor="accent3" w:themeShade="BF"/>
          <w:sz w:val="22"/>
          <w:szCs w:val="22"/>
          <w:lang w:val="en-GB"/>
        </w:rPr>
      </w:pPr>
    </w:p>
    <w:p w14:paraId="7A16FBDD" w14:textId="346B040E" w:rsidR="00AF05E4" w:rsidRDefault="00AF05E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3702AD">
        <w:rPr>
          <w:rFonts w:ascii="Arial" w:hAnsi="Arial" w:cs="Arial"/>
          <w:color w:val="7B7B7B" w:themeColor="accent3" w:themeShade="BF"/>
          <w:sz w:val="22"/>
          <w:szCs w:val="22"/>
          <w:lang w:val="en-GB"/>
        </w:rPr>
        <w:t>proposal</w:t>
      </w:r>
      <w:r>
        <w:rPr>
          <w:rFonts w:ascii="Arial" w:hAnsi="Arial" w:cs="Arial"/>
          <w:color w:val="7B7B7B" w:themeColor="accent3" w:themeShade="BF"/>
          <w:sz w:val="22"/>
          <w:szCs w:val="22"/>
          <w:lang w:val="en-GB"/>
        </w:rPr>
        <w:t xml:space="preserve"> trustee, unlike the monitor, has some fiduciary duties, such as giving notice of the filing of the </w:t>
      </w:r>
      <w:r w:rsidR="0051546F">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OI of the proposal, filing a projected cash-flow with a statement </w:t>
      </w:r>
      <w:r w:rsidR="003702AD">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a report from the trustee</w:t>
      </w:r>
      <w:r w:rsidR="007F66DA">
        <w:rPr>
          <w:rFonts w:ascii="Arial" w:hAnsi="Arial" w:cs="Arial"/>
          <w:color w:val="7B7B7B" w:themeColor="accent3" w:themeShade="BF"/>
          <w:sz w:val="22"/>
          <w:szCs w:val="22"/>
          <w:lang w:val="en-GB"/>
        </w:rPr>
        <w:t xml:space="preserve">, and calling a </w:t>
      </w:r>
      <w:r w:rsidR="003702AD">
        <w:rPr>
          <w:rFonts w:ascii="Arial" w:hAnsi="Arial" w:cs="Arial"/>
          <w:color w:val="7B7B7B" w:themeColor="accent3" w:themeShade="BF"/>
          <w:sz w:val="22"/>
          <w:szCs w:val="22"/>
          <w:lang w:val="en-GB"/>
        </w:rPr>
        <w:t>meeting</w:t>
      </w:r>
      <w:r w:rsidR="007F66DA">
        <w:rPr>
          <w:rFonts w:ascii="Arial" w:hAnsi="Arial" w:cs="Arial"/>
          <w:color w:val="7B7B7B" w:themeColor="accent3" w:themeShade="BF"/>
          <w:sz w:val="22"/>
          <w:szCs w:val="22"/>
          <w:lang w:val="en-GB"/>
        </w:rPr>
        <w:t xml:space="preserve"> of creditors to consider and vote the proposal. </w:t>
      </w:r>
    </w:p>
    <w:p w14:paraId="492C4052" w14:textId="07BE23FB" w:rsidR="007F66DA" w:rsidRDefault="007F66D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if the </w:t>
      </w:r>
      <w:r w:rsidR="003702AD">
        <w:rPr>
          <w:rFonts w:ascii="Arial" w:hAnsi="Arial" w:cs="Arial"/>
          <w:color w:val="7B7B7B" w:themeColor="accent3" w:themeShade="BF"/>
          <w:sz w:val="22"/>
          <w:szCs w:val="22"/>
          <w:lang w:val="en-GB"/>
        </w:rPr>
        <w:t>proposal</w:t>
      </w:r>
      <w:r>
        <w:rPr>
          <w:rFonts w:ascii="Arial" w:hAnsi="Arial" w:cs="Arial"/>
          <w:color w:val="7B7B7B" w:themeColor="accent3" w:themeShade="BF"/>
          <w:sz w:val="22"/>
          <w:szCs w:val="22"/>
          <w:lang w:val="en-GB"/>
        </w:rPr>
        <w:t xml:space="preserve"> is accepted by the creditors the proposal trustee should make the final application to the bankruptcy court approval. </w:t>
      </w:r>
    </w:p>
    <w:p w14:paraId="4EAF9347" w14:textId="40B1E588" w:rsidR="007F66DA" w:rsidRDefault="007F66DA" w:rsidP="002A37BB">
      <w:pPr>
        <w:jc w:val="both"/>
        <w:rPr>
          <w:rFonts w:ascii="Arial" w:hAnsi="Arial" w:cs="Arial"/>
          <w:color w:val="7B7B7B" w:themeColor="accent3" w:themeShade="BF"/>
          <w:sz w:val="22"/>
          <w:szCs w:val="22"/>
          <w:lang w:val="en-GB"/>
        </w:rPr>
      </w:pPr>
    </w:p>
    <w:p w14:paraId="03BF6AFA" w14:textId="305CD15F" w:rsidR="007F66DA" w:rsidRPr="00D80DC2" w:rsidRDefault="007F66DA" w:rsidP="002A37BB">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Therefore, despite being similar, both functions have </w:t>
      </w:r>
      <w:r w:rsidR="009A6307">
        <w:rPr>
          <w:rFonts w:ascii="Arial" w:hAnsi="Arial" w:cs="Arial"/>
          <w:color w:val="7B7B7B" w:themeColor="accent3" w:themeShade="BF"/>
          <w:sz w:val="22"/>
          <w:szCs w:val="22"/>
          <w:lang w:val="en-GB"/>
        </w:rPr>
        <w:t xml:space="preserve">their </w:t>
      </w:r>
      <w:r w:rsidR="003702AD">
        <w:rPr>
          <w:rFonts w:ascii="Arial" w:hAnsi="Arial" w:cs="Arial"/>
          <w:color w:val="7B7B7B" w:themeColor="accent3" w:themeShade="BF"/>
          <w:sz w:val="22"/>
          <w:szCs w:val="22"/>
          <w:lang w:val="en-GB"/>
        </w:rPr>
        <w:t xml:space="preserve">standards when it comes to appointing </w:t>
      </w:r>
      <w:r w:rsidR="009A6307">
        <w:rPr>
          <w:rFonts w:ascii="Arial" w:hAnsi="Arial" w:cs="Arial"/>
          <w:color w:val="7B7B7B" w:themeColor="accent3" w:themeShade="BF"/>
          <w:sz w:val="22"/>
          <w:szCs w:val="22"/>
          <w:lang w:val="en-GB"/>
        </w:rPr>
        <w:t xml:space="preserve">rules </w:t>
      </w:r>
      <w:r w:rsidR="003702AD">
        <w:rPr>
          <w:rFonts w:ascii="Arial" w:hAnsi="Arial" w:cs="Arial"/>
          <w:color w:val="7B7B7B" w:themeColor="accent3" w:themeShade="BF"/>
          <w:sz w:val="22"/>
          <w:szCs w:val="22"/>
          <w:lang w:val="en-GB"/>
        </w:rPr>
        <w:t xml:space="preserve">and duties. </w:t>
      </w:r>
    </w:p>
    <w:p w14:paraId="638E4262" w14:textId="77777777" w:rsidR="00D17FDC" w:rsidRDefault="000140CD" w:rsidP="002A37BB">
      <w:pPr>
        <w:jc w:val="both"/>
        <w:rPr>
          <w:rFonts w:ascii="Arial" w:hAnsi="Arial" w:cs="Arial"/>
          <w:color w:val="7B7B7B"/>
          <w:sz w:val="22"/>
          <w:szCs w:val="22"/>
          <w:lang w:val="en-GB"/>
        </w:rPr>
      </w:pPr>
    </w:p>
    <w:p w14:paraId="6395A648" w14:textId="77777777" w:rsidR="00AE184B" w:rsidRPr="00D80DC2" w:rsidRDefault="000140CD"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0140CD" w:rsidP="002A37BB">
      <w:pPr>
        <w:jc w:val="both"/>
        <w:rPr>
          <w:rFonts w:ascii="Arial" w:hAnsi="Arial" w:cs="Arial"/>
          <w:sz w:val="22"/>
          <w:szCs w:val="22"/>
          <w:shd w:val="clear" w:color="auto" w:fill="FFFFFF"/>
          <w:lang w:val="en-GB"/>
        </w:rPr>
      </w:pPr>
    </w:p>
    <w:p w14:paraId="3689C33F" w14:textId="69A7BB20"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EE28C9" w:rsidRPr="00D80DC2" w:rsidRDefault="000140CD" w:rsidP="00EE28C9">
      <w:pPr>
        <w:jc w:val="both"/>
        <w:rPr>
          <w:rFonts w:ascii="Arial" w:hAnsi="Arial" w:cs="Arial"/>
          <w:sz w:val="22"/>
          <w:szCs w:val="22"/>
          <w:shd w:val="clear" w:color="auto" w:fill="FFFFFF"/>
          <w:lang w:val="en-GB"/>
        </w:rPr>
      </w:pPr>
    </w:p>
    <w:p w14:paraId="51355535" w14:textId="612BB0ED" w:rsidR="009A6307" w:rsidRDefault="002D4AA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Canadian insolvency regime </w:t>
      </w:r>
      <w:r w:rsidR="00722433">
        <w:rPr>
          <w:rFonts w:ascii="Arial" w:hAnsi="Arial" w:cs="Arial"/>
          <w:color w:val="7B7B7B" w:themeColor="accent3" w:themeShade="BF"/>
          <w:sz w:val="22"/>
          <w:szCs w:val="22"/>
          <w:lang w:val="en-GB"/>
        </w:rPr>
        <w:t>has</w:t>
      </w:r>
      <w:r>
        <w:rPr>
          <w:rFonts w:ascii="Arial" w:hAnsi="Arial" w:cs="Arial"/>
          <w:color w:val="7B7B7B" w:themeColor="accent3" w:themeShade="BF"/>
          <w:sz w:val="22"/>
          <w:szCs w:val="22"/>
          <w:lang w:val="en-GB"/>
        </w:rPr>
        <w:t xml:space="preserve"> some main policy goals. </w:t>
      </w:r>
      <w:r w:rsidR="006C4EB8">
        <w:rPr>
          <w:rFonts w:ascii="Arial" w:hAnsi="Arial" w:cs="Arial"/>
          <w:color w:val="7B7B7B" w:themeColor="accent3" w:themeShade="BF"/>
          <w:sz w:val="22"/>
          <w:szCs w:val="22"/>
          <w:lang w:val="en-GB"/>
        </w:rPr>
        <w:t xml:space="preserve">The most notorious one is that the systems </w:t>
      </w:r>
      <w:r w:rsidR="00722433">
        <w:rPr>
          <w:rFonts w:ascii="Arial" w:hAnsi="Arial" w:cs="Arial"/>
          <w:color w:val="7B7B7B" w:themeColor="accent3" w:themeShade="BF"/>
          <w:sz w:val="22"/>
          <w:szCs w:val="22"/>
          <w:lang w:val="en-GB"/>
        </w:rPr>
        <w:t>aim</w:t>
      </w:r>
      <w:r w:rsidR="006C4EB8">
        <w:rPr>
          <w:rFonts w:ascii="Arial" w:hAnsi="Arial" w:cs="Arial"/>
          <w:color w:val="7B7B7B" w:themeColor="accent3" w:themeShade="BF"/>
          <w:sz w:val="22"/>
          <w:szCs w:val="22"/>
          <w:lang w:val="en-GB"/>
        </w:rPr>
        <w:t xml:space="preserve"> to </w:t>
      </w:r>
      <w:r w:rsidR="00722433">
        <w:rPr>
          <w:rFonts w:ascii="Arial" w:hAnsi="Arial" w:cs="Arial"/>
          <w:color w:val="7B7B7B" w:themeColor="accent3" w:themeShade="BF"/>
          <w:sz w:val="22"/>
          <w:szCs w:val="22"/>
          <w:lang w:val="en-GB"/>
        </w:rPr>
        <w:t xml:space="preserve">grant a balance between reorganizations and liquidations proceedings. </w:t>
      </w:r>
      <w:r w:rsidR="00EA5F45">
        <w:rPr>
          <w:rFonts w:ascii="Arial" w:hAnsi="Arial" w:cs="Arial"/>
          <w:color w:val="7B7B7B" w:themeColor="accent3" w:themeShade="BF"/>
          <w:sz w:val="22"/>
          <w:szCs w:val="22"/>
          <w:lang w:val="en-GB"/>
        </w:rPr>
        <w:t>This</w:t>
      </w:r>
      <w:r w:rsidR="00722433">
        <w:rPr>
          <w:rFonts w:ascii="Arial" w:hAnsi="Arial" w:cs="Arial"/>
          <w:color w:val="7B7B7B" w:themeColor="accent3" w:themeShade="BF"/>
          <w:sz w:val="22"/>
          <w:szCs w:val="22"/>
          <w:lang w:val="en-GB"/>
        </w:rPr>
        <w:t xml:space="preserve"> means that asset and value preservation </w:t>
      </w:r>
      <w:r w:rsidR="00D42F89">
        <w:rPr>
          <w:rFonts w:ascii="Arial" w:hAnsi="Arial" w:cs="Arial"/>
          <w:color w:val="7B7B7B" w:themeColor="accent3" w:themeShade="BF"/>
          <w:sz w:val="22"/>
          <w:szCs w:val="22"/>
          <w:lang w:val="en-GB"/>
        </w:rPr>
        <w:t xml:space="preserve">are privileged by the proceeding. </w:t>
      </w:r>
    </w:p>
    <w:p w14:paraId="1452B28D" w14:textId="77777777" w:rsidR="009A6307" w:rsidRDefault="009A6307" w:rsidP="002A37BB">
      <w:pPr>
        <w:jc w:val="both"/>
        <w:rPr>
          <w:rFonts w:ascii="Arial" w:hAnsi="Arial" w:cs="Arial"/>
          <w:color w:val="7B7B7B" w:themeColor="accent3" w:themeShade="BF"/>
          <w:sz w:val="22"/>
          <w:szCs w:val="22"/>
          <w:lang w:val="en-GB"/>
        </w:rPr>
      </w:pPr>
    </w:p>
    <w:p w14:paraId="2C9BFA24" w14:textId="144B55DC" w:rsidR="00EB0BE7" w:rsidRDefault="00D42F8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Canadian insolvency provides a viable way out </w:t>
      </w:r>
      <w:r w:rsidR="009A6307">
        <w:rPr>
          <w:rFonts w:ascii="Arial" w:hAnsi="Arial" w:cs="Arial"/>
          <w:color w:val="7B7B7B" w:themeColor="accent3" w:themeShade="BF"/>
          <w:sz w:val="22"/>
          <w:szCs w:val="22"/>
          <w:lang w:val="en-GB"/>
        </w:rPr>
        <w:t xml:space="preserve">of </w:t>
      </w:r>
      <w:r>
        <w:rPr>
          <w:rFonts w:ascii="Arial" w:hAnsi="Arial" w:cs="Arial"/>
          <w:color w:val="7B7B7B" w:themeColor="accent3" w:themeShade="BF"/>
          <w:sz w:val="22"/>
          <w:szCs w:val="22"/>
          <w:lang w:val="en-GB"/>
        </w:rPr>
        <w:t xml:space="preserve">a financial crisis </w:t>
      </w:r>
      <w:r w:rsidR="009A6307">
        <w:rPr>
          <w:rFonts w:ascii="Arial" w:hAnsi="Arial" w:cs="Arial"/>
          <w:color w:val="7B7B7B" w:themeColor="accent3" w:themeShade="BF"/>
          <w:sz w:val="22"/>
          <w:szCs w:val="22"/>
          <w:lang w:val="en-GB"/>
        </w:rPr>
        <w:t xml:space="preserve">for </w:t>
      </w:r>
      <w:r>
        <w:rPr>
          <w:rFonts w:ascii="Arial" w:hAnsi="Arial" w:cs="Arial"/>
          <w:color w:val="7B7B7B" w:themeColor="accent3" w:themeShade="BF"/>
          <w:sz w:val="22"/>
          <w:szCs w:val="22"/>
          <w:lang w:val="en-GB"/>
        </w:rPr>
        <w:t xml:space="preserve">individuals and companies, </w:t>
      </w:r>
      <w:r w:rsidR="006258F8">
        <w:rPr>
          <w:rFonts w:ascii="Arial" w:hAnsi="Arial" w:cs="Arial"/>
          <w:color w:val="7B7B7B" w:themeColor="accent3" w:themeShade="BF"/>
          <w:sz w:val="22"/>
          <w:szCs w:val="22"/>
          <w:lang w:val="en-GB"/>
        </w:rPr>
        <w:t>encompassing</w:t>
      </w:r>
      <w:r>
        <w:rPr>
          <w:rFonts w:ascii="Arial" w:hAnsi="Arial" w:cs="Arial"/>
          <w:color w:val="7B7B7B" w:themeColor="accent3" w:themeShade="BF"/>
          <w:sz w:val="22"/>
          <w:szCs w:val="22"/>
          <w:lang w:val="en-GB"/>
        </w:rPr>
        <w:t xml:space="preserve"> debtor rehabilitation</w:t>
      </w:r>
      <w:r w:rsidR="009A630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aiming </w:t>
      </w:r>
      <w:r w:rsidR="009515E6">
        <w:rPr>
          <w:rFonts w:ascii="Arial" w:hAnsi="Arial" w:cs="Arial"/>
          <w:color w:val="7B7B7B" w:themeColor="accent3" w:themeShade="BF"/>
          <w:sz w:val="22"/>
          <w:szCs w:val="22"/>
          <w:lang w:val="en-GB"/>
        </w:rPr>
        <w:t>at</w:t>
      </w:r>
      <w:r>
        <w:rPr>
          <w:rFonts w:ascii="Arial" w:hAnsi="Arial" w:cs="Arial"/>
          <w:color w:val="7B7B7B" w:themeColor="accent3" w:themeShade="BF"/>
          <w:sz w:val="22"/>
          <w:szCs w:val="22"/>
          <w:lang w:val="en-GB"/>
        </w:rPr>
        <w:t xml:space="preserve"> the social and future benefits of this type of conduct. For instance, i</w:t>
      </w:r>
      <w:r w:rsidR="009A6307">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a</w:t>
      </w:r>
      <w:r w:rsidR="009A6307">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w:t>
      </w:r>
      <w:r w:rsidR="006124CB">
        <w:rPr>
          <w:rFonts w:ascii="Arial" w:hAnsi="Arial" w:cs="Arial"/>
          <w:color w:val="7B7B7B" w:themeColor="accent3" w:themeShade="BF"/>
          <w:sz w:val="22"/>
          <w:szCs w:val="22"/>
          <w:lang w:val="en-GB"/>
        </w:rPr>
        <w:t>individual</w:t>
      </w:r>
      <w:r>
        <w:rPr>
          <w:rFonts w:ascii="Arial" w:hAnsi="Arial" w:cs="Arial"/>
          <w:color w:val="7B7B7B" w:themeColor="accent3" w:themeShade="BF"/>
          <w:sz w:val="22"/>
          <w:szCs w:val="22"/>
          <w:lang w:val="en-GB"/>
        </w:rPr>
        <w:t xml:space="preserve"> wants to be granted an automatic discharge after 9 months of </w:t>
      </w:r>
      <w:r w:rsidR="009515E6">
        <w:rPr>
          <w:rFonts w:ascii="Arial" w:hAnsi="Arial" w:cs="Arial"/>
          <w:color w:val="7B7B7B" w:themeColor="accent3" w:themeShade="BF"/>
          <w:sz w:val="22"/>
          <w:szCs w:val="22"/>
          <w:lang w:val="en-GB"/>
        </w:rPr>
        <w:t xml:space="preserve">an </w:t>
      </w:r>
      <w:r>
        <w:rPr>
          <w:rFonts w:ascii="Arial" w:hAnsi="Arial" w:cs="Arial"/>
          <w:color w:val="7B7B7B" w:themeColor="accent3" w:themeShade="BF"/>
          <w:sz w:val="22"/>
          <w:szCs w:val="22"/>
          <w:lang w:val="en-GB"/>
        </w:rPr>
        <w:t xml:space="preserve">insolvency proceeding, one of the prerequisites is attending a financial advice </w:t>
      </w:r>
      <w:r w:rsidR="006258F8">
        <w:rPr>
          <w:rFonts w:ascii="Arial" w:hAnsi="Arial" w:cs="Arial"/>
          <w:color w:val="7B7B7B" w:themeColor="accent3" w:themeShade="BF"/>
          <w:sz w:val="22"/>
          <w:szCs w:val="22"/>
          <w:lang w:val="en-GB"/>
        </w:rPr>
        <w:t>class</w:t>
      </w:r>
      <w:r>
        <w:rPr>
          <w:rFonts w:ascii="Arial" w:hAnsi="Arial" w:cs="Arial"/>
          <w:color w:val="7B7B7B" w:themeColor="accent3" w:themeShade="BF"/>
          <w:sz w:val="22"/>
          <w:szCs w:val="22"/>
          <w:lang w:val="en-GB"/>
        </w:rPr>
        <w:t xml:space="preserve">. In this sense, despite also being effective </w:t>
      </w:r>
      <w:r w:rsidR="009515E6">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n </w:t>
      </w:r>
      <w:r w:rsidR="006258F8">
        <w:rPr>
          <w:rFonts w:ascii="Arial" w:hAnsi="Arial" w:cs="Arial"/>
          <w:color w:val="7B7B7B" w:themeColor="accent3" w:themeShade="BF"/>
          <w:sz w:val="22"/>
          <w:szCs w:val="22"/>
          <w:lang w:val="en-GB"/>
        </w:rPr>
        <w:t>reorganizing</w:t>
      </w:r>
      <w:r>
        <w:rPr>
          <w:rFonts w:ascii="Arial" w:hAnsi="Arial" w:cs="Arial"/>
          <w:color w:val="7B7B7B" w:themeColor="accent3" w:themeShade="BF"/>
          <w:sz w:val="22"/>
          <w:szCs w:val="22"/>
          <w:lang w:val="en-GB"/>
        </w:rPr>
        <w:t xml:space="preserve"> </w:t>
      </w:r>
      <w:r w:rsidR="009A6307">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financial life and promoting a fresh start, the goals are also to improve the role of such citizens and companies in society. </w:t>
      </w:r>
      <w:r w:rsidR="00EB0BE7">
        <w:rPr>
          <w:rFonts w:ascii="Arial" w:hAnsi="Arial" w:cs="Arial"/>
          <w:color w:val="7B7B7B" w:themeColor="accent3" w:themeShade="BF"/>
          <w:sz w:val="22"/>
          <w:szCs w:val="22"/>
          <w:lang w:val="en-GB"/>
        </w:rPr>
        <w:t xml:space="preserve">At the same time, the social benefits also provide maintenance of </w:t>
      </w:r>
      <w:r w:rsidR="006258F8">
        <w:rPr>
          <w:rFonts w:ascii="Arial" w:hAnsi="Arial" w:cs="Arial"/>
          <w:color w:val="7B7B7B" w:themeColor="accent3" w:themeShade="BF"/>
          <w:sz w:val="22"/>
          <w:szCs w:val="22"/>
          <w:lang w:val="en-GB"/>
        </w:rPr>
        <w:t>jobs</w:t>
      </w:r>
      <w:r w:rsidR="00EB0BE7">
        <w:rPr>
          <w:rFonts w:ascii="Arial" w:hAnsi="Arial" w:cs="Arial"/>
          <w:color w:val="7B7B7B" w:themeColor="accent3" w:themeShade="BF"/>
          <w:sz w:val="22"/>
          <w:szCs w:val="22"/>
          <w:lang w:val="en-GB"/>
        </w:rPr>
        <w:t xml:space="preserve">, economic </w:t>
      </w:r>
      <w:r w:rsidR="006258F8">
        <w:rPr>
          <w:rFonts w:ascii="Arial" w:hAnsi="Arial" w:cs="Arial"/>
          <w:color w:val="7B7B7B" w:themeColor="accent3" w:themeShade="BF"/>
          <w:sz w:val="22"/>
          <w:szCs w:val="22"/>
          <w:lang w:val="en-GB"/>
        </w:rPr>
        <w:t>activities,</w:t>
      </w:r>
      <w:r w:rsidR="00EB0BE7">
        <w:rPr>
          <w:rFonts w:ascii="Arial" w:hAnsi="Arial" w:cs="Arial"/>
          <w:color w:val="7B7B7B" w:themeColor="accent3" w:themeShade="BF"/>
          <w:sz w:val="22"/>
          <w:szCs w:val="22"/>
          <w:lang w:val="en-GB"/>
        </w:rPr>
        <w:t xml:space="preserve"> and supplier relationships.</w:t>
      </w:r>
    </w:p>
    <w:p w14:paraId="5A6F94A5" w14:textId="77777777" w:rsidR="00EB0BE7" w:rsidRDefault="00EB0BE7" w:rsidP="002A37BB">
      <w:pPr>
        <w:jc w:val="both"/>
        <w:rPr>
          <w:rFonts w:ascii="Arial" w:hAnsi="Arial" w:cs="Arial"/>
          <w:color w:val="7B7B7B" w:themeColor="accent3" w:themeShade="BF"/>
          <w:sz w:val="22"/>
          <w:szCs w:val="22"/>
          <w:lang w:val="en-GB"/>
        </w:rPr>
      </w:pPr>
    </w:p>
    <w:p w14:paraId="624AECDB" w14:textId="5501A9D5" w:rsidR="00EB17D0" w:rsidRDefault="00F73AC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EB0BE7">
        <w:rPr>
          <w:rFonts w:ascii="Arial" w:hAnsi="Arial" w:cs="Arial"/>
          <w:color w:val="7B7B7B" w:themeColor="accent3" w:themeShade="BF"/>
          <w:sz w:val="22"/>
          <w:szCs w:val="22"/>
          <w:lang w:val="en-GB"/>
        </w:rPr>
        <w:t xml:space="preserve">t is important to highlight that the balance is also pends to the creditor side, in which are </w:t>
      </w:r>
      <w:r w:rsidR="006258F8">
        <w:rPr>
          <w:rFonts w:ascii="Arial" w:hAnsi="Arial" w:cs="Arial"/>
          <w:color w:val="7B7B7B" w:themeColor="accent3" w:themeShade="BF"/>
          <w:sz w:val="22"/>
          <w:szCs w:val="22"/>
          <w:lang w:val="en-GB"/>
        </w:rPr>
        <w:t>established</w:t>
      </w:r>
      <w:r w:rsidR="00EB0BE7">
        <w:rPr>
          <w:rFonts w:ascii="Arial" w:hAnsi="Arial" w:cs="Arial"/>
          <w:color w:val="7B7B7B" w:themeColor="accent3" w:themeShade="BF"/>
          <w:sz w:val="22"/>
          <w:szCs w:val="22"/>
          <w:lang w:val="en-GB"/>
        </w:rPr>
        <w:t xml:space="preserve"> rules </w:t>
      </w:r>
      <w:r w:rsidR="006258F8">
        <w:rPr>
          <w:rFonts w:ascii="Arial" w:hAnsi="Arial" w:cs="Arial"/>
          <w:color w:val="7B7B7B" w:themeColor="accent3" w:themeShade="BF"/>
          <w:sz w:val="22"/>
          <w:szCs w:val="22"/>
          <w:lang w:val="en-GB"/>
        </w:rPr>
        <w:t>for</w:t>
      </w:r>
      <w:r w:rsidR="00C512E1">
        <w:rPr>
          <w:rFonts w:ascii="Arial" w:hAnsi="Arial" w:cs="Arial"/>
          <w:color w:val="7B7B7B" w:themeColor="accent3" w:themeShade="BF"/>
          <w:sz w:val="22"/>
          <w:szCs w:val="22"/>
          <w:lang w:val="en-GB"/>
        </w:rPr>
        <w:t xml:space="preserve"> priority claims, equitable treatment, the right of the creditor to file for bankruptcy and the </w:t>
      </w:r>
      <w:r w:rsidR="006258F8">
        <w:rPr>
          <w:rFonts w:ascii="Arial" w:hAnsi="Arial" w:cs="Arial"/>
          <w:color w:val="7B7B7B" w:themeColor="accent3" w:themeShade="BF"/>
          <w:sz w:val="22"/>
          <w:szCs w:val="22"/>
          <w:lang w:val="en-GB"/>
        </w:rPr>
        <w:t>cognizance</w:t>
      </w:r>
      <w:r w:rsidR="00C512E1">
        <w:rPr>
          <w:rFonts w:ascii="Arial" w:hAnsi="Arial" w:cs="Arial"/>
          <w:color w:val="7B7B7B" w:themeColor="accent3" w:themeShade="BF"/>
          <w:sz w:val="22"/>
          <w:szCs w:val="22"/>
          <w:lang w:val="en-GB"/>
        </w:rPr>
        <w:t xml:space="preserve"> of fraudulent actions against is debts </w:t>
      </w:r>
      <w:r w:rsidR="006258F8">
        <w:rPr>
          <w:rFonts w:ascii="Arial" w:hAnsi="Arial" w:cs="Arial"/>
          <w:color w:val="7B7B7B" w:themeColor="accent3" w:themeShade="BF"/>
          <w:sz w:val="22"/>
          <w:szCs w:val="22"/>
          <w:lang w:val="en-GB"/>
        </w:rPr>
        <w:t>and</w:t>
      </w:r>
      <w:r w:rsidR="00C512E1">
        <w:rPr>
          <w:rFonts w:ascii="Arial" w:hAnsi="Arial" w:cs="Arial"/>
          <w:color w:val="7B7B7B" w:themeColor="accent3" w:themeShade="BF"/>
          <w:sz w:val="22"/>
          <w:szCs w:val="22"/>
          <w:lang w:val="en-GB"/>
        </w:rPr>
        <w:t xml:space="preserve"> against the </w:t>
      </w:r>
      <w:r>
        <w:rPr>
          <w:rFonts w:ascii="Arial" w:hAnsi="Arial" w:cs="Arial"/>
          <w:color w:val="7B7B7B" w:themeColor="accent3" w:themeShade="BF"/>
          <w:sz w:val="22"/>
          <w:szCs w:val="22"/>
          <w:lang w:val="en-GB"/>
        </w:rPr>
        <w:t>e</w:t>
      </w:r>
      <w:r w:rsidR="00C512E1">
        <w:rPr>
          <w:rFonts w:ascii="Arial" w:hAnsi="Arial" w:cs="Arial"/>
          <w:color w:val="7B7B7B" w:themeColor="accent3" w:themeShade="BF"/>
          <w:sz w:val="22"/>
          <w:szCs w:val="22"/>
          <w:lang w:val="en-GB"/>
        </w:rPr>
        <w:t xml:space="preserve">state. </w:t>
      </w:r>
      <w:r w:rsidR="00784D78">
        <w:rPr>
          <w:rFonts w:ascii="Arial" w:hAnsi="Arial" w:cs="Arial"/>
          <w:color w:val="7B7B7B" w:themeColor="accent3" w:themeShade="BF"/>
          <w:sz w:val="22"/>
          <w:szCs w:val="22"/>
          <w:lang w:val="en-GB"/>
        </w:rPr>
        <w:t xml:space="preserve">The court provides regulatory </w:t>
      </w:r>
      <w:r w:rsidR="00A069CE">
        <w:rPr>
          <w:rFonts w:ascii="Arial" w:hAnsi="Arial" w:cs="Arial"/>
          <w:color w:val="7B7B7B" w:themeColor="accent3" w:themeShade="BF"/>
          <w:sz w:val="22"/>
          <w:szCs w:val="22"/>
          <w:lang w:val="en-GB"/>
        </w:rPr>
        <w:t>assistance,</w:t>
      </w:r>
      <w:r>
        <w:rPr>
          <w:rFonts w:ascii="Arial" w:hAnsi="Arial" w:cs="Arial"/>
          <w:color w:val="7B7B7B" w:themeColor="accent3" w:themeShade="BF"/>
          <w:sz w:val="22"/>
          <w:szCs w:val="22"/>
          <w:lang w:val="en-GB"/>
        </w:rPr>
        <w:t xml:space="preserve"> </w:t>
      </w:r>
      <w:r w:rsidR="00784D78">
        <w:rPr>
          <w:rFonts w:ascii="Arial" w:hAnsi="Arial" w:cs="Arial"/>
          <w:color w:val="7B7B7B" w:themeColor="accent3" w:themeShade="BF"/>
          <w:sz w:val="22"/>
          <w:szCs w:val="22"/>
          <w:lang w:val="en-GB"/>
        </w:rPr>
        <w:t xml:space="preserve">and the management of insolvency proceedings </w:t>
      </w:r>
      <w:r w:rsidR="00CB0311">
        <w:rPr>
          <w:rFonts w:ascii="Arial" w:hAnsi="Arial" w:cs="Arial"/>
          <w:color w:val="7B7B7B" w:themeColor="accent3" w:themeShade="BF"/>
          <w:sz w:val="22"/>
          <w:szCs w:val="22"/>
          <w:lang w:val="en-GB"/>
        </w:rPr>
        <w:t>is</w:t>
      </w:r>
      <w:r w:rsidR="00784D78">
        <w:rPr>
          <w:rFonts w:ascii="Arial" w:hAnsi="Arial" w:cs="Arial"/>
          <w:color w:val="7B7B7B" w:themeColor="accent3" w:themeShade="BF"/>
          <w:sz w:val="22"/>
          <w:szCs w:val="22"/>
          <w:lang w:val="en-GB"/>
        </w:rPr>
        <w:t xml:space="preserve"> done mostly with court oversight. In this sense, the </w:t>
      </w:r>
      <w:r w:rsidR="006258F8">
        <w:rPr>
          <w:rFonts w:ascii="Arial" w:hAnsi="Arial" w:cs="Arial"/>
          <w:color w:val="7B7B7B" w:themeColor="accent3" w:themeShade="BF"/>
          <w:sz w:val="22"/>
          <w:szCs w:val="22"/>
          <w:lang w:val="en-GB"/>
        </w:rPr>
        <w:t>system</w:t>
      </w:r>
      <w:r w:rsidR="00784D78">
        <w:rPr>
          <w:rFonts w:ascii="Arial" w:hAnsi="Arial" w:cs="Arial"/>
          <w:color w:val="7B7B7B" w:themeColor="accent3" w:themeShade="BF"/>
          <w:sz w:val="22"/>
          <w:szCs w:val="22"/>
          <w:lang w:val="en-GB"/>
        </w:rPr>
        <w:t xml:space="preserve"> provides the creditors </w:t>
      </w:r>
      <w:proofErr w:type="gramStart"/>
      <w:r w:rsidR="00784D78">
        <w:rPr>
          <w:rFonts w:ascii="Arial" w:hAnsi="Arial" w:cs="Arial"/>
          <w:color w:val="7B7B7B" w:themeColor="accent3" w:themeShade="BF"/>
          <w:sz w:val="22"/>
          <w:szCs w:val="22"/>
          <w:lang w:val="en-GB"/>
        </w:rPr>
        <w:t>some kin</w:t>
      </w:r>
      <w:r w:rsidR="00A069CE">
        <w:rPr>
          <w:rFonts w:ascii="Arial" w:hAnsi="Arial" w:cs="Arial"/>
          <w:color w:val="7B7B7B" w:themeColor="accent3" w:themeShade="BF"/>
          <w:sz w:val="22"/>
          <w:szCs w:val="22"/>
          <w:lang w:val="en-GB"/>
        </w:rPr>
        <w:t>d</w:t>
      </w:r>
      <w:r w:rsidR="00784D78">
        <w:rPr>
          <w:rFonts w:ascii="Arial" w:hAnsi="Arial" w:cs="Arial"/>
          <w:color w:val="7B7B7B" w:themeColor="accent3" w:themeShade="BF"/>
          <w:sz w:val="22"/>
          <w:szCs w:val="22"/>
          <w:lang w:val="en-GB"/>
        </w:rPr>
        <w:t xml:space="preserve"> of control</w:t>
      </w:r>
      <w:proofErr w:type="gramEnd"/>
      <w:r w:rsidR="00784D78">
        <w:rPr>
          <w:rFonts w:ascii="Arial" w:hAnsi="Arial" w:cs="Arial"/>
          <w:color w:val="7B7B7B" w:themeColor="accent3" w:themeShade="BF"/>
          <w:sz w:val="22"/>
          <w:szCs w:val="22"/>
          <w:lang w:val="en-GB"/>
        </w:rPr>
        <w:t xml:space="preserve"> over the proceeding so that they will not feel exposed</w:t>
      </w:r>
      <w:r w:rsidR="006258F8">
        <w:rPr>
          <w:rFonts w:ascii="Arial" w:hAnsi="Arial" w:cs="Arial"/>
          <w:color w:val="7B7B7B" w:themeColor="accent3" w:themeShade="BF"/>
          <w:sz w:val="22"/>
          <w:szCs w:val="22"/>
          <w:lang w:val="en-GB"/>
        </w:rPr>
        <w:t xml:space="preserve"> and without information in hand when needed. </w:t>
      </w:r>
    </w:p>
    <w:p w14:paraId="08C8F5AE" w14:textId="26CB4E26" w:rsidR="00C512E1" w:rsidRDefault="00C512E1" w:rsidP="002A37BB">
      <w:pPr>
        <w:jc w:val="both"/>
        <w:rPr>
          <w:rFonts w:ascii="Arial" w:hAnsi="Arial" w:cs="Arial"/>
          <w:color w:val="7B7B7B" w:themeColor="accent3" w:themeShade="BF"/>
          <w:sz w:val="22"/>
          <w:szCs w:val="22"/>
          <w:lang w:val="en-GB"/>
        </w:rPr>
      </w:pPr>
    </w:p>
    <w:p w14:paraId="6081E217" w14:textId="3BDD26FF" w:rsidR="00C512E1" w:rsidRDefault="00C512E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kind of system approach enables the policy to develop</w:t>
      </w:r>
      <w:r w:rsidR="00A069CE">
        <w:rPr>
          <w:rFonts w:ascii="Arial" w:hAnsi="Arial" w:cs="Arial"/>
          <w:color w:val="7B7B7B" w:themeColor="accent3" w:themeShade="BF"/>
          <w:sz w:val="22"/>
          <w:szCs w:val="22"/>
          <w:lang w:val="en-GB"/>
        </w:rPr>
        <w:t xml:space="preserve"> proceedings </w:t>
      </w:r>
      <w:r>
        <w:rPr>
          <w:rFonts w:ascii="Arial" w:hAnsi="Arial" w:cs="Arial"/>
          <w:color w:val="7B7B7B" w:themeColor="accent3" w:themeShade="BF"/>
          <w:sz w:val="22"/>
          <w:szCs w:val="22"/>
          <w:lang w:val="en-GB"/>
        </w:rPr>
        <w:t xml:space="preserve">that </w:t>
      </w:r>
      <w:r w:rsidR="00A069CE">
        <w:rPr>
          <w:rFonts w:ascii="Arial" w:hAnsi="Arial" w:cs="Arial"/>
          <w:color w:val="7B7B7B" w:themeColor="accent3" w:themeShade="BF"/>
          <w:sz w:val="22"/>
          <w:szCs w:val="22"/>
          <w:lang w:val="en-GB"/>
        </w:rPr>
        <w:t xml:space="preserve">are </w:t>
      </w:r>
      <w:r>
        <w:rPr>
          <w:rFonts w:ascii="Arial" w:hAnsi="Arial" w:cs="Arial"/>
          <w:color w:val="7B7B7B" w:themeColor="accent3" w:themeShade="BF"/>
          <w:sz w:val="22"/>
          <w:szCs w:val="22"/>
          <w:lang w:val="en-GB"/>
        </w:rPr>
        <w:t xml:space="preserve">friendly </w:t>
      </w:r>
      <w:r w:rsidR="00A069CE">
        <w:rPr>
          <w:rFonts w:ascii="Arial" w:hAnsi="Arial" w:cs="Arial"/>
          <w:color w:val="7B7B7B" w:themeColor="accent3" w:themeShade="BF"/>
          <w:sz w:val="22"/>
          <w:szCs w:val="22"/>
          <w:lang w:val="en-GB"/>
        </w:rPr>
        <w:t xml:space="preserve">to all stakeholders </w:t>
      </w:r>
      <w:r>
        <w:rPr>
          <w:rFonts w:ascii="Arial" w:hAnsi="Arial" w:cs="Arial"/>
          <w:color w:val="7B7B7B" w:themeColor="accent3" w:themeShade="BF"/>
          <w:sz w:val="22"/>
          <w:szCs w:val="22"/>
          <w:lang w:val="en-GB"/>
        </w:rPr>
        <w:t>and encourages the parties to act upon a</w:t>
      </w:r>
      <w:r w:rsidR="00CB0311">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insolvency situation as soon as possible. </w:t>
      </w:r>
    </w:p>
    <w:p w14:paraId="18E8D8D4" w14:textId="0D1AF61E" w:rsidR="00C512E1" w:rsidRDefault="00C512E1" w:rsidP="002A37BB">
      <w:pPr>
        <w:jc w:val="both"/>
        <w:rPr>
          <w:rFonts w:ascii="Arial" w:hAnsi="Arial" w:cs="Arial"/>
          <w:color w:val="7B7B7B" w:themeColor="accent3" w:themeShade="BF"/>
          <w:sz w:val="22"/>
          <w:szCs w:val="22"/>
          <w:lang w:val="en-GB"/>
        </w:rPr>
      </w:pPr>
    </w:p>
    <w:p w14:paraId="5E608EA6" w14:textId="7B79F761" w:rsidR="00C512E1" w:rsidRDefault="00C512E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is important to bear in </w:t>
      </w:r>
      <w:r w:rsidR="006258F8">
        <w:rPr>
          <w:rFonts w:ascii="Arial" w:hAnsi="Arial" w:cs="Arial"/>
          <w:color w:val="7B7B7B" w:themeColor="accent3" w:themeShade="BF"/>
          <w:sz w:val="22"/>
          <w:szCs w:val="22"/>
          <w:lang w:val="en-GB"/>
        </w:rPr>
        <w:t>mind</w:t>
      </w:r>
      <w:r>
        <w:rPr>
          <w:rFonts w:ascii="Arial" w:hAnsi="Arial" w:cs="Arial"/>
          <w:color w:val="7B7B7B" w:themeColor="accent3" w:themeShade="BF"/>
          <w:sz w:val="22"/>
          <w:szCs w:val="22"/>
          <w:lang w:val="en-GB"/>
        </w:rPr>
        <w:t xml:space="preserve"> that the </w:t>
      </w:r>
      <w:r w:rsidR="006258F8">
        <w:rPr>
          <w:rFonts w:ascii="Arial" w:hAnsi="Arial" w:cs="Arial"/>
          <w:color w:val="7B7B7B" w:themeColor="accent3" w:themeShade="BF"/>
          <w:sz w:val="22"/>
          <w:szCs w:val="22"/>
          <w:lang w:val="en-GB"/>
        </w:rPr>
        <w:t>Canadian insolvency system i</w:t>
      </w:r>
      <w:r w:rsidR="00CB0311">
        <w:rPr>
          <w:rFonts w:ascii="Arial" w:hAnsi="Arial" w:cs="Arial"/>
          <w:color w:val="7B7B7B" w:themeColor="accent3" w:themeShade="BF"/>
          <w:sz w:val="22"/>
          <w:szCs w:val="22"/>
          <w:lang w:val="en-GB"/>
        </w:rPr>
        <w:t>s</w:t>
      </w:r>
      <w:r w:rsidR="006258F8">
        <w:rPr>
          <w:rFonts w:ascii="Arial" w:hAnsi="Arial" w:cs="Arial"/>
          <w:color w:val="7B7B7B" w:themeColor="accent3" w:themeShade="BF"/>
          <w:sz w:val="22"/>
          <w:szCs w:val="22"/>
          <w:lang w:val="en-GB"/>
        </w:rPr>
        <w:t xml:space="preserve"> know</w:t>
      </w:r>
      <w:r w:rsidR="0038183D">
        <w:rPr>
          <w:rFonts w:ascii="Arial" w:hAnsi="Arial" w:cs="Arial"/>
          <w:color w:val="7B7B7B" w:themeColor="accent3" w:themeShade="BF"/>
          <w:sz w:val="22"/>
          <w:szCs w:val="22"/>
          <w:lang w:val="en-GB"/>
        </w:rPr>
        <w:t>n</w:t>
      </w:r>
      <w:r w:rsidR="006258F8">
        <w:rPr>
          <w:rFonts w:ascii="Arial" w:hAnsi="Arial" w:cs="Arial"/>
          <w:color w:val="7B7B7B" w:themeColor="accent3" w:themeShade="BF"/>
          <w:sz w:val="22"/>
          <w:szCs w:val="22"/>
          <w:lang w:val="en-GB"/>
        </w:rPr>
        <w:t xml:space="preserve"> for its “</w:t>
      </w:r>
      <w:r w:rsidR="0038183D">
        <w:rPr>
          <w:rFonts w:ascii="Arial" w:hAnsi="Arial" w:cs="Arial"/>
          <w:color w:val="7B7B7B" w:themeColor="accent3" w:themeShade="BF"/>
          <w:sz w:val="22"/>
          <w:szCs w:val="22"/>
          <w:lang w:val="en-GB"/>
        </w:rPr>
        <w:t>universalist</w:t>
      </w:r>
      <w:r w:rsidR="006258F8">
        <w:rPr>
          <w:rFonts w:ascii="Arial" w:hAnsi="Arial" w:cs="Arial"/>
          <w:color w:val="7B7B7B" w:themeColor="accent3" w:themeShade="BF"/>
          <w:sz w:val="22"/>
          <w:szCs w:val="22"/>
          <w:lang w:val="en-GB"/>
        </w:rPr>
        <w:t>” approach</w:t>
      </w:r>
      <w:r w:rsidR="00A37ABD">
        <w:rPr>
          <w:rFonts w:ascii="Arial" w:hAnsi="Arial" w:cs="Arial"/>
          <w:color w:val="7B7B7B" w:themeColor="accent3" w:themeShade="BF"/>
          <w:sz w:val="22"/>
          <w:szCs w:val="22"/>
          <w:lang w:val="en-GB"/>
        </w:rPr>
        <w:t>, as for that, i</w:t>
      </w:r>
      <w:r w:rsidR="00CB0311">
        <w:rPr>
          <w:rFonts w:ascii="Arial" w:hAnsi="Arial" w:cs="Arial"/>
          <w:color w:val="7B7B7B" w:themeColor="accent3" w:themeShade="BF"/>
          <w:sz w:val="22"/>
          <w:szCs w:val="22"/>
          <w:lang w:val="en-GB"/>
        </w:rPr>
        <w:t>t</w:t>
      </w:r>
      <w:r w:rsidR="00A37ABD">
        <w:rPr>
          <w:rFonts w:ascii="Arial" w:hAnsi="Arial" w:cs="Arial"/>
          <w:color w:val="7B7B7B" w:themeColor="accent3" w:themeShade="BF"/>
          <w:sz w:val="22"/>
          <w:szCs w:val="22"/>
          <w:lang w:val="en-GB"/>
        </w:rPr>
        <w:t xml:space="preserve"> purports to extend to the debtor’s assets wherever they are located. </w:t>
      </w:r>
      <w:r w:rsidR="002A7079">
        <w:rPr>
          <w:rFonts w:ascii="Arial" w:hAnsi="Arial" w:cs="Arial"/>
          <w:color w:val="7B7B7B" w:themeColor="accent3" w:themeShade="BF"/>
          <w:sz w:val="22"/>
          <w:szCs w:val="22"/>
          <w:lang w:val="en-GB"/>
        </w:rPr>
        <w:t xml:space="preserve">Therefore, if creditors from other nations </w:t>
      </w:r>
      <w:r w:rsidR="00A069CE">
        <w:rPr>
          <w:rFonts w:ascii="Arial" w:hAnsi="Arial" w:cs="Arial"/>
          <w:color w:val="7B7B7B" w:themeColor="accent3" w:themeShade="BF"/>
          <w:sz w:val="22"/>
          <w:szCs w:val="22"/>
          <w:lang w:val="en-GB"/>
        </w:rPr>
        <w:t xml:space="preserve">intend </w:t>
      </w:r>
      <w:r w:rsidR="002A7079">
        <w:rPr>
          <w:rFonts w:ascii="Arial" w:hAnsi="Arial" w:cs="Arial"/>
          <w:color w:val="7B7B7B" w:themeColor="accent3" w:themeShade="BF"/>
          <w:sz w:val="22"/>
          <w:szCs w:val="22"/>
          <w:lang w:val="en-GB"/>
        </w:rPr>
        <w:t xml:space="preserve">to participate in an insolvency proceeding that is being held in Canadian territory, one will have </w:t>
      </w:r>
      <w:r w:rsidR="0038183D">
        <w:rPr>
          <w:rFonts w:ascii="Arial" w:hAnsi="Arial" w:cs="Arial"/>
          <w:color w:val="7B7B7B" w:themeColor="accent3" w:themeShade="BF"/>
          <w:sz w:val="22"/>
          <w:szCs w:val="22"/>
          <w:lang w:val="en-GB"/>
        </w:rPr>
        <w:t>the sa</w:t>
      </w:r>
      <w:r w:rsidR="00CB0311">
        <w:rPr>
          <w:rFonts w:ascii="Arial" w:hAnsi="Arial" w:cs="Arial"/>
          <w:color w:val="7B7B7B" w:themeColor="accent3" w:themeShade="BF"/>
          <w:sz w:val="22"/>
          <w:szCs w:val="22"/>
          <w:lang w:val="en-GB"/>
        </w:rPr>
        <w:t>m</w:t>
      </w:r>
      <w:r w:rsidR="0038183D">
        <w:rPr>
          <w:rFonts w:ascii="Arial" w:hAnsi="Arial" w:cs="Arial"/>
          <w:color w:val="7B7B7B" w:themeColor="accent3" w:themeShade="BF"/>
          <w:sz w:val="22"/>
          <w:szCs w:val="22"/>
          <w:lang w:val="en-GB"/>
        </w:rPr>
        <w:t xml:space="preserve">e rights and prerogatives. </w:t>
      </w:r>
      <w:r w:rsidR="006258F8">
        <w:rPr>
          <w:rFonts w:ascii="Arial" w:hAnsi="Arial" w:cs="Arial"/>
          <w:color w:val="7B7B7B" w:themeColor="accent3" w:themeShade="BF"/>
          <w:sz w:val="22"/>
          <w:szCs w:val="22"/>
          <w:lang w:val="en-GB"/>
        </w:rPr>
        <w:t xml:space="preserve"> </w:t>
      </w:r>
    </w:p>
    <w:p w14:paraId="7CD6095E" w14:textId="3A324DDD" w:rsidR="002D4AA5" w:rsidRDefault="002D4AA5" w:rsidP="002A37BB">
      <w:pPr>
        <w:jc w:val="both"/>
        <w:rPr>
          <w:rFonts w:ascii="Arial" w:hAnsi="Arial" w:cs="Arial"/>
          <w:color w:val="7B7B7B" w:themeColor="accent3" w:themeShade="BF"/>
          <w:sz w:val="22"/>
          <w:szCs w:val="22"/>
          <w:lang w:val="en-GB"/>
        </w:rPr>
      </w:pPr>
    </w:p>
    <w:p w14:paraId="36E1F4B9" w14:textId="77777777" w:rsidR="002D4AA5" w:rsidRPr="00D80DC2" w:rsidRDefault="002D4AA5"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0140CD"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0140CD"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proofErr w:type="gramStart"/>
      <w:r w:rsidR="00410C9A">
        <w:rPr>
          <w:rFonts w:ascii="Arial" w:hAnsi="Arial" w:cs="Arial"/>
          <w:sz w:val="22"/>
          <w:szCs w:val="22"/>
          <w:lang w:val="en-GB"/>
        </w:rPr>
        <w:t>in excess of</w:t>
      </w:r>
      <w:proofErr w:type="gramEnd"/>
      <w:r w:rsidR="00410C9A">
        <w:rPr>
          <w:rFonts w:ascii="Arial" w:hAnsi="Arial" w:cs="Arial"/>
          <w:sz w:val="22"/>
          <w:szCs w:val="22"/>
          <w:lang w:val="en-GB"/>
        </w:rPr>
        <w:t xml:space="preserve">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proofErr w:type="gramStart"/>
      <w:r w:rsidRPr="00D80DC2">
        <w:rPr>
          <w:rFonts w:ascii="Arial" w:hAnsi="Arial" w:cs="Arial"/>
          <w:sz w:val="22"/>
          <w:szCs w:val="22"/>
          <w:lang w:val="en-GB"/>
        </w:rPr>
        <w:t>in order to</w:t>
      </w:r>
      <w:proofErr w:type="gramEnd"/>
      <w:r w:rsidRPr="00D80DC2">
        <w:rPr>
          <w:rFonts w:ascii="Arial" w:hAnsi="Arial" w:cs="Arial"/>
          <w:sz w:val="22"/>
          <w:szCs w:val="22"/>
          <w:lang w:val="en-GB"/>
        </w:rPr>
        <w:t xml:space="preserve"> maximise recoveries and provide for an equitable distribution of value among all creditors. </w:t>
      </w:r>
    </w:p>
    <w:p w14:paraId="72D6B58E" w14:textId="77777777" w:rsidR="0050004A" w:rsidRDefault="000140CD"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0140CD"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0140CD" w:rsidP="000400E0">
      <w:pPr>
        <w:jc w:val="both"/>
        <w:rPr>
          <w:rFonts w:ascii="Arial" w:hAnsi="Arial" w:cs="Arial"/>
          <w:sz w:val="22"/>
          <w:szCs w:val="22"/>
          <w:lang w:val="en-GB"/>
        </w:rPr>
      </w:pPr>
    </w:p>
    <w:p w14:paraId="0952E872" w14:textId="77777777"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0140CD" w:rsidP="000400E0">
      <w:pPr>
        <w:jc w:val="both"/>
        <w:rPr>
          <w:rFonts w:ascii="Arial" w:hAnsi="Arial" w:cs="Arial"/>
          <w:sz w:val="22"/>
          <w:szCs w:val="22"/>
          <w:lang w:val="en-GB"/>
        </w:rPr>
      </w:pPr>
    </w:p>
    <w:p w14:paraId="50B6A215" w14:textId="492C4A74" w:rsidR="00A630B7" w:rsidRPr="008C76D6" w:rsidRDefault="00A630B7"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BIA and CCBAA provisions for recognition of foreign insolvency proceedings </w:t>
      </w:r>
      <w:r w:rsidR="000A65CB">
        <w:rPr>
          <w:rFonts w:ascii="Arial" w:hAnsi="Arial" w:cs="Arial"/>
          <w:color w:val="7B7B7B" w:themeColor="accent3" w:themeShade="BF"/>
          <w:sz w:val="22"/>
          <w:szCs w:val="22"/>
          <w:lang w:val="en-GB"/>
        </w:rPr>
        <w:t>require</w:t>
      </w:r>
      <w:r>
        <w:rPr>
          <w:rFonts w:ascii="Arial" w:hAnsi="Arial" w:cs="Arial"/>
          <w:color w:val="7B7B7B" w:themeColor="accent3" w:themeShade="BF"/>
          <w:sz w:val="22"/>
          <w:szCs w:val="22"/>
          <w:lang w:val="en-GB"/>
        </w:rPr>
        <w:t xml:space="preserve"> formal proof of three main requirements</w:t>
      </w:r>
      <w:r w:rsidRPr="008C76D6">
        <w:rPr>
          <w:rFonts w:ascii="Arial" w:hAnsi="Arial" w:cs="Arial"/>
          <w:color w:val="7B7B7B" w:themeColor="accent3" w:themeShade="BF"/>
          <w:sz w:val="22"/>
          <w:szCs w:val="22"/>
          <w:lang w:val="en-GB"/>
        </w:rPr>
        <w:t>: (</w:t>
      </w:r>
      <w:proofErr w:type="spellStart"/>
      <w:r w:rsidRPr="008C76D6">
        <w:rPr>
          <w:rFonts w:ascii="Arial" w:hAnsi="Arial" w:cs="Arial"/>
          <w:color w:val="7B7B7B" w:themeColor="accent3" w:themeShade="BF"/>
          <w:sz w:val="22"/>
          <w:szCs w:val="22"/>
          <w:lang w:val="en-GB"/>
        </w:rPr>
        <w:t>i</w:t>
      </w:r>
      <w:proofErr w:type="spellEnd"/>
      <w:r w:rsidRPr="008C76D6">
        <w:rPr>
          <w:rFonts w:ascii="Arial" w:hAnsi="Arial" w:cs="Arial"/>
          <w:color w:val="7B7B7B" w:themeColor="accent3" w:themeShade="BF"/>
          <w:sz w:val="22"/>
          <w:szCs w:val="22"/>
          <w:lang w:val="en-GB"/>
        </w:rPr>
        <w:t xml:space="preserve">) the proceeding is a foreign proceeding </w:t>
      </w:r>
      <w:r w:rsidR="00CB0311" w:rsidRPr="008C76D6">
        <w:rPr>
          <w:rFonts w:ascii="Arial" w:hAnsi="Arial" w:cs="Arial"/>
          <w:color w:val="7B7B7B" w:themeColor="accent3" w:themeShade="BF"/>
          <w:sz w:val="22"/>
          <w:szCs w:val="22"/>
          <w:lang w:val="en-GB"/>
        </w:rPr>
        <w:t>following</w:t>
      </w:r>
      <w:r w:rsidRPr="008C76D6">
        <w:rPr>
          <w:rFonts w:ascii="Arial" w:hAnsi="Arial" w:cs="Arial"/>
          <w:color w:val="7B7B7B" w:themeColor="accent3" w:themeShade="BF"/>
          <w:sz w:val="22"/>
          <w:szCs w:val="22"/>
          <w:lang w:val="en-GB"/>
        </w:rPr>
        <w:t xml:space="preserve"> the statutory definition; (ii) the applicant if a foreign representative </w:t>
      </w:r>
      <w:r w:rsidR="00CB0311" w:rsidRPr="008C76D6">
        <w:rPr>
          <w:rFonts w:ascii="Arial" w:hAnsi="Arial" w:cs="Arial"/>
          <w:color w:val="7B7B7B" w:themeColor="accent3" w:themeShade="BF"/>
          <w:sz w:val="22"/>
          <w:szCs w:val="22"/>
          <w:lang w:val="en-GB"/>
        </w:rPr>
        <w:t>under</w:t>
      </w:r>
      <w:r w:rsidR="000A65CB" w:rsidRPr="008C76D6">
        <w:rPr>
          <w:rFonts w:ascii="Arial" w:hAnsi="Arial" w:cs="Arial"/>
          <w:color w:val="7B7B7B" w:themeColor="accent3" w:themeShade="BF"/>
          <w:sz w:val="22"/>
          <w:szCs w:val="22"/>
          <w:lang w:val="en-GB"/>
        </w:rPr>
        <w:t xml:space="preserve"> </w:t>
      </w:r>
      <w:r w:rsidRPr="008C76D6">
        <w:rPr>
          <w:rFonts w:ascii="Arial" w:hAnsi="Arial" w:cs="Arial"/>
          <w:color w:val="7B7B7B" w:themeColor="accent3" w:themeShade="BF"/>
          <w:sz w:val="22"/>
          <w:szCs w:val="22"/>
          <w:lang w:val="en-GB"/>
        </w:rPr>
        <w:t>the statutory definition and (iii) whether the foreign proceeding is a foreign main proceeding or a foreign non-main proceeding based on a COMI analys</w:t>
      </w:r>
      <w:r w:rsidR="00756F31" w:rsidRPr="008C76D6">
        <w:rPr>
          <w:rFonts w:ascii="Arial" w:hAnsi="Arial" w:cs="Arial"/>
          <w:color w:val="7B7B7B" w:themeColor="accent3" w:themeShade="BF"/>
          <w:sz w:val="22"/>
          <w:szCs w:val="22"/>
          <w:lang w:val="en-GB"/>
        </w:rPr>
        <w:t xml:space="preserve">is. </w:t>
      </w:r>
    </w:p>
    <w:p w14:paraId="4B598EE4" w14:textId="45CB8DF7" w:rsidR="00756F31" w:rsidRPr="008C76D6" w:rsidRDefault="00756F31" w:rsidP="000400E0">
      <w:pPr>
        <w:jc w:val="both"/>
        <w:rPr>
          <w:rFonts w:ascii="Arial" w:hAnsi="Arial" w:cs="Arial"/>
          <w:color w:val="7B7B7B" w:themeColor="accent3" w:themeShade="BF"/>
          <w:sz w:val="22"/>
          <w:szCs w:val="22"/>
          <w:lang w:val="en-GB"/>
        </w:rPr>
      </w:pPr>
    </w:p>
    <w:p w14:paraId="2D1229AD" w14:textId="47F2E3CF" w:rsidR="00756F31" w:rsidRPr="00A630B7" w:rsidRDefault="00756F31" w:rsidP="000400E0">
      <w:pPr>
        <w:jc w:val="both"/>
        <w:rPr>
          <w:rFonts w:ascii="Arial" w:hAnsi="Arial" w:cs="Arial"/>
          <w:color w:val="7B7B7B" w:themeColor="accent3" w:themeShade="BF"/>
          <w:sz w:val="22"/>
          <w:szCs w:val="22"/>
          <w:lang w:val="en-GB"/>
        </w:rPr>
      </w:pPr>
      <w:r w:rsidRPr="008C76D6">
        <w:rPr>
          <w:rFonts w:ascii="Arial" w:hAnsi="Arial" w:cs="Arial"/>
          <w:color w:val="7B7B7B" w:themeColor="accent3" w:themeShade="BF"/>
          <w:sz w:val="22"/>
          <w:szCs w:val="22"/>
          <w:lang w:val="en-GB"/>
        </w:rPr>
        <w:t xml:space="preserve">The commencement of the </w:t>
      </w:r>
      <w:r w:rsidR="000A65CB" w:rsidRPr="008C76D6">
        <w:rPr>
          <w:rFonts w:ascii="Arial" w:hAnsi="Arial" w:cs="Arial"/>
          <w:color w:val="7B7B7B" w:themeColor="accent3" w:themeShade="BF"/>
          <w:sz w:val="22"/>
          <w:szCs w:val="22"/>
          <w:lang w:val="en-GB"/>
        </w:rPr>
        <w:t>recognition</w:t>
      </w:r>
      <w:r w:rsidRPr="008C76D6">
        <w:rPr>
          <w:rFonts w:ascii="Arial" w:hAnsi="Arial" w:cs="Arial"/>
          <w:color w:val="7B7B7B" w:themeColor="accent3" w:themeShade="BF"/>
          <w:sz w:val="22"/>
          <w:szCs w:val="22"/>
          <w:lang w:val="en-GB"/>
        </w:rPr>
        <w:t xml:space="preserve"> proceeding should be made by the representative who files the evidence to the Canadian court. </w:t>
      </w:r>
      <w:r w:rsidR="000A65CB" w:rsidRPr="008C76D6">
        <w:rPr>
          <w:rFonts w:ascii="Arial" w:hAnsi="Arial" w:cs="Arial"/>
          <w:color w:val="7B7B7B" w:themeColor="accent3" w:themeShade="BF"/>
          <w:sz w:val="22"/>
          <w:szCs w:val="22"/>
          <w:lang w:val="en-GB"/>
        </w:rPr>
        <w:t>Once the requirements have been met, the recognition is automatic and compulsory.</w:t>
      </w:r>
    </w:p>
    <w:p w14:paraId="1138FE97" w14:textId="77777777" w:rsidR="009B0723" w:rsidRDefault="000140CD"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0140CD"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0140CD"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proofErr w:type="gramStart"/>
      <w:r w:rsidRPr="001F631D">
        <w:rPr>
          <w:rFonts w:ascii="Arial" w:hAnsi="Arial" w:cs="Arial"/>
          <w:color w:val="000000" w:themeColor="text1"/>
          <w:sz w:val="22"/>
          <w:szCs w:val="22"/>
          <w:lang w:val="en-GB"/>
        </w:rPr>
        <w:t>whether or not</w:t>
      </w:r>
      <w:proofErr w:type="gramEnd"/>
      <w:r w:rsidRPr="001F631D">
        <w:rPr>
          <w:rFonts w:ascii="Arial" w:hAnsi="Arial" w:cs="Arial"/>
          <w:color w:val="000000" w:themeColor="text1"/>
          <w:sz w:val="22"/>
          <w:szCs w:val="22"/>
          <w:lang w:val="en-GB"/>
        </w:rPr>
        <w:t xml:space="preserve">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0140CD" w:rsidP="00087F21">
      <w:pPr>
        <w:autoSpaceDE w:val="0"/>
        <w:autoSpaceDN w:val="0"/>
        <w:adjustRightInd w:val="0"/>
        <w:jc w:val="both"/>
        <w:rPr>
          <w:rFonts w:ascii="Arial" w:hAnsi="Arial" w:cs="Arial"/>
          <w:sz w:val="22"/>
          <w:szCs w:val="22"/>
          <w:lang w:val="en-GB"/>
        </w:rPr>
      </w:pPr>
    </w:p>
    <w:p w14:paraId="4E8E9B65" w14:textId="633AF770" w:rsidR="00AA1D0D" w:rsidRDefault="00B2789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chances of getting an automatic stay in the Canadian proceeding will mostly depend on the recognition made by the court. If the court recognizes the foreign proceeding as </w:t>
      </w:r>
      <w:r w:rsidR="008C76D6">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main proceeding, it will promote an automatic stay to each proceeding in the recognizing jurisdiction, which shall be Canada. </w:t>
      </w:r>
    </w:p>
    <w:p w14:paraId="0254BF42" w14:textId="77777777" w:rsidR="00AA1D0D" w:rsidRDefault="00AA1D0D" w:rsidP="00087F21">
      <w:pPr>
        <w:autoSpaceDE w:val="0"/>
        <w:autoSpaceDN w:val="0"/>
        <w:adjustRightInd w:val="0"/>
        <w:jc w:val="both"/>
        <w:rPr>
          <w:rFonts w:ascii="Arial" w:hAnsi="Arial" w:cs="Arial"/>
          <w:color w:val="7B7B7B" w:themeColor="accent3" w:themeShade="BF"/>
          <w:sz w:val="22"/>
          <w:szCs w:val="22"/>
          <w:lang w:val="en-GB"/>
        </w:rPr>
      </w:pPr>
    </w:p>
    <w:p w14:paraId="4DB23FB1" w14:textId="037F2C27" w:rsidR="001F631D" w:rsidRDefault="00AA1D0D"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w:t>
      </w:r>
      <w:r w:rsidR="00B27895">
        <w:rPr>
          <w:rFonts w:ascii="Arial" w:hAnsi="Arial" w:cs="Arial"/>
          <w:color w:val="7B7B7B" w:themeColor="accent3" w:themeShade="BF"/>
          <w:sz w:val="22"/>
          <w:szCs w:val="22"/>
          <w:lang w:val="en-GB"/>
        </w:rPr>
        <w:t xml:space="preserve">, if the proceeding is recognized as a non-main proceeding, it is as of the discretionary power of the court to grant the stay or not. </w:t>
      </w:r>
      <w:r w:rsidR="008C76D6">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n this occasion, the requirement shall be instructed with evidence that this proceeding needs to </w:t>
      </w:r>
      <w:r w:rsidR="001972EE">
        <w:rPr>
          <w:rFonts w:ascii="Arial" w:hAnsi="Arial" w:cs="Arial"/>
          <w:color w:val="7B7B7B" w:themeColor="accent3" w:themeShade="BF"/>
          <w:sz w:val="22"/>
          <w:szCs w:val="22"/>
          <w:lang w:val="en-GB"/>
        </w:rPr>
        <w:t>stay</w:t>
      </w:r>
      <w:r>
        <w:rPr>
          <w:rFonts w:ascii="Arial" w:hAnsi="Arial" w:cs="Arial"/>
          <w:color w:val="7B7B7B" w:themeColor="accent3" w:themeShade="BF"/>
          <w:sz w:val="22"/>
          <w:szCs w:val="22"/>
          <w:lang w:val="en-GB"/>
        </w:rPr>
        <w:t xml:space="preserve">. In this case, the “danger” would be harder to prove since the proceeding is </w:t>
      </w:r>
      <w:r w:rsidR="001972EE">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n </w:t>
      </w:r>
      <w:r w:rsidR="001972EE">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initial phase. </w:t>
      </w:r>
    </w:p>
    <w:p w14:paraId="3A7E8C55" w14:textId="77777777" w:rsidR="00AA1D0D" w:rsidRDefault="00AA1D0D" w:rsidP="00087F21">
      <w:pPr>
        <w:autoSpaceDE w:val="0"/>
        <w:autoSpaceDN w:val="0"/>
        <w:adjustRightInd w:val="0"/>
        <w:jc w:val="both"/>
        <w:rPr>
          <w:rFonts w:ascii="Arial" w:hAnsi="Arial" w:cs="Arial"/>
          <w:color w:val="7B7B7B" w:themeColor="accent3" w:themeShade="BF"/>
          <w:sz w:val="22"/>
          <w:szCs w:val="22"/>
          <w:lang w:val="en-GB"/>
        </w:rPr>
      </w:pPr>
    </w:p>
    <w:p w14:paraId="2D5D9810" w14:textId="29E79EF3" w:rsidR="00B27895" w:rsidRDefault="00B2789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 is that this analysis shall be made based upon the premises and concepts of COMI. Therefore, if the court understands that the company’s COMI is not in Canada, and as a matter of fact it is </w:t>
      </w:r>
      <w:r w:rsidR="001972EE">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n the </w:t>
      </w:r>
      <w:r w:rsidR="00AA1D0D">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oreign jurisdiction, the main proceeding shall be recognized. </w:t>
      </w:r>
    </w:p>
    <w:p w14:paraId="713B7312" w14:textId="10BA6EF4" w:rsidR="00B27895" w:rsidRDefault="00B27895" w:rsidP="00087F21">
      <w:pPr>
        <w:autoSpaceDE w:val="0"/>
        <w:autoSpaceDN w:val="0"/>
        <w:adjustRightInd w:val="0"/>
        <w:jc w:val="both"/>
        <w:rPr>
          <w:rFonts w:ascii="Arial" w:hAnsi="Arial" w:cs="Arial"/>
          <w:color w:val="7B7B7B" w:themeColor="accent3" w:themeShade="BF"/>
          <w:sz w:val="22"/>
          <w:szCs w:val="22"/>
          <w:lang w:val="en-GB"/>
        </w:rPr>
      </w:pPr>
    </w:p>
    <w:p w14:paraId="5B3F5264" w14:textId="7A8468F1" w:rsidR="00B27895" w:rsidRDefault="00B27895" w:rsidP="00087F21">
      <w:pPr>
        <w:autoSpaceDE w:val="0"/>
        <w:autoSpaceDN w:val="0"/>
        <w:adjustRightInd w:val="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Canada adopted the UNCITRAL model law in parts, and the “main” or “non-main” proceeding </w:t>
      </w:r>
      <w:r w:rsidR="009F0D18">
        <w:rPr>
          <w:rFonts w:ascii="Arial" w:hAnsi="Arial" w:cs="Arial"/>
          <w:color w:val="7B7B7B" w:themeColor="accent3" w:themeShade="BF"/>
          <w:sz w:val="22"/>
          <w:szCs w:val="22"/>
          <w:lang w:val="en-GB"/>
        </w:rPr>
        <w:t xml:space="preserve">definition </w:t>
      </w:r>
      <w:r>
        <w:rPr>
          <w:rFonts w:ascii="Arial" w:hAnsi="Arial" w:cs="Arial"/>
          <w:color w:val="7B7B7B" w:themeColor="accent3" w:themeShade="BF"/>
          <w:sz w:val="22"/>
          <w:szCs w:val="22"/>
          <w:lang w:val="en-GB"/>
        </w:rPr>
        <w:t xml:space="preserve">is a part of </w:t>
      </w:r>
      <w:r w:rsidR="00AA1D0D">
        <w:rPr>
          <w:rFonts w:ascii="Arial" w:hAnsi="Arial" w:cs="Arial"/>
          <w:color w:val="7B7B7B" w:themeColor="accent3" w:themeShade="BF"/>
          <w:sz w:val="22"/>
          <w:szCs w:val="22"/>
          <w:lang w:val="en-GB"/>
        </w:rPr>
        <w:t>its provisions</w:t>
      </w:r>
      <w:r>
        <w:rPr>
          <w:rFonts w:ascii="Arial" w:hAnsi="Arial" w:cs="Arial"/>
          <w:color w:val="7B7B7B" w:themeColor="accent3" w:themeShade="BF"/>
          <w:sz w:val="22"/>
          <w:szCs w:val="22"/>
          <w:lang w:val="en-GB"/>
        </w:rPr>
        <w:t xml:space="preserve">. Also, it should be noted that defining what </w:t>
      </w:r>
      <w:r w:rsidR="001972EE">
        <w:rPr>
          <w:rFonts w:ascii="Arial" w:hAnsi="Arial" w:cs="Arial"/>
          <w:color w:val="7B7B7B" w:themeColor="accent3" w:themeShade="BF"/>
          <w:sz w:val="22"/>
          <w:szCs w:val="22"/>
          <w:lang w:val="en-GB"/>
        </w:rPr>
        <w:t>is</w:t>
      </w:r>
      <w:r w:rsidR="00AA1D0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characteristic of the proceeding is important to limit the court power and its role</w:t>
      </w:r>
      <w:r w:rsidR="00AA1D0D">
        <w:rPr>
          <w:rFonts w:ascii="Arial" w:hAnsi="Arial" w:cs="Arial"/>
          <w:color w:val="7B7B7B" w:themeColor="accent3" w:themeShade="BF"/>
          <w:sz w:val="22"/>
          <w:szCs w:val="22"/>
          <w:lang w:val="en-GB"/>
        </w:rPr>
        <w:t xml:space="preserve"> </w:t>
      </w:r>
      <w:proofErr w:type="gramStart"/>
      <w:r w:rsidR="00AA1D0D">
        <w:rPr>
          <w:rFonts w:ascii="Arial" w:hAnsi="Arial" w:cs="Arial"/>
          <w:color w:val="7B7B7B" w:themeColor="accent3" w:themeShade="BF"/>
          <w:sz w:val="22"/>
          <w:szCs w:val="22"/>
          <w:lang w:val="en-GB"/>
        </w:rPr>
        <w:t>and also</w:t>
      </w:r>
      <w:proofErr w:type="gramEnd"/>
      <w:r w:rsidR="00AA1D0D">
        <w:rPr>
          <w:rFonts w:ascii="Arial" w:hAnsi="Arial" w:cs="Arial"/>
          <w:color w:val="7B7B7B" w:themeColor="accent3" w:themeShade="BF"/>
          <w:sz w:val="22"/>
          <w:szCs w:val="22"/>
          <w:lang w:val="en-GB"/>
        </w:rPr>
        <w:t xml:space="preserve"> to encourage cooperation between courts</w:t>
      </w:r>
      <w:r>
        <w:rPr>
          <w:rFonts w:ascii="Arial" w:hAnsi="Arial" w:cs="Arial"/>
          <w:color w:val="7B7B7B" w:themeColor="accent3" w:themeShade="BF"/>
          <w:sz w:val="22"/>
          <w:szCs w:val="22"/>
          <w:lang w:val="en-GB"/>
        </w:rPr>
        <w:t>.</w:t>
      </w:r>
    </w:p>
    <w:p w14:paraId="4A42416B" w14:textId="77777777" w:rsidR="00AE184B" w:rsidRDefault="000140CD"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0140CD" w:rsidP="00087F21">
      <w:pPr>
        <w:autoSpaceDE w:val="0"/>
        <w:autoSpaceDN w:val="0"/>
        <w:adjustRightInd w:val="0"/>
        <w:jc w:val="both"/>
        <w:rPr>
          <w:rFonts w:ascii="Arial" w:hAnsi="Arial" w:cs="Arial"/>
          <w:sz w:val="22"/>
          <w:szCs w:val="22"/>
          <w:lang w:val="en-GB"/>
        </w:rPr>
      </w:pPr>
    </w:p>
    <w:bookmarkEnd w:id="0"/>
    <w:p w14:paraId="0C3D4112" w14:textId="237F88A4"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t>
      </w:r>
      <w:proofErr w:type="gramStart"/>
      <w:r>
        <w:rPr>
          <w:rFonts w:ascii="Arial" w:hAnsi="Arial" w:cs="Arial"/>
          <w:color w:val="000000" w:themeColor="text1"/>
          <w:sz w:val="22"/>
          <w:szCs w:val="22"/>
          <w:lang w:val="en-GB"/>
        </w:rPr>
        <w:t>was in charge of</w:t>
      </w:r>
      <w:proofErr w:type="gramEnd"/>
      <w:r>
        <w:rPr>
          <w:rFonts w:ascii="Arial" w:hAnsi="Arial" w:cs="Arial"/>
          <w:color w:val="000000" w:themeColor="text1"/>
          <w:sz w:val="22"/>
          <w:szCs w:val="22"/>
          <w:lang w:val="en-GB"/>
        </w:rPr>
        <w:t xml:space="preserve"> </w:t>
      </w:r>
      <w:r w:rsidRPr="001F631D">
        <w:rPr>
          <w:rFonts w:ascii="Arial" w:hAnsi="Arial" w:cs="Arial"/>
          <w:color w:val="000000" w:themeColor="text1"/>
          <w:sz w:val="22"/>
          <w:szCs w:val="22"/>
          <w:lang w:val="en-GB"/>
        </w:rPr>
        <w:t xml:space="preserve">the </w:t>
      </w:r>
      <w:proofErr w:type="spellStart"/>
      <w:r w:rsidRPr="001F631D">
        <w:rPr>
          <w:rFonts w:ascii="Arial" w:hAnsi="Arial" w:cs="Arial"/>
          <w:color w:val="000000" w:themeColor="text1"/>
          <w:sz w:val="22"/>
          <w:szCs w:val="22"/>
          <w:lang w:val="en-GB"/>
        </w:rPr>
        <w:t>fulfi</w:t>
      </w:r>
      <w:r w:rsidR="001972EE">
        <w:rPr>
          <w:rFonts w:ascii="Arial" w:hAnsi="Arial" w:cs="Arial"/>
          <w:color w:val="000000" w:themeColor="text1"/>
          <w:sz w:val="22"/>
          <w:szCs w:val="22"/>
          <w:lang w:val="en-GB"/>
        </w:rPr>
        <w:t>l</w:t>
      </w:r>
      <w:r w:rsidRPr="001F631D">
        <w:rPr>
          <w:rFonts w:ascii="Arial" w:hAnsi="Arial" w:cs="Arial"/>
          <w:color w:val="000000" w:themeColor="text1"/>
          <w:sz w:val="22"/>
          <w:szCs w:val="22"/>
          <w:lang w:val="en-GB"/>
        </w:rPr>
        <w:t>lment</w:t>
      </w:r>
      <w:proofErr w:type="spellEnd"/>
      <w:r w:rsidRPr="001F631D">
        <w:rPr>
          <w:rFonts w:ascii="Arial" w:hAnsi="Arial" w:cs="Arial"/>
          <w:color w:val="000000" w:themeColor="text1"/>
          <w:sz w:val="22"/>
          <w:szCs w:val="22"/>
          <w:lang w:val="en-GB"/>
        </w:rPr>
        <w:t xml:space="preserve">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AE184B" w:rsidRDefault="000140CD" w:rsidP="00087F21">
      <w:pPr>
        <w:jc w:val="both"/>
        <w:rPr>
          <w:rFonts w:ascii="Arial" w:hAnsi="Arial" w:cs="Arial"/>
          <w:color w:val="000000"/>
          <w:sz w:val="22"/>
          <w:szCs w:val="22"/>
          <w:lang w:val="en-GB"/>
        </w:rPr>
      </w:pPr>
    </w:p>
    <w:p w14:paraId="0FB2E18A" w14:textId="27859046" w:rsidR="00AE184B" w:rsidRDefault="00C82E14" w:rsidP="00087F21">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If the foreign proceeding recognition application is granted, it imposes obligations on Canadian </w:t>
      </w:r>
      <w:r w:rsidR="008461F6">
        <w:rPr>
          <w:rFonts w:ascii="Arial" w:hAnsi="Arial" w:cs="Arial"/>
          <w:color w:val="7B7B7B" w:themeColor="accent3" w:themeShade="BF"/>
          <w:sz w:val="22"/>
          <w:szCs w:val="22"/>
          <w:lang w:val="en-GB"/>
        </w:rPr>
        <w:t>officials</w:t>
      </w:r>
      <w:r>
        <w:rPr>
          <w:rFonts w:ascii="Arial" w:hAnsi="Arial" w:cs="Arial"/>
          <w:color w:val="7B7B7B" w:themeColor="accent3" w:themeShade="BF"/>
          <w:sz w:val="22"/>
          <w:szCs w:val="22"/>
          <w:lang w:val="en-GB"/>
        </w:rPr>
        <w:t xml:space="preserve"> to cooperate with the foreign representative and court. </w:t>
      </w:r>
      <w:r w:rsidR="008461F6">
        <w:rPr>
          <w:rFonts w:ascii="Arial" w:hAnsi="Arial" w:cs="Arial"/>
          <w:color w:val="7B7B7B" w:themeColor="accent3" w:themeShade="BF"/>
          <w:sz w:val="22"/>
          <w:szCs w:val="22"/>
          <w:lang w:val="en-GB"/>
        </w:rPr>
        <w:t>Therefore</w:t>
      </w:r>
      <w:r w:rsidR="007E18E4">
        <w:rPr>
          <w:rFonts w:ascii="Arial" w:hAnsi="Arial" w:cs="Arial"/>
          <w:color w:val="7B7B7B" w:themeColor="accent3" w:themeShade="BF"/>
          <w:sz w:val="22"/>
          <w:szCs w:val="22"/>
          <w:lang w:val="en-GB"/>
        </w:rPr>
        <w:t xml:space="preserve">, both Bia and CCA contain provisions that grant discretionary powers to the representative, embracing “any order that it considers appropriate”. Therefore, this </w:t>
      </w:r>
      <w:r w:rsidR="008461F6">
        <w:rPr>
          <w:rFonts w:ascii="Arial" w:hAnsi="Arial" w:cs="Arial"/>
          <w:color w:val="7B7B7B" w:themeColor="accent3" w:themeShade="BF"/>
          <w:sz w:val="22"/>
          <w:szCs w:val="22"/>
          <w:lang w:val="en-GB"/>
        </w:rPr>
        <w:t>includes</w:t>
      </w:r>
      <w:r w:rsidR="007E18E4">
        <w:rPr>
          <w:rFonts w:ascii="Arial" w:hAnsi="Arial" w:cs="Arial"/>
          <w:color w:val="7B7B7B" w:themeColor="accent3" w:themeShade="BF"/>
          <w:sz w:val="22"/>
          <w:szCs w:val="22"/>
          <w:lang w:val="en-GB"/>
        </w:rPr>
        <w:t xml:space="preserve"> proceedings as </w:t>
      </w:r>
      <w:r w:rsidR="00143D04">
        <w:rPr>
          <w:rFonts w:ascii="Arial" w:hAnsi="Arial" w:cs="Arial"/>
          <w:color w:val="7B7B7B" w:themeColor="accent3" w:themeShade="BF"/>
          <w:sz w:val="22"/>
          <w:szCs w:val="22"/>
          <w:lang w:val="en-GB"/>
        </w:rPr>
        <w:t xml:space="preserve">orders regarding the </w:t>
      </w:r>
      <w:r w:rsidR="008461F6">
        <w:rPr>
          <w:rFonts w:ascii="Arial" w:hAnsi="Arial" w:cs="Arial"/>
          <w:color w:val="7B7B7B" w:themeColor="accent3" w:themeShade="BF"/>
          <w:sz w:val="22"/>
          <w:szCs w:val="22"/>
          <w:lang w:val="en-GB"/>
        </w:rPr>
        <w:t>witness’s</w:t>
      </w:r>
      <w:r w:rsidR="00143D04">
        <w:rPr>
          <w:rFonts w:ascii="Arial" w:hAnsi="Arial" w:cs="Arial"/>
          <w:color w:val="7B7B7B" w:themeColor="accent3" w:themeShade="BF"/>
          <w:sz w:val="22"/>
          <w:szCs w:val="22"/>
          <w:lang w:val="en-GB"/>
        </w:rPr>
        <w:t xml:space="preserve"> examination, taking on evidence, and </w:t>
      </w:r>
      <w:r w:rsidR="001972EE">
        <w:rPr>
          <w:rFonts w:ascii="Arial" w:hAnsi="Arial" w:cs="Arial"/>
          <w:color w:val="7B7B7B" w:themeColor="accent3" w:themeShade="BF"/>
          <w:sz w:val="22"/>
          <w:szCs w:val="22"/>
          <w:lang w:val="en-GB"/>
        </w:rPr>
        <w:t>gathering</w:t>
      </w:r>
      <w:r w:rsidR="00143D04">
        <w:rPr>
          <w:rFonts w:ascii="Arial" w:hAnsi="Arial" w:cs="Arial"/>
          <w:color w:val="7B7B7B" w:themeColor="accent3" w:themeShade="BF"/>
          <w:sz w:val="22"/>
          <w:szCs w:val="22"/>
          <w:lang w:val="en-GB"/>
        </w:rPr>
        <w:t xml:space="preserve"> information regarding debtor property. All </w:t>
      </w:r>
      <w:r w:rsidR="008461F6">
        <w:rPr>
          <w:rFonts w:ascii="Arial" w:hAnsi="Arial" w:cs="Arial"/>
          <w:color w:val="7B7B7B" w:themeColor="accent3" w:themeShade="BF"/>
          <w:sz w:val="22"/>
          <w:szCs w:val="22"/>
          <w:lang w:val="en-GB"/>
        </w:rPr>
        <w:t>these powers</w:t>
      </w:r>
      <w:r w:rsidR="00143D04">
        <w:rPr>
          <w:rFonts w:ascii="Arial" w:hAnsi="Arial" w:cs="Arial"/>
          <w:color w:val="7B7B7B" w:themeColor="accent3" w:themeShade="BF"/>
          <w:sz w:val="22"/>
          <w:szCs w:val="22"/>
          <w:lang w:val="en-GB"/>
        </w:rPr>
        <w:t xml:space="preserve"> are subject to the public policy exemption, which permits the court to refuse to do some act that would be contrary to public </w:t>
      </w:r>
      <w:r w:rsidR="008461F6">
        <w:rPr>
          <w:rFonts w:ascii="Arial" w:hAnsi="Arial" w:cs="Arial"/>
          <w:color w:val="7B7B7B" w:themeColor="accent3" w:themeShade="BF"/>
          <w:sz w:val="22"/>
          <w:szCs w:val="22"/>
          <w:lang w:val="en-GB"/>
        </w:rPr>
        <w:t>policy.</w:t>
      </w:r>
      <w:r w:rsidR="00143D04">
        <w:rPr>
          <w:rFonts w:ascii="Arial" w:hAnsi="Arial" w:cs="Arial"/>
          <w:color w:val="7B7B7B" w:themeColor="accent3" w:themeShade="BF"/>
          <w:sz w:val="22"/>
          <w:szCs w:val="22"/>
          <w:lang w:val="en-GB"/>
        </w:rPr>
        <w:t xml:space="preserve"> </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0140CD" w:rsidP="00087F21">
      <w:pPr>
        <w:jc w:val="both"/>
        <w:rPr>
          <w:rFonts w:ascii="Arial" w:hAnsi="Arial" w:cs="Arial"/>
          <w:color w:val="000000"/>
          <w:sz w:val="22"/>
          <w:szCs w:val="22"/>
          <w:lang w:val="en-GB"/>
        </w:rPr>
      </w:pPr>
    </w:p>
    <w:p w14:paraId="113761F4" w14:textId="77777777" w:rsidR="00AE184B" w:rsidRPr="00D80DC2" w:rsidRDefault="000140CD"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928C" w14:textId="77777777" w:rsidR="000140CD" w:rsidRDefault="000140CD">
      <w:r>
        <w:separator/>
      </w:r>
    </w:p>
  </w:endnote>
  <w:endnote w:type="continuationSeparator" w:id="0">
    <w:p w14:paraId="7C644B90" w14:textId="77777777" w:rsidR="000140CD" w:rsidRDefault="0001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7DA80096" w14:textId="77777777" w:rsidR="00E450A4" w:rsidRPr="00FC7B47" w:rsidRDefault="008C6FAA"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12B7D2B" w14:textId="77777777" w:rsidR="00E450A4" w:rsidRPr="00FC7B47" w:rsidRDefault="008C6FAA"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50260982" w:rsidR="009B4976" w:rsidRPr="009B4976" w:rsidRDefault="000140CD" w:rsidP="00E23A7A">
    <w:pPr>
      <w:pStyle w:val="Rodap"/>
      <w:framePr w:wrap="none" w:vAnchor="text" w:hAnchor="margin" w:xAlign="right" w:y="1"/>
      <w:rPr>
        <w:rStyle w:val="Nmerodepgina"/>
        <w:rFonts w:ascii="Arial" w:hAnsi="Arial" w:cs="Arial"/>
        <w:sz w:val="18"/>
        <w:szCs w:val="18"/>
      </w:rPr>
    </w:pPr>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r w:rsidR="008C6FAA" w:rsidRPr="0010593A">
          <w:rPr>
            <w:rStyle w:val="Nmerodepgina"/>
            <w:rFonts w:ascii="Arial" w:hAnsi="Arial" w:cs="Arial"/>
            <w:b/>
            <w:bCs/>
            <w:sz w:val="18"/>
            <w:szCs w:val="18"/>
          </w:rPr>
          <w:t xml:space="preserve">Page </w:t>
        </w:r>
        <w:r w:rsidR="008C6FAA" w:rsidRPr="0010593A">
          <w:rPr>
            <w:rStyle w:val="Nmerodepgina"/>
            <w:rFonts w:ascii="Arial" w:hAnsi="Arial" w:cs="Arial"/>
            <w:b/>
            <w:bCs/>
            <w:sz w:val="18"/>
            <w:szCs w:val="18"/>
          </w:rPr>
          <w:fldChar w:fldCharType="begin"/>
        </w:r>
        <w:r w:rsidR="008C6FAA" w:rsidRPr="0010593A">
          <w:rPr>
            <w:rStyle w:val="Nmerodepgina"/>
            <w:rFonts w:ascii="Arial" w:hAnsi="Arial" w:cs="Arial"/>
            <w:b/>
            <w:bCs/>
            <w:sz w:val="18"/>
            <w:szCs w:val="18"/>
          </w:rPr>
          <w:instrText xml:space="preserve"> PAGE </w:instrText>
        </w:r>
        <w:r w:rsidR="008C6FAA" w:rsidRPr="0010593A">
          <w:rPr>
            <w:rStyle w:val="Nmerodepgina"/>
            <w:rFonts w:ascii="Arial" w:hAnsi="Arial" w:cs="Arial"/>
            <w:b/>
            <w:bCs/>
            <w:sz w:val="18"/>
            <w:szCs w:val="18"/>
          </w:rPr>
          <w:fldChar w:fldCharType="separate"/>
        </w:r>
        <w:r w:rsidR="008C6FAA">
          <w:rPr>
            <w:rStyle w:val="Nmerodepgina"/>
            <w:rFonts w:ascii="Arial" w:hAnsi="Arial" w:cs="Arial"/>
            <w:b/>
            <w:bCs/>
            <w:noProof/>
            <w:sz w:val="18"/>
            <w:szCs w:val="18"/>
          </w:rPr>
          <w:t>6</w:t>
        </w:r>
        <w:r w:rsidR="008C6FAA" w:rsidRPr="0010593A">
          <w:rPr>
            <w:rStyle w:val="Nmerodepgina"/>
            <w:rFonts w:ascii="Arial" w:hAnsi="Arial" w:cs="Arial"/>
            <w:b/>
            <w:bCs/>
            <w:sz w:val="18"/>
            <w:szCs w:val="18"/>
          </w:rPr>
          <w:fldChar w:fldCharType="end"/>
        </w:r>
      </w:sdtContent>
    </w:sdt>
  </w:p>
  <w:p w14:paraId="296E07EB" w14:textId="70C06020" w:rsidR="00241FA3" w:rsidRPr="009B4976" w:rsidRDefault="008C6FAA" w:rsidP="009B4976">
    <w:pPr>
      <w:pStyle w:val="Rodap"/>
      <w:ind w:right="360"/>
      <w:rPr>
        <w:rFonts w:ascii="Arial" w:hAnsi="Arial" w:cs="Arial"/>
        <w:sz w:val="18"/>
        <w:szCs w:val="18"/>
        <w:lang w:val="en-GB"/>
      </w:rPr>
    </w:pPr>
    <w:proofErr w:type="gramStart"/>
    <w:r w:rsidRPr="009B4976">
      <w:rPr>
        <w:rFonts w:ascii="Arial" w:hAnsi="Arial" w:cs="Arial"/>
        <w:sz w:val="18"/>
        <w:szCs w:val="18"/>
        <w:lang w:val="en-GB"/>
      </w:rPr>
      <w:t>studentnumber.assessment</w:t>
    </w:r>
    <w:proofErr w:type="gramEnd"/>
    <w:r>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Rodap"/>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FE19" w14:textId="77777777" w:rsidR="000140CD" w:rsidRDefault="000140CD">
      <w:r>
        <w:separator/>
      </w:r>
    </w:p>
  </w:footnote>
  <w:footnote w:type="continuationSeparator" w:id="0">
    <w:p w14:paraId="797A01F3" w14:textId="77777777" w:rsidR="000140CD" w:rsidRDefault="0001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Cabealh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9"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0"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1"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6"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7"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8"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19"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0"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5"/>
  </w:num>
  <w:num w:numId="2">
    <w:abstractNumId w:val="19"/>
  </w:num>
  <w:num w:numId="3">
    <w:abstractNumId w:val="2"/>
  </w:num>
  <w:num w:numId="4">
    <w:abstractNumId w:val="17"/>
  </w:num>
  <w:num w:numId="5">
    <w:abstractNumId w:val="21"/>
  </w:num>
  <w:num w:numId="6">
    <w:abstractNumId w:val="16"/>
  </w:num>
  <w:num w:numId="7">
    <w:abstractNumId w:val="0"/>
  </w:num>
  <w:num w:numId="8">
    <w:abstractNumId w:val="18"/>
  </w:num>
  <w:num w:numId="9">
    <w:abstractNumId w:val="3"/>
  </w:num>
  <w:num w:numId="10">
    <w:abstractNumId w:val="8"/>
  </w:num>
  <w:num w:numId="11">
    <w:abstractNumId w:val="9"/>
  </w:num>
  <w:num w:numId="12">
    <w:abstractNumId w:val="10"/>
  </w:num>
  <w:num w:numId="13">
    <w:abstractNumId w:val="14"/>
  </w:num>
  <w:num w:numId="14">
    <w:abstractNumId w:val="5"/>
  </w:num>
  <w:num w:numId="15">
    <w:abstractNumId w:val="7"/>
  </w:num>
  <w:num w:numId="16">
    <w:abstractNumId w:val="4"/>
  </w:num>
  <w:num w:numId="17">
    <w:abstractNumId w:val="1"/>
  </w:num>
  <w:num w:numId="18">
    <w:abstractNumId w:val="13"/>
  </w:num>
  <w:num w:numId="19">
    <w:abstractNumId w:val="20"/>
  </w:num>
  <w:num w:numId="20">
    <w:abstractNumId w:val="11"/>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hyphenationZone w:val="425"/>
  <w:drawingGridHorizontalSpacing w:val="100"/>
  <w:displayHorizontalDrawingGridEvery w:val="0"/>
  <w:displayVerticalDrawingGridEvery w:val="2"/>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wMDQ0tDQwNLWwNDZQ0lEKTi0uzszPAykwrAUAGIy92iwAAAA="/>
  </w:docVars>
  <w:rsids>
    <w:rsidRoot w:val="00C158CC"/>
    <w:rsid w:val="000140CD"/>
    <w:rsid w:val="000168D1"/>
    <w:rsid w:val="00035DCA"/>
    <w:rsid w:val="000531F5"/>
    <w:rsid w:val="00055CC5"/>
    <w:rsid w:val="000A65CB"/>
    <w:rsid w:val="000D6418"/>
    <w:rsid w:val="000D7527"/>
    <w:rsid w:val="00107795"/>
    <w:rsid w:val="00117429"/>
    <w:rsid w:val="00143D04"/>
    <w:rsid w:val="001809D9"/>
    <w:rsid w:val="00190FCC"/>
    <w:rsid w:val="0019721F"/>
    <w:rsid w:val="001972EE"/>
    <w:rsid w:val="001B0BDE"/>
    <w:rsid w:val="001B4746"/>
    <w:rsid w:val="001E6028"/>
    <w:rsid w:val="001F400D"/>
    <w:rsid w:val="0022563E"/>
    <w:rsid w:val="00266441"/>
    <w:rsid w:val="002A49B4"/>
    <w:rsid w:val="002A7079"/>
    <w:rsid w:val="002C7E76"/>
    <w:rsid w:val="002D4AA5"/>
    <w:rsid w:val="003702AD"/>
    <w:rsid w:val="00372934"/>
    <w:rsid w:val="003763BB"/>
    <w:rsid w:val="0038183D"/>
    <w:rsid w:val="00410C9A"/>
    <w:rsid w:val="004505C3"/>
    <w:rsid w:val="00470925"/>
    <w:rsid w:val="00472DF4"/>
    <w:rsid w:val="004B70B5"/>
    <w:rsid w:val="004D4A33"/>
    <w:rsid w:val="00513258"/>
    <w:rsid w:val="0051546F"/>
    <w:rsid w:val="00554069"/>
    <w:rsid w:val="005625A0"/>
    <w:rsid w:val="0060558E"/>
    <w:rsid w:val="006124CB"/>
    <w:rsid w:val="006258F8"/>
    <w:rsid w:val="006C4EB8"/>
    <w:rsid w:val="006C64A9"/>
    <w:rsid w:val="006E45D8"/>
    <w:rsid w:val="006E7115"/>
    <w:rsid w:val="00722433"/>
    <w:rsid w:val="00734EDF"/>
    <w:rsid w:val="00756F31"/>
    <w:rsid w:val="00757270"/>
    <w:rsid w:val="0076044E"/>
    <w:rsid w:val="00784D78"/>
    <w:rsid w:val="00791526"/>
    <w:rsid w:val="007E18E4"/>
    <w:rsid w:val="007F66DA"/>
    <w:rsid w:val="008461F6"/>
    <w:rsid w:val="008A2A04"/>
    <w:rsid w:val="008B3E2F"/>
    <w:rsid w:val="008C4302"/>
    <w:rsid w:val="008C6FAA"/>
    <w:rsid w:val="008C76D6"/>
    <w:rsid w:val="008F5F63"/>
    <w:rsid w:val="00950086"/>
    <w:rsid w:val="009515E6"/>
    <w:rsid w:val="009569A2"/>
    <w:rsid w:val="009906AF"/>
    <w:rsid w:val="009A5A3A"/>
    <w:rsid w:val="009A6307"/>
    <w:rsid w:val="009F0D18"/>
    <w:rsid w:val="00A05A48"/>
    <w:rsid w:val="00A069CE"/>
    <w:rsid w:val="00A13E9B"/>
    <w:rsid w:val="00A21B1D"/>
    <w:rsid w:val="00A254C1"/>
    <w:rsid w:val="00A35B12"/>
    <w:rsid w:val="00A37ABD"/>
    <w:rsid w:val="00A630B7"/>
    <w:rsid w:val="00A70963"/>
    <w:rsid w:val="00A778A8"/>
    <w:rsid w:val="00A86FBC"/>
    <w:rsid w:val="00AA1D0D"/>
    <w:rsid w:val="00AF05E4"/>
    <w:rsid w:val="00B05596"/>
    <w:rsid w:val="00B27895"/>
    <w:rsid w:val="00BB2816"/>
    <w:rsid w:val="00C158CC"/>
    <w:rsid w:val="00C512E1"/>
    <w:rsid w:val="00C82E14"/>
    <w:rsid w:val="00C87570"/>
    <w:rsid w:val="00CB0311"/>
    <w:rsid w:val="00CE5D5A"/>
    <w:rsid w:val="00D42F89"/>
    <w:rsid w:val="00DC44EB"/>
    <w:rsid w:val="00E0683B"/>
    <w:rsid w:val="00E25B5F"/>
    <w:rsid w:val="00E7047C"/>
    <w:rsid w:val="00EA5F45"/>
    <w:rsid w:val="00EB0BE7"/>
    <w:rsid w:val="00EB5639"/>
    <w:rsid w:val="00EF47B1"/>
    <w:rsid w:val="00F50A68"/>
    <w:rsid w:val="00F53046"/>
    <w:rsid w:val="00F72D36"/>
    <w:rsid w:val="00F73AC0"/>
    <w:rsid w:val="00F83D52"/>
    <w:rsid w:val="00FB0515"/>
    <w:rsid w:val="00FD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ootnote,Footnote Text Char Char1 Char,Footnote Text Char2 Char,Footnote Text1,Fußnotentext Char Char Char Char,Fußnotentext Char Char Char Char Char Char,Fußnotentext Char Char Char Char Char Char Char Char,Fußnotentextf,fn,ft"/>
    <w:basedOn w:val="Normal"/>
    <w:link w:val="TextodenotaderodapChar"/>
    <w:unhideWhenUsed/>
    <w:rsid w:val="00241B44"/>
    <w:rPr>
      <w:szCs w:val="20"/>
    </w:rPr>
  </w:style>
  <w:style w:type="character" w:customStyle="1" w:styleId="TextodenotaderodapChar">
    <w:name w:val="Texto de nota de rodapé Char"/>
    <w:aliases w:val="Footnote Char,Footnote Text Char Char1 Char Char,Footnote Text Char2 Char Char,Footnote Text1 Char,Fußnotentext Char Char Char Char Char,Fußnotentext Char Char Char Char Char Char Char,Fußnotentextf Char,fn Char,ft Char"/>
    <w:basedOn w:val="Fontepargpadro"/>
    <w:link w:val="Textodenotaderodap"/>
    <w:rsid w:val="00241B44"/>
    <w:rPr>
      <w:sz w:val="20"/>
      <w:szCs w:val="20"/>
    </w:rPr>
  </w:style>
  <w:style w:type="character" w:styleId="Refdenotaderodap">
    <w:name w:val="footnote reference"/>
    <w:aliases w:val=" BVI fnr,-E Fußnotenzeichen,-E Fuûnotenzeichen,-E Fuﬂnotenzeichen,16 Point,BVI fnr,EN Footnote Reference,Footnote Reference Superscript,Footnote Refernece,Footnote numbe,Ref,SUPERS,Superscript 6 Point,callout,de nota al pie,fr"/>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2C988BDB02B9E4FAA9D48B686235B1E" ma:contentTypeVersion="13" ma:contentTypeDescription="Criar um novo documento." ma:contentTypeScope="" ma:versionID="02100dfb81fa4d10cf70b184f71577b4">
  <xsd:schema xmlns:xsd="http://www.w3.org/2001/XMLSchema" xmlns:xs="http://www.w3.org/2001/XMLSchema" xmlns:p="http://schemas.microsoft.com/office/2006/metadata/properties" xmlns:ns2="fe6c2fa5-2247-4176-b658-8bb0bd99a546" xmlns:ns3="d1b7c414-71c4-4f41-9e94-5fd0d12f0802" targetNamespace="http://schemas.microsoft.com/office/2006/metadata/properties" ma:root="true" ma:fieldsID="489c20e6935cec561a56ad7e407f1c4c" ns2:_="" ns3:_="">
    <xsd:import namespace="fe6c2fa5-2247-4176-b658-8bb0bd99a546"/>
    <xsd:import namespace="d1b7c414-71c4-4f41-9e94-5fd0d12f08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c2fa5-2247-4176-b658-8bb0bd99a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7c414-71c4-4f41-9e94-5fd0d12f0802"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76CCB-4B74-468F-B71F-5EE4FB34AEA8}">
  <ds:schemaRefs>
    <ds:schemaRef ds:uri="http://schemas.microsoft.com/sharepoint/v3/contenttype/forms"/>
  </ds:schemaRefs>
</ds:datastoreItem>
</file>

<file path=customXml/itemProps2.xml><?xml version="1.0" encoding="utf-8"?>
<ds:datastoreItem xmlns:ds="http://schemas.openxmlformats.org/officeDocument/2006/customXml" ds:itemID="{17F34FE9-3B48-4731-869F-48E720846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83A3C-116E-42D1-ADE3-A02D4C979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c2fa5-2247-4176-b658-8bb0bd99a546"/>
    <ds:schemaRef ds:uri="d1b7c414-71c4-4f41-9e94-5fd0d12f0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3252</Words>
  <Characters>17563</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Thais Hanesaka | VH Advogados</cp:lastModifiedBy>
  <cp:revision>27</cp:revision>
  <dcterms:created xsi:type="dcterms:W3CDTF">2021-07-11T23:27:00Z</dcterms:created>
  <dcterms:modified xsi:type="dcterms:W3CDTF">2021-07-30T01:17:00Z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y fmtid="{D5CDD505-2E9C-101B-9397-08002B2CF9AE}" pid="4" name="ContentTypeId">
    <vt:lpwstr>0x010100C2C988BDB02B9E4FAA9D48B686235B1E</vt:lpwstr>
  </property>
</Properties>
</file>