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F4" w:rsidRDefault="007912F4" w:rsidP="00524728">
      <w:pPr>
        <w:jc w:val="center"/>
        <w:rPr>
          <w:rFonts w:ascii="Arial" w:hAnsi="Arial" w:cs="Arial"/>
          <w:b/>
          <w:sz w:val="22"/>
          <w:szCs w:val="22"/>
          <w:lang w:val="en-GB"/>
        </w:rPr>
      </w:pPr>
    </w:p>
    <w:p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Pr>
          <w:rFonts w:ascii="Arial" w:hAnsi="Arial" w:cs="Arial"/>
          <w:bCs/>
          <w:color w:val="767171" w:themeColor="background2" w:themeShade="80"/>
          <w:sz w:val="22"/>
          <w:szCs w:val="22"/>
          <w:lang w:val="en-GB"/>
        </w:rPr>
        <w:t>for</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 xml:space="preserve">compulsory for all candidateswho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rsidR="0011473D" w:rsidRPr="00592F82" w:rsidRDefault="0011473D" w:rsidP="00592F82">
      <w:pPr>
        <w:jc w:val="both"/>
        <w:rPr>
          <w:rFonts w:ascii="Arial" w:hAnsi="Arial" w:cs="Arial"/>
          <w:sz w:val="22"/>
          <w:szCs w:val="22"/>
          <w:lang w:val="en-GB"/>
        </w:rPr>
      </w:pPr>
    </w:p>
    <w:p w:rsidR="00397D3A" w:rsidRDefault="00397D3A" w:rsidP="00592F82">
      <w:pPr>
        <w:jc w:val="both"/>
        <w:rPr>
          <w:rFonts w:ascii="Arial" w:hAnsi="Arial" w:cs="Arial"/>
          <w:b/>
          <w:sz w:val="22"/>
          <w:szCs w:val="22"/>
          <w:lang w:val="en-GB"/>
        </w:rPr>
      </w:pPr>
    </w:p>
    <w:p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rsidR="00815328" w:rsidRPr="001E23FD" w:rsidRDefault="00815328" w:rsidP="00815328">
      <w:pPr>
        <w:jc w:val="both"/>
        <w:rPr>
          <w:rFonts w:ascii="Arial" w:hAnsi="Arial" w:cs="Arial"/>
          <w:b/>
          <w:sz w:val="22"/>
          <w:szCs w:val="22"/>
          <w:lang w:val="en-GB"/>
        </w:rPr>
      </w:pPr>
    </w:p>
    <w:p w:rsidR="00815328" w:rsidRPr="001E23FD" w:rsidRDefault="00815328" w:rsidP="00815328">
      <w:pPr>
        <w:jc w:val="both"/>
        <w:rPr>
          <w:rFonts w:ascii="Arial" w:hAnsi="Arial" w:cs="Arial"/>
          <w:sz w:val="22"/>
          <w:szCs w:val="22"/>
          <w:lang w:val="en-GB"/>
        </w:rPr>
      </w:pPr>
    </w:p>
    <w:p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815328" w:rsidRPr="001E23FD" w:rsidRDefault="00815328" w:rsidP="00815328">
      <w:pPr>
        <w:ind w:left="720" w:hanging="720"/>
        <w:jc w:val="both"/>
        <w:rPr>
          <w:rFonts w:ascii="Arial" w:hAnsi="Arial" w:cs="Arial"/>
          <w:sz w:val="22"/>
          <w:szCs w:val="22"/>
          <w:lang w:val="en-GB"/>
        </w:rPr>
      </w:pPr>
    </w:p>
    <w:p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rsidR="00815328" w:rsidRPr="001E23FD" w:rsidRDefault="00815328" w:rsidP="00815328">
      <w:pPr>
        <w:ind w:left="720" w:hanging="720"/>
        <w:jc w:val="both"/>
        <w:rPr>
          <w:rFonts w:ascii="Arial" w:hAnsi="Arial" w:cs="Arial"/>
          <w:sz w:val="22"/>
          <w:szCs w:val="22"/>
          <w:lang w:val="en-GB"/>
        </w:rPr>
      </w:pPr>
    </w:p>
    <w:p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815328" w:rsidRPr="001E23FD" w:rsidRDefault="00815328" w:rsidP="00815328">
      <w:pPr>
        <w:ind w:left="720" w:hanging="720"/>
        <w:jc w:val="both"/>
        <w:rPr>
          <w:rFonts w:ascii="Arial" w:hAnsi="Arial" w:cs="Arial"/>
          <w:sz w:val="22"/>
          <w:szCs w:val="22"/>
          <w:lang w:val="en-GB"/>
        </w:rPr>
      </w:pPr>
    </w:p>
    <w:p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rsidR="00815328" w:rsidRPr="001E23FD" w:rsidRDefault="00815328" w:rsidP="00815328">
      <w:pPr>
        <w:ind w:left="720" w:hanging="720"/>
        <w:jc w:val="both"/>
        <w:rPr>
          <w:rFonts w:ascii="Arial" w:hAnsi="Arial" w:cs="Arial"/>
          <w:sz w:val="22"/>
          <w:szCs w:val="22"/>
          <w:lang w:val="en-GB"/>
        </w:rPr>
      </w:pPr>
    </w:p>
    <w:p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rsidR="00815328" w:rsidRPr="001E23FD" w:rsidRDefault="00815328" w:rsidP="00815328">
      <w:pPr>
        <w:ind w:left="720" w:hanging="720"/>
        <w:jc w:val="both"/>
        <w:rPr>
          <w:rFonts w:ascii="Arial" w:hAnsi="Arial" w:cs="Arial"/>
          <w:sz w:val="22"/>
          <w:szCs w:val="22"/>
          <w:lang w:val="en-GB"/>
        </w:rPr>
      </w:pPr>
    </w:p>
    <w:p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rsidR="00815328" w:rsidRPr="001E23FD" w:rsidRDefault="00815328" w:rsidP="00815328">
      <w:pPr>
        <w:ind w:left="720" w:hanging="720"/>
        <w:jc w:val="both"/>
        <w:rPr>
          <w:rFonts w:ascii="Arial" w:hAnsi="Arial" w:cs="Arial"/>
          <w:sz w:val="22"/>
          <w:szCs w:val="22"/>
          <w:lang w:val="en-GB"/>
        </w:rPr>
      </w:pPr>
    </w:p>
    <w:p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rsidR="00F3323E" w:rsidRPr="00592F82" w:rsidRDefault="00F3323E" w:rsidP="00592F82">
      <w:pPr>
        <w:ind w:left="720" w:hanging="720"/>
        <w:jc w:val="both"/>
        <w:rPr>
          <w:rFonts w:ascii="Arial" w:hAnsi="Arial" w:cs="Arial"/>
          <w:sz w:val="22"/>
          <w:szCs w:val="22"/>
          <w:lang w:val="en-GB"/>
        </w:rPr>
      </w:pPr>
    </w:p>
    <w:p w:rsidR="00F3323E" w:rsidRPr="00592F82" w:rsidRDefault="00F3323E" w:rsidP="00592F82">
      <w:pPr>
        <w:ind w:left="720" w:hanging="720"/>
        <w:jc w:val="both"/>
        <w:rPr>
          <w:rFonts w:ascii="Arial" w:hAnsi="Arial" w:cs="Arial"/>
          <w:sz w:val="22"/>
          <w:szCs w:val="22"/>
          <w:lang w:val="en-GB"/>
        </w:rPr>
      </w:pPr>
    </w:p>
    <w:p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00F3323E" w:rsidRPr="00B9639B" w:rsidRDefault="00F3323E" w:rsidP="00B9639B">
      <w:pPr>
        <w:ind w:left="720" w:hanging="720"/>
        <w:jc w:val="both"/>
        <w:rPr>
          <w:rFonts w:ascii="Arial" w:hAnsi="Arial" w:cs="Arial"/>
          <w:sz w:val="22"/>
          <w:szCs w:val="22"/>
          <w:lang w:val="en-GB"/>
        </w:rPr>
      </w:pPr>
    </w:p>
    <w:p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rsidR="00F3323E" w:rsidRPr="00B9639B" w:rsidRDefault="00F3323E" w:rsidP="00B9639B">
      <w:pPr>
        <w:ind w:left="720" w:hanging="720"/>
        <w:jc w:val="both"/>
        <w:rPr>
          <w:rFonts w:ascii="Arial" w:hAnsi="Arial" w:cs="Arial"/>
          <w:sz w:val="22"/>
          <w:szCs w:val="22"/>
          <w:lang w:val="en-GB"/>
        </w:rPr>
      </w:pPr>
    </w:p>
    <w:p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rsidR="00AF228E" w:rsidRPr="00B9639B" w:rsidRDefault="00AF228E" w:rsidP="00C55824">
      <w:pPr>
        <w:autoSpaceDE w:val="0"/>
        <w:autoSpaceDN w:val="0"/>
        <w:adjustRightInd w:val="0"/>
        <w:jc w:val="both"/>
        <w:rPr>
          <w:rFonts w:ascii="Arial" w:hAnsi="Arial" w:cs="Arial"/>
          <w:sz w:val="22"/>
          <w:szCs w:val="22"/>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p>
    <w:p w:rsidR="00E9597C" w:rsidRDefault="00E9597C" w:rsidP="00C55824">
      <w:pPr>
        <w:jc w:val="both"/>
        <w:rPr>
          <w:rFonts w:ascii="Arial" w:hAnsi="Arial" w:cs="Arial"/>
          <w:sz w:val="22"/>
          <w:szCs w:val="22"/>
        </w:rPr>
      </w:pPr>
    </w:p>
    <w:p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rsidR="00A40CCE" w:rsidRDefault="00A40CCE" w:rsidP="002460B1">
      <w:pPr>
        <w:jc w:val="both"/>
        <w:rPr>
          <w:rFonts w:ascii="Arial" w:hAnsi="Arial" w:cs="Arial"/>
          <w:sz w:val="22"/>
          <w:szCs w:val="22"/>
        </w:rPr>
      </w:pPr>
    </w:p>
    <w:p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rsidR="002460B1" w:rsidRDefault="002460B1" w:rsidP="002460B1">
      <w:pPr>
        <w:jc w:val="both"/>
        <w:rPr>
          <w:rFonts w:ascii="Arial" w:hAnsi="Arial" w:cs="Arial"/>
          <w:sz w:val="22"/>
          <w:szCs w:val="22"/>
        </w:rPr>
      </w:pPr>
    </w:p>
    <w:p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rsidR="00841D99" w:rsidRPr="00841D99" w:rsidRDefault="00841D99" w:rsidP="00841D99">
      <w:pPr>
        <w:ind w:left="66"/>
        <w:jc w:val="both"/>
        <w:rPr>
          <w:rFonts w:ascii="Arial" w:hAnsi="Arial" w:cs="Arial"/>
          <w:sz w:val="22"/>
          <w:szCs w:val="22"/>
        </w:rPr>
      </w:pPr>
    </w:p>
    <w:p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rsidR="00841D99" w:rsidRPr="00841D99" w:rsidRDefault="00841D99" w:rsidP="00841D99">
      <w:pPr>
        <w:ind w:left="66"/>
        <w:jc w:val="both"/>
        <w:rPr>
          <w:rFonts w:ascii="Arial" w:hAnsi="Arial" w:cs="Arial"/>
          <w:sz w:val="22"/>
          <w:szCs w:val="22"/>
        </w:rPr>
      </w:pPr>
    </w:p>
    <w:p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rsidR="00BA7E39" w:rsidRPr="00BA7E39" w:rsidRDefault="00BA7E39" w:rsidP="00BA7E39">
      <w:pPr>
        <w:ind w:left="66"/>
        <w:jc w:val="both"/>
        <w:rPr>
          <w:rFonts w:ascii="Arial" w:hAnsi="Arial" w:cs="Arial"/>
          <w:sz w:val="22"/>
          <w:szCs w:val="22"/>
        </w:rPr>
      </w:pPr>
    </w:p>
    <w:p w:rsidR="002460B1" w:rsidRPr="002A77AA" w:rsidRDefault="002460B1" w:rsidP="00841D99">
      <w:pPr>
        <w:pStyle w:val="ListParagraph"/>
        <w:numPr>
          <w:ilvl w:val="0"/>
          <w:numId w:val="10"/>
        </w:numPr>
        <w:ind w:left="426"/>
        <w:jc w:val="both"/>
        <w:rPr>
          <w:rFonts w:ascii="Arial" w:hAnsi="Arial" w:cs="Arial"/>
          <w:sz w:val="22"/>
          <w:szCs w:val="22"/>
          <w:highlight w:val="yellow"/>
        </w:rPr>
      </w:pPr>
      <w:r w:rsidRPr="002A77AA">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rsidR="005B79F4" w:rsidRDefault="005B79F4" w:rsidP="00C55824">
      <w:pPr>
        <w:jc w:val="both"/>
        <w:rPr>
          <w:rFonts w:ascii="Arial" w:hAnsi="Arial" w:cs="Arial"/>
          <w:sz w:val="22"/>
          <w:szCs w:val="22"/>
        </w:rPr>
      </w:pPr>
    </w:p>
    <w:p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rsidR="00E9597C" w:rsidRDefault="00E9597C" w:rsidP="00C55824">
      <w:pPr>
        <w:jc w:val="both"/>
        <w:rPr>
          <w:rFonts w:ascii="Arial" w:hAnsi="Arial" w:cs="Arial"/>
          <w:sz w:val="22"/>
          <w:szCs w:val="22"/>
        </w:rPr>
      </w:pPr>
    </w:p>
    <w:p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rsidR="002460B1" w:rsidRDefault="002460B1" w:rsidP="00A37300">
      <w:pPr>
        <w:jc w:val="both"/>
        <w:rPr>
          <w:rFonts w:ascii="Arial" w:hAnsi="Arial" w:cs="Arial"/>
          <w:sz w:val="22"/>
          <w:szCs w:val="22"/>
        </w:rPr>
      </w:pPr>
    </w:p>
    <w:p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rsidR="00C830EE" w:rsidRPr="00C830EE" w:rsidRDefault="00C830EE" w:rsidP="00C830EE">
      <w:pPr>
        <w:ind w:left="66"/>
        <w:jc w:val="both"/>
        <w:rPr>
          <w:rFonts w:ascii="Arial" w:hAnsi="Arial" w:cs="Arial"/>
          <w:sz w:val="22"/>
          <w:szCs w:val="22"/>
        </w:rPr>
      </w:pPr>
    </w:p>
    <w:p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rsidR="00C830EE" w:rsidRPr="00C830EE" w:rsidRDefault="00C830EE" w:rsidP="00C830EE">
      <w:pPr>
        <w:ind w:left="66"/>
        <w:jc w:val="both"/>
        <w:rPr>
          <w:rFonts w:ascii="Arial" w:hAnsi="Arial" w:cs="Arial"/>
          <w:sz w:val="22"/>
          <w:szCs w:val="22"/>
        </w:rPr>
      </w:pPr>
    </w:p>
    <w:p w:rsidR="00A37300" w:rsidRPr="00484AB3" w:rsidRDefault="00A37300" w:rsidP="00BA7E39">
      <w:pPr>
        <w:pStyle w:val="ListParagraph"/>
        <w:numPr>
          <w:ilvl w:val="0"/>
          <w:numId w:val="11"/>
        </w:numPr>
        <w:ind w:left="426"/>
        <w:jc w:val="both"/>
        <w:rPr>
          <w:rFonts w:ascii="Arial" w:hAnsi="Arial" w:cs="Arial"/>
          <w:sz w:val="22"/>
          <w:szCs w:val="22"/>
          <w:highlight w:val="yellow"/>
        </w:rPr>
      </w:pPr>
      <w:r w:rsidRPr="00484AB3">
        <w:rPr>
          <w:rFonts w:ascii="Arial" w:hAnsi="Arial" w:cs="Arial"/>
          <w:sz w:val="22"/>
          <w:szCs w:val="22"/>
          <w:highlight w:val="yellow"/>
        </w:rPr>
        <w:t>Creditors’ interests are of paramount importance, however, the interests of other stakeholders should also be considered where this would be in the creditors’ interests.</w:t>
      </w:r>
    </w:p>
    <w:p w:rsidR="00C830EE" w:rsidRPr="00C830EE" w:rsidRDefault="00C830EE" w:rsidP="00C830EE">
      <w:pPr>
        <w:ind w:left="66"/>
        <w:jc w:val="both"/>
        <w:rPr>
          <w:rFonts w:ascii="Arial" w:hAnsi="Arial" w:cs="Arial"/>
          <w:sz w:val="22"/>
          <w:szCs w:val="22"/>
        </w:rPr>
      </w:pPr>
    </w:p>
    <w:p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rsidR="005B79F4" w:rsidRDefault="005B79F4" w:rsidP="00C55824">
      <w:pPr>
        <w:ind w:left="66"/>
        <w:jc w:val="both"/>
        <w:rPr>
          <w:rFonts w:ascii="Arial" w:hAnsi="Arial" w:cs="Arial"/>
          <w:iCs/>
          <w:sz w:val="22"/>
          <w:szCs w:val="22"/>
          <w:lang w:val="en-GB"/>
        </w:rPr>
      </w:pPr>
    </w:p>
    <w:p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rsidR="00E9597C" w:rsidRDefault="00E9597C" w:rsidP="00C55824">
      <w:pPr>
        <w:jc w:val="both"/>
        <w:rPr>
          <w:rFonts w:ascii="Arial" w:hAnsi="Arial" w:cs="Arial"/>
          <w:sz w:val="22"/>
          <w:szCs w:val="22"/>
        </w:rPr>
      </w:pPr>
    </w:p>
    <w:p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rsidR="003A29B7" w:rsidRDefault="003A29B7" w:rsidP="00C55824">
      <w:pPr>
        <w:jc w:val="both"/>
        <w:rPr>
          <w:rFonts w:ascii="Arial" w:hAnsi="Arial" w:cs="Arial"/>
          <w:sz w:val="22"/>
          <w:szCs w:val="22"/>
        </w:rPr>
      </w:pPr>
    </w:p>
    <w:p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rsidR="00403FEE" w:rsidRPr="00403FEE" w:rsidRDefault="00403FEE" w:rsidP="00403FEE">
      <w:pPr>
        <w:ind w:left="426"/>
        <w:jc w:val="both"/>
        <w:rPr>
          <w:rFonts w:ascii="Arial" w:hAnsi="Arial" w:cs="Arial"/>
          <w:sz w:val="22"/>
          <w:szCs w:val="22"/>
        </w:rPr>
      </w:pPr>
    </w:p>
    <w:p w:rsidR="003A29B7" w:rsidRPr="00B110CD" w:rsidRDefault="003A29B7" w:rsidP="00403FEE">
      <w:pPr>
        <w:pStyle w:val="ListParagraph"/>
        <w:numPr>
          <w:ilvl w:val="0"/>
          <w:numId w:val="12"/>
        </w:numPr>
        <w:ind w:left="426"/>
        <w:jc w:val="both"/>
        <w:rPr>
          <w:rFonts w:ascii="Arial" w:hAnsi="Arial" w:cs="Arial"/>
          <w:sz w:val="22"/>
          <w:szCs w:val="22"/>
          <w:highlight w:val="yellow"/>
        </w:rPr>
      </w:pPr>
      <w:r w:rsidRPr="00B110CD">
        <w:rPr>
          <w:rFonts w:ascii="Arial" w:hAnsi="Arial" w:cs="Arial"/>
          <w:sz w:val="22"/>
          <w:szCs w:val="22"/>
          <w:highlight w:val="yellow"/>
        </w:rPr>
        <w:t>False</w:t>
      </w:r>
    </w:p>
    <w:p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p>
    <w:p w:rsidR="00E9597C" w:rsidRDefault="00E9597C" w:rsidP="00C55824">
      <w:pPr>
        <w:jc w:val="both"/>
        <w:rPr>
          <w:rFonts w:ascii="Arial" w:hAnsi="Arial" w:cs="Arial"/>
          <w:sz w:val="22"/>
          <w:szCs w:val="22"/>
        </w:rPr>
      </w:pPr>
    </w:p>
    <w:p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sidRPr="00403FEE">
        <w:rPr>
          <w:rFonts w:ascii="Arial" w:hAnsi="Arial" w:cs="Arial"/>
          <w:b/>
          <w:bCs/>
          <w:sz w:val="22"/>
          <w:szCs w:val="22"/>
        </w:rPr>
        <w:t>not</w:t>
      </w:r>
      <w:r>
        <w:rPr>
          <w:rFonts w:ascii="Arial" w:hAnsi="Arial" w:cs="Arial"/>
          <w:sz w:val="22"/>
          <w:szCs w:val="22"/>
        </w:rPr>
        <w:t>the same thing</w:t>
      </w:r>
      <w:r w:rsidR="00403FEE">
        <w:rPr>
          <w:rFonts w:ascii="Arial" w:hAnsi="Arial" w:cs="Arial"/>
          <w:sz w:val="22"/>
          <w:szCs w:val="22"/>
        </w:rPr>
        <w:t>.</w:t>
      </w:r>
    </w:p>
    <w:p w:rsidR="00076A9F" w:rsidRDefault="00076A9F" w:rsidP="00C55824">
      <w:pPr>
        <w:jc w:val="both"/>
        <w:rPr>
          <w:rFonts w:ascii="Arial" w:hAnsi="Arial" w:cs="Arial"/>
          <w:sz w:val="22"/>
          <w:szCs w:val="22"/>
        </w:rPr>
      </w:pPr>
    </w:p>
    <w:p w:rsidR="00076A9F" w:rsidRPr="00B110CD" w:rsidRDefault="00076A9F" w:rsidP="00403FEE">
      <w:pPr>
        <w:pStyle w:val="ListParagraph"/>
        <w:numPr>
          <w:ilvl w:val="0"/>
          <w:numId w:val="13"/>
        </w:numPr>
        <w:ind w:left="426"/>
        <w:jc w:val="both"/>
        <w:rPr>
          <w:rFonts w:ascii="Arial" w:hAnsi="Arial" w:cs="Arial"/>
          <w:sz w:val="22"/>
          <w:szCs w:val="22"/>
          <w:highlight w:val="yellow"/>
        </w:rPr>
      </w:pPr>
      <w:r w:rsidRPr="00B110CD">
        <w:rPr>
          <w:rFonts w:ascii="Arial" w:hAnsi="Arial" w:cs="Arial"/>
          <w:sz w:val="22"/>
          <w:szCs w:val="22"/>
          <w:highlight w:val="yellow"/>
        </w:rPr>
        <w:t>True</w:t>
      </w:r>
    </w:p>
    <w:p w:rsidR="00403FEE" w:rsidRPr="00403FEE" w:rsidRDefault="00403FEE" w:rsidP="00403FEE">
      <w:pPr>
        <w:ind w:left="426"/>
        <w:jc w:val="both"/>
        <w:rPr>
          <w:rFonts w:ascii="Arial" w:hAnsi="Arial" w:cs="Arial"/>
          <w:sz w:val="22"/>
          <w:szCs w:val="22"/>
        </w:rPr>
      </w:pPr>
    </w:p>
    <w:p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rsidR="0020090A" w:rsidRDefault="0020090A" w:rsidP="00C55824">
      <w:pPr>
        <w:jc w:val="both"/>
        <w:rPr>
          <w:rFonts w:ascii="Arial" w:hAnsi="Arial" w:cs="Arial"/>
          <w:sz w:val="22"/>
          <w:szCs w:val="22"/>
        </w:rPr>
      </w:pPr>
    </w:p>
    <w:p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rsidR="00E9597C" w:rsidRPr="00E01109" w:rsidRDefault="00E9597C" w:rsidP="00A37300">
      <w:pPr>
        <w:jc w:val="both"/>
      </w:pPr>
    </w:p>
    <w:p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rsidR="00E01109" w:rsidRDefault="00E01109" w:rsidP="00A37300">
      <w:pPr>
        <w:jc w:val="both"/>
        <w:rPr>
          <w:rFonts w:ascii="Arial" w:hAnsi="Arial" w:cs="Arial"/>
          <w:sz w:val="22"/>
          <w:szCs w:val="22"/>
        </w:rPr>
      </w:pPr>
    </w:p>
    <w:p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rsidR="007425B0" w:rsidRDefault="007425B0" w:rsidP="00A37300">
      <w:pPr>
        <w:jc w:val="both"/>
        <w:rPr>
          <w:rFonts w:ascii="Arial" w:hAnsi="Arial" w:cs="Arial"/>
          <w:sz w:val="22"/>
          <w:szCs w:val="22"/>
        </w:rPr>
      </w:pPr>
    </w:p>
    <w:p w:rsidR="007425B0" w:rsidRPr="002A77AA" w:rsidRDefault="00F01639" w:rsidP="00F01639">
      <w:pPr>
        <w:pStyle w:val="ListParagraph"/>
        <w:numPr>
          <w:ilvl w:val="0"/>
          <w:numId w:val="14"/>
        </w:numPr>
        <w:ind w:left="426"/>
        <w:jc w:val="both"/>
        <w:rPr>
          <w:rFonts w:ascii="Arial" w:hAnsi="Arial" w:cs="Arial"/>
          <w:sz w:val="22"/>
          <w:szCs w:val="22"/>
          <w:highlight w:val="yellow"/>
        </w:rPr>
      </w:pPr>
      <w:r w:rsidRPr="002A77AA">
        <w:rPr>
          <w:rFonts w:ascii="Arial" w:hAnsi="Arial" w:cs="Arial"/>
          <w:sz w:val="22"/>
          <w:szCs w:val="22"/>
          <w:highlight w:val="yellow"/>
        </w:rPr>
        <w:t>s</w:t>
      </w:r>
      <w:r w:rsidR="007425B0" w:rsidRPr="002A77AA">
        <w:rPr>
          <w:rFonts w:ascii="Arial" w:hAnsi="Arial" w:cs="Arial"/>
          <w:sz w:val="22"/>
          <w:szCs w:val="22"/>
          <w:highlight w:val="yellow"/>
        </w:rPr>
        <w:t>elf-review</w:t>
      </w:r>
    </w:p>
    <w:p w:rsidR="00F01639" w:rsidRPr="00F01639" w:rsidRDefault="00F01639" w:rsidP="00F01639">
      <w:pPr>
        <w:ind w:left="66"/>
        <w:jc w:val="both"/>
        <w:rPr>
          <w:rFonts w:ascii="Arial" w:hAnsi="Arial" w:cs="Arial"/>
          <w:sz w:val="22"/>
          <w:szCs w:val="22"/>
        </w:rPr>
      </w:pPr>
    </w:p>
    <w:p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rsidR="00F01639" w:rsidRPr="00F01639" w:rsidRDefault="00F01639" w:rsidP="00F01639">
      <w:pPr>
        <w:ind w:left="66"/>
        <w:jc w:val="both"/>
        <w:rPr>
          <w:rFonts w:ascii="Arial" w:hAnsi="Arial" w:cs="Arial"/>
          <w:sz w:val="22"/>
          <w:szCs w:val="22"/>
        </w:rPr>
      </w:pPr>
    </w:p>
    <w:p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rsidR="00F01639" w:rsidRPr="00F01639" w:rsidRDefault="00F01639" w:rsidP="00F01639">
      <w:pPr>
        <w:ind w:left="66"/>
        <w:jc w:val="both"/>
        <w:rPr>
          <w:rFonts w:ascii="Arial" w:hAnsi="Arial" w:cs="Arial"/>
          <w:sz w:val="22"/>
          <w:szCs w:val="22"/>
        </w:rPr>
      </w:pPr>
    </w:p>
    <w:p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rsidR="005B79F4" w:rsidRDefault="005B79F4" w:rsidP="00C55824">
      <w:pPr>
        <w:autoSpaceDE w:val="0"/>
        <w:autoSpaceDN w:val="0"/>
        <w:adjustRightInd w:val="0"/>
        <w:jc w:val="both"/>
        <w:rPr>
          <w:rFonts w:ascii="Arial" w:hAnsi="Arial" w:cs="Arial"/>
          <w:sz w:val="22"/>
          <w:szCs w:val="22"/>
        </w:rPr>
      </w:pPr>
    </w:p>
    <w:p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p>
    <w:p w:rsidR="007425B0" w:rsidRDefault="007425B0" w:rsidP="00C55824">
      <w:pPr>
        <w:autoSpaceDE w:val="0"/>
        <w:autoSpaceDN w:val="0"/>
        <w:adjustRightInd w:val="0"/>
        <w:jc w:val="both"/>
        <w:rPr>
          <w:rFonts w:ascii="Arial" w:hAnsi="Arial" w:cs="Arial"/>
          <w:sz w:val="22"/>
          <w:szCs w:val="22"/>
        </w:rPr>
      </w:pPr>
    </w:p>
    <w:p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rsidR="00CF03DA" w:rsidRDefault="00CF03DA" w:rsidP="00C55824">
      <w:pPr>
        <w:autoSpaceDE w:val="0"/>
        <w:autoSpaceDN w:val="0"/>
        <w:adjustRightInd w:val="0"/>
        <w:jc w:val="both"/>
        <w:rPr>
          <w:rFonts w:ascii="Arial" w:hAnsi="Arial" w:cs="Arial"/>
          <w:sz w:val="22"/>
          <w:szCs w:val="22"/>
        </w:rPr>
      </w:pPr>
    </w:p>
    <w:p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rsidR="002577C4" w:rsidRDefault="002577C4" w:rsidP="002577C4">
      <w:pPr>
        <w:autoSpaceDE w:val="0"/>
        <w:autoSpaceDN w:val="0"/>
        <w:adjustRightInd w:val="0"/>
        <w:ind w:left="426"/>
        <w:jc w:val="both"/>
        <w:rPr>
          <w:rFonts w:ascii="Arial" w:hAnsi="Arial" w:cs="Arial"/>
          <w:sz w:val="22"/>
          <w:szCs w:val="22"/>
        </w:rPr>
      </w:pPr>
    </w:p>
    <w:p w:rsidR="005B79F4" w:rsidRPr="00B110CD"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B110CD">
        <w:rPr>
          <w:rFonts w:ascii="Arial" w:hAnsi="Arial" w:cs="Arial"/>
          <w:sz w:val="22"/>
          <w:szCs w:val="22"/>
          <w:highlight w:val="yellow"/>
        </w:rPr>
        <w:t>False</w:t>
      </w:r>
    </w:p>
    <w:p w:rsidR="00A37300" w:rsidRDefault="00A37300" w:rsidP="00C55824">
      <w:pPr>
        <w:jc w:val="both"/>
        <w:rPr>
          <w:rFonts w:ascii="Arial" w:hAnsi="Arial" w:cs="Arial"/>
          <w:b/>
          <w:bCs/>
          <w:sz w:val="22"/>
          <w:szCs w:val="22"/>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p>
    <w:p w:rsidR="00E9597C" w:rsidRPr="00B9639B" w:rsidRDefault="00E9597C" w:rsidP="00C55824">
      <w:pPr>
        <w:jc w:val="both"/>
        <w:rPr>
          <w:rFonts w:ascii="Arial" w:hAnsi="Arial" w:cs="Arial"/>
          <w:sz w:val="22"/>
          <w:szCs w:val="22"/>
        </w:rPr>
      </w:pPr>
    </w:p>
    <w:p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rsidR="0022120D" w:rsidRDefault="0022120D" w:rsidP="00A37300">
      <w:pPr>
        <w:jc w:val="both"/>
        <w:rPr>
          <w:rFonts w:ascii="Arial" w:eastAsiaTheme="minorHAnsi" w:hAnsi="Arial" w:cs="Arial"/>
          <w:sz w:val="22"/>
          <w:szCs w:val="22"/>
          <w:lang w:val="en-GB"/>
        </w:rPr>
      </w:pPr>
    </w:p>
    <w:p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rsidR="002577C4" w:rsidRPr="002577C4" w:rsidRDefault="002577C4" w:rsidP="002577C4">
      <w:pPr>
        <w:ind w:left="66"/>
        <w:jc w:val="both"/>
        <w:rPr>
          <w:rFonts w:ascii="Arial" w:eastAsiaTheme="minorHAnsi" w:hAnsi="Arial" w:cs="Arial"/>
          <w:sz w:val="22"/>
          <w:szCs w:val="22"/>
          <w:lang w:val="en-GB"/>
        </w:rPr>
      </w:pPr>
    </w:p>
    <w:p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rsidR="002577C4" w:rsidRPr="002577C4" w:rsidRDefault="002577C4" w:rsidP="002577C4">
      <w:pPr>
        <w:ind w:left="66"/>
        <w:jc w:val="both"/>
        <w:rPr>
          <w:rFonts w:ascii="Arial" w:eastAsiaTheme="minorHAnsi" w:hAnsi="Arial" w:cs="Arial"/>
          <w:sz w:val="22"/>
          <w:szCs w:val="22"/>
          <w:lang w:val="en-GB"/>
        </w:rPr>
      </w:pPr>
    </w:p>
    <w:p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rsidR="002577C4" w:rsidRPr="002577C4" w:rsidRDefault="002577C4" w:rsidP="002577C4">
      <w:pPr>
        <w:ind w:left="66"/>
        <w:jc w:val="both"/>
        <w:rPr>
          <w:rFonts w:ascii="Arial" w:eastAsiaTheme="minorHAnsi" w:hAnsi="Arial" w:cs="Arial"/>
          <w:sz w:val="22"/>
          <w:szCs w:val="22"/>
          <w:lang w:val="en-GB"/>
        </w:rPr>
      </w:pPr>
    </w:p>
    <w:p w:rsidR="00391384" w:rsidRPr="001B761D"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1B761D">
        <w:rPr>
          <w:rFonts w:ascii="Arial" w:eastAsiaTheme="minorHAnsi" w:hAnsi="Arial" w:cs="Arial"/>
          <w:sz w:val="22"/>
          <w:szCs w:val="22"/>
          <w:highlight w:val="yellow"/>
          <w:lang w:val="en-GB"/>
        </w:rPr>
        <w:t>Refuse the appointment as she will not be able to give all of the cases she is involved in the requisite level of attention.</w:t>
      </w:r>
    </w:p>
    <w:p w:rsidR="0022120D" w:rsidRDefault="0022120D" w:rsidP="00C55824">
      <w:pPr>
        <w:jc w:val="both"/>
        <w:rPr>
          <w:rFonts w:ascii="Arial" w:eastAsiaTheme="minorHAnsi" w:hAnsi="Arial" w:cs="Arial"/>
          <w:sz w:val="22"/>
          <w:szCs w:val="22"/>
          <w:lang w:val="en-GB"/>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p>
    <w:p w:rsidR="005B79F4" w:rsidRDefault="005B79F4" w:rsidP="00C55824">
      <w:pPr>
        <w:jc w:val="both"/>
        <w:rPr>
          <w:rFonts w:ascii="Arial" w:eastAsiaTheme="minorHAnsi" w:hAnsi="Arial" w:cs="Arial"/>
          <w:sz w:val="22"/>
          <w:szCs w:val="22"/>
          <w:lang w:val="en-GB"/>
        </w:rPr>
      </w:pPr>
    </w:p>
    <w:p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rsidR="00EB6801" w:rsidRDefault="00EB6801" w:rsidP="00A37300">
      <w:pPr>
        <w:jc w:val="both"/>
        <w:rPr>
          <w:rFonts w:ascii="Arial" w:eastAsiaTheme="minorHAnsi" w:hAnsi="Arial" w:cs="Arial"/>
          <w:sz w:val="22"/>
          <w:szCs w:val="22"/>
          <w:lang w:val="en-GB"/>
        </w:rPr>
      </w:pPr>
    </w:p>
    <w:p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rsidR="001478F8" w:rsidRPr="001478F8" w:rsidRDefault="001478F8" w:rsidP="001478F8">
      <w:pPr>
        <w:ind w:left="426"/>
        <w:jc w:val="both"/>
        <w:rPr>
          <w:rFonts w:ascii="Arial" w:eastAsiaTheme="minorHAnsi" w:hAnsi="Arial" w:cs="Arial"/>
          <w:sz w:val="22"/>
          <w:szCs w:val="22"/>
          <w:lang w:val="en-GB"/>
        </w:rPr>
      </w:pPr>
    </w:p>
    <w:p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rsidR="001478F8" w:rsidRPr="001478F8" w:rsidRDefault="001478F8" w:rsidP="001478F8">
      <w:pPr>
        <w:ind w:left="426"/>
        <w:jc w:val="both"/>
        <w:rPr>
          <w:rFonts w:ascii="Arial" w:eastAsiaTheme="minorHAnsi" w:hAnsi="Arial" w:cs="Arial"/>
          <w:sz w:val="22"/>
          <w:szCs w:val="22"/>
          <w:lang w:val="en-GB"/>
        </w:rPr>
      </w:pPr>
    </w:p>
    <w:p w:rsidR="00501270" w:rsidRPr="008E5743"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8E5743">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rsidR="001478F8" w:rsidRPr="001478F8" w:rsidRDefault="001478F8" w:rsidP="001478F8">
      <w:pPr>
        <w:ind w:left="426"/>
        <w:jc w:val="both"/>
        <w:rPr>
          <w:rFonts w:ascii="Arial" w:eastAsiaTheme="minorHAnsi" w:hAnsi="Arial" w:cs="Arial"/>
          <w:sz w:val="22"/>
          <w:szCs w:val="22"/>
          <w:lang w:val="en-GB"/>
        </w:rPr>
      </w:pPr>
    </w:p>
    <w:p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rsidR="00C10B1A" w:rsidRDefault="00C10B1A" w:rsidP="00C55824">
      <w:pPr>
        <w:jc w:val="both"/>
        <w:rPr>
          <w:rFonts w:ascii="Arial" w:eastAsiaTheme="minorHAnsi" w:hAnsi="Arial" w:cs="Arial"/>
          <w:sz w:val="22"/>
          <w:szCs w:val="22"/>
          <w:lang w:val="en-GB"/>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p>
    <w:p w:rsidR="00E9597C" w:rsidRDefault="00E9597C" w:rsidP="00A37300">
      <w:pPr>
        <w:jc w:val="both"/>
        <w:rPr>
          <w:rFonts w:ascii="Arial" w:hAnsi="Arial" w:cs="Arial"/>
          <w:sz w:val="22"/>
          <w:szCs w:val="22"/>
        </w:rPr>
      </w:pPr>
    </w:p>
    <w:p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rsidR="001478F8" w:rsidRDefault="001478F8" w:rsidP="00A37300">
      <w:pPr>
        <w:jc w:val="both"/>
        <w:rPr>
          <w:rFonts w:ascii="Arial" w:hAnsi="Arial" w:cs="Arial"/>
          <w:sz w:val="22"/>
          <w:szCs w:val="22"/>
        </w:rPr>
      </w:pPr>
    </w:p>
    <w:p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rsidR="00BC285B" w:rsidRDefault="00BC285B" w:rsidP="00A37300">
      <w:pPr>
        <w:jc w:val="both"/>
        <w:rPr>
          <w:rFonts w:ascii="Arial" w:hAnsi="Arial" w:cs="Arial"/>
          <w:sz w:val="22"/>
          <w:szCs w:val="22"/>
        </w:rPr>
      </w:pPr>
    </w:p>
    <w:p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rsidR="001478F8" w:rsidRPr="001478F8" w:rsidRDefault="001478F8" w:rsidP="00047A13">
      <w:pPr>
        <w:ind w:left="426"/>
        <w:jc w:val="both"/>
        <w:rPr>
          <w:rFonts w:ascii="Arial" w:hAnsi="Arial" w:cs="Arial"/>
          <w:sz w:val="22"/>
          <w:szCs w:val="22"/>
        </w:rPr>
      </w:pPr>
    </w:p>
    <w:p w:rsidR="00F83703" w:rsidRPr="008E5743" w:rsidRDefault="00F83703" w:rsidP="00047A13">
      <w:pPr>
        <w:pStyle w:val="ListParagraph"/>
        <w:numPr>
          <w:ilvl w:val="0"/>
          <w:numId w:val="19"/>
        </w:numPr>
        <w:ind w:left="426"/>
        <w:jc w:val="both"/>
        <w:rPr>
          <w:rFonts w:ascii="Arial" w:hAnsi="Arial" w:cs="Arial"/>
          <w:sz w:val="22"/>
          <w:szCs w:val="22"/>
          <w:highlight w:val="yellow"/>
        </w:rPr>
      </w:pPr>
      <w:r w:rsidRPr="008E5743">
        <w:rPr>
          <w:rFonts w:ascii="Arial" w:hAnsi="Arial" w:cs="Arial"/>
          <w:sz w:val="22"/>
          <w:szCs w:val="22"/>
          <w:highlight w:val="yellow"/>
        </w:rPr>
        <w:t xml:space="preserve">This statement is false since the practitioner might have carried out </w:t>
      </w:r>
      <w:r w:rsidR="00BC285B" w:rsidRPr="008E5743">
        <w:rPr>
          <w:rFonts w:ascii="Arial" w:hAnsi="Arial" w:cs="Arial"/>
          <w:sz w:val="22"/>
          <w:szCs w:val="22"/>
          <w:highlight w:val="yellow"/>
        </w:rPr>
        <w:t>more work and invested more resources than is reflected in the fee.</w:t>
      </w:r>
    </w:p>
    <w:p w:rsidR="001478F8" w:rsidRPr="001478F8" w:rsidRDefault="001478F8" w:rsidP="00047A13">
      <w:pPr>
        <w:ind w:left="426"/>
        <w:jc w:val="both"/>
        <w:rPr>
          <w:rFonts w:ascii="Arial" w:hAnsi="Arial" w:cs="Arial"/>
          <w:sz w:val="22"/>
          <w:szCs w:val="22"/>
        </w:rPr>
      </w:pPr>
    </w:p>
    <w:p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rsidR="00047A13" w:rsidRPr="00047A13" w:rsidRDefault="00047A13" w:rsidP="00047A13">
      <w:pPr>
        <w:ind w:left="426"/>
        <w:jc w:val="both"/>
        <w:rPr>
          <w:rFonts w:ascii="Arial" w:hAnsi="Arial" w:cs="Arial"/>
          <w:sz w:val="22"/>
          <w:szCs w:val="22"/>
        </w:rPr>
      </w:pPr>
    </w:p>
    <w:p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rsidR="00876F56" w:rsidRPr="00C10B1A" w:rsidRDefault="00876F56" w:rsidP="00C10B1A">
      <w:pPr>
        <w:rPr>
          <w:rFonts w:ascii="Arial" w:hAnsi="Arial" w:cs="Arial"/>
          <w:sz w:val="22"/>
          <w:szCs w:val="22"/>
        </w:rPr>
      </w:pPr>
    </w:p>
    <w:p w:rsidR="00E9597C" w:rsidRPr="00C10B1A" w:rsidRDefault="00E9597C" w:rsidP="00C10B1A">
      <w:pPr>
        <w:rPr>
          <w:rFonts w:ascii="Arial" w:hAnsi="Arial" w:cs="Arial"/>
          <w:b/>
          <w:sz w:val="22"/>
          <w:szCs w:val="22"/>
        </w:rPr>
      </w:pPr>
      <w:r w:rsidRPr="00C10B1A">
        <w:rPr>
          <w:rFonts w:ascii="Arial" w:hAnsi="Arial" w:cs="Arial"/>
          <w:b/>
          <w:sz w:val="22"/>
          <w:szCs w:val="22"/>
        </w:rPr>
        <w:t>Question 1.10</w:t>
      </w:r>
    </w:p>
    <w:p w:rsidR="00E9597C" w:rsidRPr="00C10B1A" w:rsidRDefault="00E9597C" w:rsidP="00A37300">
      <w:pPr>
        <w:jc w:val="both"/>
        <w:rPr>
          <w:rFonts w:ascii="Arial" w:hAnsi="Arial" w:cs="Arial"/>
          <w:sz w:val="22"/>
          <w:szCs w:val="22"/>
        </w:rPr>
      </w:pPr>
    </w:p>
    <w:p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rsidR="006A1258" w:rsidRDefault="006A1258" w:rsidP="00A37300">
      <w:pPr>
        <w:jc w:val="both"/>
        <w:rPr>
          <w:rFonts w:ascii="Arial" w:hAnsi="Arial" w:cs="Arial"/>
          <w:sz w:val="22"/>
          <w:szCs w:val="22"/>
        </w:rPr>
      </w:pPr>
    </w:p>
    <w:p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rsidR="00701CCC" w:rsidRDefault="00701CCC" w:rsidP="00A37300">
      <w:pPr>
        <w:jc w:val="both"/>
        <w:rPr>
          <w:rFonts w:ascii="Arial" w:hAnsi="Arial" w:cs="Arial"/>
          <w:sz w:val="22"/>
          <w:szCs w:val="22"/>
        </w:rPr>
      </w:pPr>
    </w:p>
    <w:p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rsidR="006A1258" w:rsidRPr="006A1258" w:rsidRDefault="006A1258" w:rsidP="006A1258">
      <w:pPr>
        <w:ind w:left="426"/>
        <w:jc w:val="both"/>
        <w:rPr>
          <w:rFonts w:ascii="Arial" w:hAnsi="Arial" w:cs="Arial"/>
          <w:sz w:val="22"/>
          <w:szCs w:val="22"/>
        </w:rPr>
      </w:pPr>
    </w:p>
    <w:p w:rsidR="0042466C" w:rsidRPr="00A206C2" w:rsidRDefault="006A1258" w:rsidP="006A1258">
      <w:pPr>
        <w:pStyle w:val="ListParagraph"/>
        <w:numPr>
          <w:ilvl w:val="0"/>
          <w:numId w:val="20"/>
        </w:numPr>
        <w:ind w:left="426"/>
        <w:jc w:val="both"/>
        <w:rPr>
          <w:rFonts w:ascii="Arial" w:hAnsi="Arial" w:cs="Arial"/>
          <w:sz w:val="22"/>
          <w:szCs w:val="22"/>
          <w:highlight w:val="yellow"/>
        </w:rPr>
      </w:pPr>
      <w:r w:rsidRPr="00A206C2">
        <w:rPr>
          <w:rFonts w:ascii="Arial" w:hAnsi="Arial" w:cs="Arial"/>
          <w:sz w:val="22"/>
          <w:szCs w:val="22"/>
          <w:highlight w:val="yellow"/>
        </w:rPr>
        <w:t>r</w:t>
      </w:r>
      <w:r w:rsidR="00701CCC" w:rsidRPr="00A206C2">
        <w:rPr>
          <w:rFonts w:ascii="Arial" w:hAnsi="Arial" w:cs="Arial"/>
          <w:sz w:val="22"/>
          <w:szCs w:val="22"/>
          <w:highlight w:val="yellow"/>
        </w:rPr>
        <w:t>isk Management</w:t>
      </w:r>
    </w:p>
    <w:p w:rsidR="006A1258" w:rsidRPr="006A1258" w:rsidRDefault="006A1258" w:rsidP="006A1258">
      <w:pPr>
        <w:ind w:left="426"/>
        <w:jc w:val="both"/>
        <w:rPr>
          <w:rFonts w:ascii="Arial" w:hAnsi="Arial" w:cs="Arial"/>
          <w:sz w:val="22"/>
          <w:szCs w:val="22"/>
        </w:rPr>
      </w:pPr>
    </w:p>
    <w:p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rsidR="006A1258" w:rsidRPr="006A1258" w:rsidRDefault="006A1258" w:rsidP="006A1258">
      <w:pPr>
        <w:ind w:left="426"/>
        <w:jc w:val="both"/>
        <w:rPr>
          <w:rFonts w:ascii="Arial" w:hAnsi="Arial" w:cs="Arial"/>
          <w:sz w:val="22"/>
          <w:szCs w:val="22"/>
        </w:rPr>
      </w:pPr>
    </w:p>
    <w:p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rsidR="00C55824" w:rsidRPr="00C55824" w:rsidRDefault="00C55824" w:rsidP="002A37BB">
      <w:pPr>
        <w:jc w:val="both"/>
        <w:rPr>
          <w:rFonts w:ascii="Arial" w:hAnsi="Arial" w:cs="Arial"/>
          <w:bCs/>
          <w:sz w:val="22"/>
          <w:szCs w:val="22"/>
          <w:lang w:val="en-GB"/>
        </w:rPr>
      </w:pPr>
    </w:p>
    <w:p w:rsidR="00A37300" w:rsidRDefault="00A37300" w:rsidP="002A37BB">
      <w:pPr>
        <w:jc w:val="both"/>
        <w:rPr>
          <w:rFonts w:ascii="Arial" w:hAnsi="Arial" w:cs="Arial"/>
          <w:b/>
          <w:sz w:val="22"/>
          <w:szCs w:val="22"/>
          <w:lang w:val="en-GB"/>
        </w:rPr>
      </w:pPr>
    </w:p>
    <w:p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rsidR="00962045" w:rsidRPr="002A37BB" w:rsidRDefault="00962045" w:rsidP="002A37BB">
      <w:pPr>
        <w:ind w:left="720" w:hanging="720"/>
        <w:jc w:val="both"/>
        <w:rPr>
          <w:rFonts w:ascii="Arial" w:hAnsi="Arial" w:cs="Arial"/>
          <w:sz w:val="22"/>
          <w:szCs w:val="22"/>
          <w:lang w:val="en-GB"/>
        </w:rPr>
      </w:pPr>
    </w:p>
    <w:p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p>
    <w:p w:rsidR="002C13C8" w:rsidRPr="002A37BB" w:rsidRDefault="002C13C8" w:rsidP="002A37BB">
      <w:pPr>
        <w:ind w:left="720" w:hanging="720"/>
        <w:jc w:val="both"/>
        <w:rPr>
          <w:rFonts w:ascii="Arial" w:hAnsi="Arial" w:cs="Arial"/>
          <w:sz w:val="22"/>
          <w:szCs w:val="22"/>
          <w:lang w:val="en-GB"/>
        </w:rPr>
      </w:pPr>
    </w:p>
    <w:p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rsidR="00007BF3" w:rsidRPr="002A37BB" w:rsidRDefault="00007BF3" w:rsidP="002A37BB">
      <w:pPr>
        <w:ind w:left="720" w:hanging="720"/>
        <w:jc w:val="both"/>
        <w:rPr>
          <w:rFonts w:ascii="Arial" w:hAnsi="Arial" w:cs="Arial"/>
          <w:sz w:val="22"/>
          <w:szCs w:val="22"/>
          <w:lang w:val="en-GB"/>
        </w:rPr>
      </w:pPr>
    </w:p>
    <w:p w:rsidR="0073499B"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73499B">
        <w:rPr>
          <w:rFonts w:ascii="Arial" w:hAnsi="Arial" w:cs="Arial"/>
          <w:color w:val="7B7B7B" w:themeColor="accent3" w:themeShade="BF"/>
          <w:sz w:val="22"/>
          <w:szCs w:val="22"/>
          <w:lang w:val="en-GB"/>
        </w:rPr>
        <w:t xml:space="preserve">A fiduciary is  a person who undertakes to act on behalf of another, and has discretion and power over the interests of the other. </w:t>
      </w:r>
      <w:r w:rsidR="00B152CA">
        <w:rPr>
          <w:rFonts w:ascii="Arial" w:hAnsi="Arial" w:cs="Arial"/>
          <w:color w:val="7B7B7B" w:themeColor="accent3" w:themeShade="BF"/>
          <w:sz w:val="22"/>
          <w:szCs w:val="22"/>
          <w:lang w:val="en-GB"/>
        </w:rPr>
        <w:t>The main fiduciary duties associated with insolvency professionals include:</w:t>
      </w:r>
    </w:p>
    <w:p w:rsidR="0073499B" w:rsidRPr="0073499B" w:rsidRDefault="00B152CA" w:rsidP="0073499B">
      <w:pPr>
        <w:pStyle w:val="ListParagraph"/>
        <w:numPr>
          <w:ilvl w:val="0"/>
          <w:numId w:val="21"/>
        </w:numPr>
        <w:jc w:val="both"/>
        <w:rPr>
          <w:rFonts w:ascii="Arial" w:hAnsi="Arial" w:cs="Arial"/>
          <w:color w:val="7B7B7B" w:themeColor="accent3" w:themeShade="BF"/>
          <w:sz w:val="22"/>
          <w:szCs w:val="22"/>
          <w:lang w:val="en-GB"/>
        </w:rPr>
      </w:pPr>
      <w:r w:rsidRPr="0073499B">
        <w:rPr>
          <w:rFonts w:ascii="Arial" w:hAnsi="Arial" w:cs="Arial"/>
          <w:color w:val="7B7B7B" w:themeColor="accent3" w:themeShade="BF"/>
          <w:sz w:val="22"/>
          <w:szCs w:val="22"/>
          <w:lang w:val="en-GB"/>
        </w:rPr>
        <w:t>the duty to act in good faith</w:t>
      </w:r>
      <w:r w:rsidR="0073499B">
        <w:rPr>
          <w:rFonts w:ascii="Arial" w:hAnsi="Arial" w:cs="Arial"/>
          <w:color w:val="7B7B7B" w:themeColor="accent3" w:themeShade="BF"/>
          <w:sz w:val="22"/>
          <w:szCs w:val="22"/>
          <w:lang w:val="en-GB"/>
        </w:rPr>
        <w:t xml:space="preserve">: the duty to act in good faith entails that </w:t>
      </w:r>
      <w:r w:rsidR="00DA15B0" w:rsidRPr="0073499B">
        <w:rPr>
          <w:rFonts w:ascii="Arial" w:hAnsi="Arial" w:cs="Arial"/>
          <w:color w:val="7B7B7B" w:themeColor="accent3" w:themeShade="BF"/>
          <w:sz w:val="22"/>
          <w:szCs w:val="22"/>
          <w:lang w:val="en-GB"/>
        </w:rPr>
        <w:t>an insolvency professional acts with  honesty</w:t>
      </w:r>
      <w:r w:rsidR="00C50F76" w:rsidRPr="0073499B">
        <w:rPr>
          <w:rFonts w:ascii="Arial" w:hAnsi="Arial" w:cs="Arial"/>
          <w:color w:val="7B7B7B" w:themeColor="accent3" w:themeShade="BF"/>
          <w:sz w:val="22"/>
          <w:szCs w:val="22"/>
          <w:lang w:val="en-GB"/>
        </w:rPr>
        <w:t xml:space="preserve">, integrity </w:t>
      </w:r>
      <w:r w:rsidR="00DA15B0" w:rsidRPr="0073499B">
        <w:rPr>
          <w:rFonts w:ascii="Arial" w:hAnsi="Arial" w:cs="Arial"/>
          <w:color w:val="7B7B7B" w:themeColor="accent3" w:themeShade="BF"/>
          <w:sz w:val="22"/>
          <w:szCs w:val="22"/>
          <w:lang w:val="en-GB"/>
        </w:rPr>
        <w:t>and fair dealing</w:t>
      </w:r>
      <w:r w:rsidRPr="0073499B">
        <w:rPr>
          <w:rFonts w:ascii="Arial" w:hAnsi="Arial" w:cs="Arial"/>
          <w:color w:val="7B7B7B" w:themeColor="accent3" w:themeShade="BF"/>
          <w:sz w:val="22"/>
          <w:szCs w:val="22"/>
          <w:lang w:val="en-GB"/>
        </w:rPr>
        <w:t xml:space="preserve">; </w:t>
      </w:r>
    </w:p>
    <w:p w:rsidR="0073499B" w:rsidRPr="0073499B" w:rsidRDefault="00B152CA" w:rsidP="0073499B">
      <w:pPr>
        <w:pStyle w:val="ListParagraph"/>
        <w:numPr>
          <w:ilvl w:val="0"/>
          <w:numId w:val="21"/>
        </w:numPr>
        <w:jc w:val="both"/>
        <w:rPr>
          <w:rFonts w:ascii="Arial" w:hAnsi="Arial" w:cs="Arial"/>
          <w:sz w:val="22"/>
          <w:szCs w:val="22"/>
          <w:lang w:val="en-GB"/>
        </w:rPr>
      </w:pPr>
      <w:r w:rsidRPr="0073499B">
        <w:rPr>
          <w:rFonts w:ascii="Arial" w:hAnsi="Arial" w:cs="Arial"/>
          <w:color w:val="7B7B7B" w:themeColor="accent3" w:themeShade="BF"/>
          <w:sz w:val="22"/>
          <w:szCs w:val="22"/>
          <w:lang w:val="en-GB"/>
        </w:rPr>
        <w:t>the duty to act in the best interest of the beneficiary of the fiduciary duties</w:t>
      </w:r>
      <w:r w:rsidR="00A52802" w:rsidRPr="0073499B">
        <w:rPr>
          <w:rFonts w:ascii="Arial" w:hAnsi="Arial" w:cs="Arial"/>
          <w:color w:val="7B7B7B" w:themeColor="accent3" w:themeShade="BF"/>
          <w:sz w:val="22"/>
          <w:szCs w:val="22"/>
          <w:lang w:val="en-GB"/>
        </w:rPr>
        <w:t xml:space="preserve">. </w:t>
      </w:r>
      <w:r w:rsidR="000167AC">
        <w:rPr>
          <w:rFonts w:ascii="Arial" w:hAnsi="Arial" w:cs="Arial"/>
          <w:color w:val="7B7B7B" w:themeColor="accent3" w:themeShade="BF"/>
          <w:sz w:val="22"/>
          <w:szCs w:val="22"/>
          <w:lang w:val="en-GB"/>
        </w:rPr>
        <w:t xml:space="preserve">The implication of acting as a fiduciary is that the discretionary judgment of one controls the destiny of another. </w:t>
      </w:r>
      <w:r w:rsidR="00A52802" w:rsidRPr="0073499B">
        <w:rPr>
          <w:rFonts w:ascii="Arial" w:hAnsi="Arial" w:cs="Arial"/>
          <w:color w:val="7B7B7B" w:themeColor="accent3" w:themeShade="BF"/>
          <w:sz w:val="22"/>
          <w:szCs w:val="22"/>
          <w:lang w:val="en-GB"/>
        </w:rPr>
        <w:t xml:space="preserve">In the case of Ventra Investments Ltd. v. Bank of Scotland Plc [2019] EWHC 2058 (Comm), </w:t>
      </w:r>
      <w:r w:rsidR="006E1B8F" w:rsidRPr="0073499B">
        <w:rPr>
          <w:rFonts w:ascii="Arial" w:hAnsi="Arial" w:cs="Arial"/>
          <w:color w:val="7B7B7B" w:themeColor="accent3" w:themeShade="BF"/>
          <w:sz w:val="22"/>
          <w:szCs w:val="22"/>
          <w:lang w:val="en-GB"/>
        </w:rPr>
        <w:t>where the liquidators alleged that the relationship of the administrative receiver with the bank led to a reluctance to take legal action against the bank, which was not in the best interest of the creditors as a whole</w:t>
      </w:r>
      <w:r w:rsidRPr="0073499B">
        <w:rPr>
          <w:rFonts w:ascii="Arial" w:hAnsi="Arial" w:cs="Arial"/>
          <w:color w:val="7B7B7B" w:themeColor="accent3" w:themeShade="BF"/>
          <w:sz w:val="22"/>
          <w:szCs w:val="22"/>
          <w:lang w:val="en-GB"/>
        </w:rPr>
        <w:t xml:space="preserve">; </w:t>
      </w:r>
    </w:p>
    <w:p w:rsidR="0073499B" w:rsidRPr="0073499B" w:rsidRDefault="00B152CA" w:rsidP="0073499B">
      <w:pPr>
        <w:pStyle w:val="ListParagraph"/>
        <w:numPr>
          <w:ilvl w:val="0"/>
          <w:numId w:val="21"/>
        </w:numPr>
        <w:jc w:val="both"/>
        <w:rPr>
          <w:rFonts w:ascii="Arial" w:hAnsi="Arial" w:cs="Arial"/>
          <w:sz w:val="22"/>
          <w:szCs w:val="22"/>
          <w:lang w:val="en-GB"/>
        </w:rPr>
      </w:pPr>
      <w:r w:rsidRPr="0073499B">
        <w:rPr>
          <w:rFonts w:ascii="Arial" w:hAnsi="Arial" w:cs="Arial"/>
          <w:color w:val="7B7B7B" w:themeColor="accent3" w:themeShade="BF"/>
          <w:sz w:val="22"/>
          <w:szCs w:val="22"/>
          <w:lang w:val="en-GB"/>
        </w:rPr>
        <w:t xml:space="preserve">the duty to exercise the powers of the office in an independent and impartial manner, the duty to avoid a conflict of interest. </w:t>
      </w:r>
    </w:p>
    <w:p w:rsidR="009B07AD" w:rsidRPr="0073499B" w:rsidRDefault="00B152CA" w:rsidP="0073499B">
      <w:pPr>
        <w:pStyle w:val="ListParagraph"/>
        <w:numPr>
          <w:ilvl w:val="0"/>
          <w:numId w:val="21"/>
        </w:numPr>
        <w:jc w:val="both"/>
        <w:rPr>
          <w:rFonts w:ascii="Arial" w:hAnsi="Arial" w:cs="Arial"/>
          <w:sz w:val="22"/>
          <w:szCs w:val="22"/>
          <w:lang w:val="en-GB"/>
        </w:rPr>
      </w:pPr>
      <w:r w:rsidRPr="0073499B">
        <w:rPr>
          <w:rFonts w:ascii="Arial" w:hAnsi="Arial" w:cs="Arial"/>
          <w:color w:val="7B7B7B" w:themeColor="accent3" w:themeShade="BF"/>
          <w:sz w:val="22"/>
          <w:szCs w:val="22"/>
          <w:lang w:val="en-GB"/>
        </w:rPr>
        <w:t xml:space="preserve">Other duties associated with insolvency that are not really fiduciary in nature </w:t>
      </w:r>
      <w:r w:rsidR="00DA15B0" w:rsidRPr="0073499B">
        <w:rPr>
          <w:rFonts w:ascii="Arial" w:hAnsi="Arial" w:cs="Arial"/>
          <w:color w:val="7B7B7B" w:themeColor="accent3" w:themeShade="BF"/>
          <w:sz w:val="22"/>
          <w:szCs w:val="22"/>
          <w:lang w:val="en-GB"/>
        </w:rPr>
        <w:t xml:space="preserve">but inextricably linked to fiduciary duties, </w:t>
      </w:r>
      <w:r w:rsidRPr="0073499B">
        <w:rPr>
          <w:rFonts w:ascii="Arial" w:hAnsi="Arial" w:cs="Arial"/>
          <w:color w:val="7B7B7B" w:themeColor="accent3" w:themeShade="BF"/>
          <w:sz w:val="22"/>
          <w:szCs w:val="22"/>
          <w:lang w:val="en-GB"/>
        </w:rPr>
        <w:t>includes the duty to act with care, skill and diligence.</w:t>
      </w:r>
      <w:r w:rsidR="009B07AD" w:rsidRPr="0073499B">
        <w:rPr>
          <w:rFonts w:ascii="Arial" w:hAnsi="Arial" w:cs="Arial"/>
          <w:color w:val="7B7B7B" w:themeColor="accent3" w:themeShade="BF"/>
          <w:sz w:val="22"/>
          <w:szCs w:val="22"/>
          <w:lang w:val="en-GB"/>
        </w:rPr>
        <w:t>]</w:t>
      </w:r>
    </w:p>
    <w:p w:rsidR="00DE03AF" w:rsidRPr="002A37BB" w:rsidRDefault="00DE03AF" w:rsidP="002A37BB">
      <w:pPr>
        <w:jc w:val="both"/>
        <w:rPr>
          <w:rFonts w:ascii="Arial" w:hAnsi="Arial" w:cs="Arial"/>
          <w:sz w:val="22"/>
          <w:szCs w:val="22"/>
        </w:rPr>
      </w:pPr>
    </w:p>
    <w:p w:rsidR="00020557" w:rsidRPr="002A37BB" w:rsidRDefault="00020557" w:rsidP="002A37BB">
      <w:pPr>
        <w:jc w:val="both"/>
        <w:rPr>
          <w:rFonts w:ascii="Arial" w:hAnsi="Arial" w:cs="Arial"/>
          <w:sz w:val="22"/>
          <w:szCs w:val="22"/>
        </w:rPr>
      </w:pPr>
    </w:p>
    <w:p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p>
    <w:p w:rsidR="00C72848" w:rsidRPr="002A37BB" w:rsidRDefault="00C72848" w:rsidP="002A37BB">
      <w:pPr>
        <w:ind w:left="720" w:hanging="720"/>
        <w:jc w:val="both"/>
        <w:rPr>
          <w:rFonts w:ascii="Arial" w:hAnsi="Arial" w:cs="Arial"/>
          <w:sz w:val="22"/>
          <w:szCs w:val="22"/>
        </w:rPr>
      </w:pPr>
    </w:p>
    <w:p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rsidR="00007BF3" w:rsidRPr="002A37BB" w:rsidRDefault="00007BF3" w:rsidP="002A37BB">
      <w:pPr>
        <w:ind w:left="720" w:hanging="720"/>
        <w:jc w:val="both"/>
        <w:rPr>
          <w:rFonts w:ascii="Arial" w:hAnsi="Arial" w:cs="Arial"/>
          <w:sz w:val="22"/>
          <w:szCs w:val="22"/>
        </w:rPr>
      </w:pPr>
    </w:p>
    <w:p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w:t>
      </w:r>
      <w:r w:rsidR="00CF2FE3">
        <w:rPr>
          <w:rFonts w:ascii="Arial" w:hAnsi="Arial" w:cs="Arial"/>
          <w:color w:val="7B7B7B" w:themeColor="accent3" w:themeShade="BF"/>
          <w:sz w:val="22"/>
          <w:szCs w:val="22"/>
        </w:rPr>
        <w:t>The duty to act with independence and impartiality entails that the Insolvency practitioner  does not allow bias, conflict of interest, or undue influence of others to override his professional judgment in his execution of his duties. T</w:t>
      </w:r>
      <w:r w:rsidR="00C50F76">
        <w:rPr>
          <w:rFonts w:ascii="Arial" w:hAnsi="Arial" w:cs="Arial"/>
          <w:color w:val="7B7B7B" w:themeColor="accent3" w:themeShade="BF"/>
          <w:sz w:val="22"/>
          <w:szCs w:val="22"/>
        </w:rPr>
        <w:t>he duty to act with independence and impartiality is two-pronged. First</w:t>
      </w:r>
      <w:r w:rsidR="00CF2FE3">
        <w:rPr>
          <w:rFonts w:ascii="Arial" w:hAnsi="Arial" w:cs="Arial"/>
          <w:color w:val="7B7B7B" w:themeColor="accent3" w:themeShade="BF"/>
          <w:sz w:val="22"/>
          <w:szCs w:val="22"/>
        </w:rPr>
        <w:t>,</w:t>
      </w:r>
      <w:r w:rsidR="00C50F76">
        <w:rPr>
          <w:rFonts w:ascii="Arial" w:hAnsi="Arial" w:cs="Arial"/>
          <w:color w:val="7B7B7B" w:themeColor="accent3" w:themeShade="BF"/>
          <w:sz w:val="22"/>
          <w:szCs w:val="22"/>
        </w:rPr>
        <w:t xml:space="preserve"> the Insolvency practitioner must be independent in fact, secondly, the Insolvency practitioner must not just be independent but must be seen or perceived to be independent.</w:t>
      </w:r>
      <w:r w:rsidR="00880BEF">
        <w:rPr>
          <w:rFonts w:ascii="Arial" w:hAnsi="Arial" w:cs="Arial"/>
          <w:color w:val="7B7B7B" w:themeColor="accent3" w:themeShade="BF"/>
          <w:sz w:val="22"/>
          <w:szCs w:val="22"/>
        </w:rPr>
        <w:t xml:space="preserve"> Whereas independence in fact entail that the insolvency practitioner </w:t>
      </w:r>
      <w:r w:rsidR="00AE4539">
        <w:rPr>
          <w:rFonts w:ascii="Arial" w:hAnsi="Arial" w:cs="Arial"/>
          <w:color w:val="7B7B7B" w:themeColor="accent3" w:themeShade="BF"/>
          <w:sz w:val="22"/>
          <w:szCs w:val="22"/>
        </w:rPr>
        <w:t xml:space="preserve">must </w:t>
      </w:r>
      <w:r w:rsidR="00880BEF">
        <w:rPr>
          <w:rFonts w:ascii="Arial" w:hAnsi="Arial" w:cs="Arial"/>
          <w:color w:val="7B7B7B" w:themeColor="accent3" w:themeShade="BF"/>
          <w:sz w:val="22"/>
          <w:szCs w:val="22"/>
        </w:rPr>
        <w:t>be free from any influences</w:t>
      </w:r>
      <w:r w:rsidR="0065289E">
        <w:rPr>
          <w:rFonts w:ascii="Arial" w:hAnsi="Arial" w:cs="Arial"/>
          <w:color w:val="7B7B7B" w:themeColor="accent3" w:themeShade="BF"/>
          <w:sz w:val="22"/>
          <w:szCs w:val="22"/>
        </w:rPr>
        <w:t xml:space="preserve"> that could compromise his judg</w:t>
      </w:r>
      <w:r w:rsidR="00880BEF">
        <w:rPr>
          <w:rFonts w:ascii="Arial" w:hAnsi="Arial" w:cs="Arial"/>
          <w:color w:val="7B7B7B" w:themeColor="accent3" w:themeShade="BF"/>
          <w:sz w:val="22"/>
          <w:szCs w:val="22"/>
        </w:rPr>
        <w:t>ment. He must avoid all personal and  professional</w:t>
      </w:r>
      <w:r w:rsidR="006A626A">
        <w:rPr>
          <w:rFonts w:ascii="Arial" w:hAnsi="Arial" w:cs="Arial"/>
          <w:color w:val="7B7B7B" w:themeColor="accent3" w:themeShade="BF"/>
          <w:sz w:val="22"/>
          <w:szCs w:val="22"/>
        </w:rPr>
        <w:t xml:space="preserve"> relationships</w:t>
      </w:r>
      <w:r w:rsidR="00880BEF">
        <w:rPr>
          <w:rFonts w:ascii="Arial" w:hAnsi="Arial" w:cs="Arial"/>
          <w:color w:val="7B7B7B" w:themeColor="accent3" w:themeShade="BF"/>
          <w:sz w:val="22"/>
          <w:szCs w:val="22"/>
        </w:rPr>
        <w:t>, as well as direct or indirect interests that will adversely inf</w:t>
      </w:r>
      <w:r w:rsidR="006A626A">
        <w:rPr>
          <w:rFonts w:ascii="Arial" w:hAnsi="Arial" w:cs="Arial"/>
          <w:color w:val="7B7B7B" w:themeColor="accent3" w:themeShade="BF"/>
          <w:sz w:val="22"/>
          <w:szCs w:val="22"/>
        </w:rPr>
        <w:t>luence, impair or threaten his</w:t>
      </w:r>
      <w:r w:rsidR="00880BEF">
        <w:rPr>
          <w:rFonts w:ascii="Arial" w:hAnsi="Arial" w:cs="Arial"/>
          <w:color w:val="7B7B7B" w:themeColor="accent3" w:themeShade="BF"/>
          <w:sz w:val="22"/>
          <w:szCs w:val="22"/>
        </w:rPr>
        <w:t xml:space="preserve"> integrity and ability to </w:t>
      </w:r>
      <w:r w:rsidR="006A626A">
        <w:rPr>
          <w:rFonts w:ascii="Arial" w:hAnsi="Arial" w:cs="Arial"/>
          <w:color w:val="7B7B7B" w:themeColor="accent3" w:themeShade="BF"/>
          <w:sz w:val="22"/>
          <w:szCs w:val="22"/>
        </w:rPr>
        <w:t xml:space="preserve">remain neutral in his </w:t>
      </w:r>
      <w:r w:rsidR="00880BEF">
        <w:rPr>
          <w:rFonts w:ascii="Arial" w:hAnsi="Arial" w:cs="Arial"/>
          <w:color w:val="7B7B7B" w:themeColor="accent3" w:themeShade="BF"/>
          <w:sz w:val="22"/>
          <w:szCs w:val="22"/>
        </w:rPr>
        <w:t>decision</w:t>
      </w:r>
      <w:r w:rsidR="006A626A">
        <w:rPr>
          <w:rFonts w:ascii="Arial" w:hAnsi="Arial" w:cs="Arial"/>
          <w:color w:val="7B7B7B" w:themeColor="accent3" w:themeShade="BF"/>
          <w:sz w:val="22"/>
          <w:szCs w:val="22"/>
        </w:rPr>
        <w:t>s</w:t>
      </w:r>
      <w:r w:rsidR="00880BEF">
        <w:rPr>
          <w:rFonts w:ascii="Arial" w:hAnsi="Arial" w:cs="Arial"/>
          <w:color w:val="7B7B7B" w:themeColor="accent3" w:themeShade="BF"/>
          <w:sz w:val="22"/>
          <w:szCs w:val="22"/>
        </w:rPr>
        <w:t>. Being seen to independent on the other hand has to do with the insolvency practitioner avoiding circumstances that would lead a reasonably informed third party to conclude that the Insolvency practitioner’s integrity, independence and impartiality have been compromised.</w:t>
      </w:r>
      <w:r w:rsidR="001455E4">
        <w:rPr>
          <w:rFonts w:ascii="Arial" w:hAnsi="Arial" w:cs="Arial"/>
          <w:color w:val="7B7B7B" w:themeColor="accent3" w:themeShade="BF"/>
          <w:sz w:val="22"/>
          <w:szCs w:val="22"/>
        </w:rPr>
        <w:t xml:space="preserve"> </w:t>
      </w:r>
      <w:r w:rsidR="001523F2">
        <w:rPr>
          <w:rFonts w:ascii="Arial" w:hAnsi="Arial" w:cs="Arial"/>
          <w:color w:val="7B7B7B" w:themeColor="accent3" w:themeShade="BF"/>
          <w:sz w:val="22"/>
          <w:szCs w:val="22"/>
        </w:rPr>
        <w:t xml:space="preserve">The perception of stakeholders is very critical, because where the perceive an insolvency practitioner to be biased, even if their perception is false, it will negative affect their trust and cooperation with the process. </w:t>
      </w:r>
      <w:r w:rsidR="001455E4">
        <w:rPr>
          <w:rFonts w:ascii="Arial" w:hAnsi="Arial" w:cs="Arial"/>
          <w:color w:val="7B7B7B" w:themeColor="accent3" w:themeShade="BF"/>
          <w:sz w:val="22"/>
          <w:szCs w:val="22"/>
        </w:rPr>
        <w:t>The case of Commonwealth Bank of Australia v Irving[1996] 65 FCR 291[AUSTRALIA]</w:t>
      </w:r>
      <w:r w:rsidR="00743B64">
        <w:rPr>
          <w:rFonts w:ascii="Arial" w:hAnsi="Arial" w:cs="Arial"/>
          <w:color w:val="7B7B7B" w:themeColor="accent3" w:themeShade="BF"/>
          <w:sz w:val="22"/>
          <w:szCs w:val="22"/>
        </w:rPr>
        <w:t xml:space="preserve">, reveals that even in a situation there is  no actual bias personal relationships with stakeholders can result in a lack of independence due to the perception it </w:t>
      </w:r>
      <w:r w:rsidR="00EE6B25">
        <w:rPr>
          <w:rFonts w:ascii="Arial" w:hAnsi="Arial" w:cs="Arial"/>
          <w:color w:val="7B7B7B" w:themeColor="accent3" w:themeShade="BF"/>
          <w:sz w:val="22"/>
          <w:szCs w:val="22"/>
        </w:rPr>
        <w:t xml:space="preserve">has </w:t>
      </w:r>
      <w:r w:rsidR="00743B64">
        <w:rPr>
          <w:rFonts w:ascii="Arial" w:hAnsi="Arial" w:cs="Arial"/>
          <w:color w:val="7B7B7B" w:themeColor="accent3" w:themeShade="BF"/>
          <w:sz w:val="22"/>
          <w:szCs w:val="22"/>
        </w:rPr>
        <w:t xml:space="preserve">created. In the court’s view a reasonable person would have trouble believing that </w:t>
      </w:r>
      <w:r w:rsidR="004D57DA">
        <w:rPr>
          <w:rFonts w:ascii="Arial" w:hAnsi="Arial" w:cs="Arial"/>
          <w:color w:val="7B7B7B" w:themeColor="accent3" w:themeShade="BF"/>
          <w:sz w:val="22"/>
          <w:szCs w:val="22"/>
        </w:rPr>
        <w:lastRenderedPageBreak/>
        <w:t>contrary to the Insolvency Practitioner’s</w:t>
      </w:r>
      <w:r w:rsidR="00743B64">
        <w:rPr>
          <w:rFonts w:ascii="Arial" w:hAnsi="Arial" w:cs="Arial"/>
          <w:color w:val="7B7B7B" w:themeColor="accent3" w:themeShade="BF"/>
          <w:sz w:val="22"/>
          <w:szCs w:val="22"/>
        </w:rPr>
        <w:t xml:space="preserve"> assertion, that he would be able to conduct the said investigation without bias. The court noted that the longstanding relationship with a director in the company would create doubt in a fair-minded person that he would be able to perform  his duties in an independent manner.</w:t>
      </w:r>
      <w:r w:rsidRPr="002A37BB">
        <w:rPr>
          <w:rFonts w:ascii="Arial" w:hAnsi="Arial" w:cs="Arial"/>
          <w:color w:val="7B7B7B" w:themeColor="accent3" w:themeShade="BF"/>
          <w:sz w:val="22"/>
          <w:szCs w:val="22"/>
        </w:rPr>
        <w:t>]</w:t>
      </w:r>
    </w:p>
    <w:p w:rsidR="00E90991" w:rsidRPr="002A37BB" w:rsidRDefault="00E90991" w:rsidP="002A37BB">
      <w:pPr>
        <w:ind w:left="720" w:hanging="720"/>
        <w:jc w:val="both"/>
        <w:rPr>
          <w:rFonts w:ascii="Arial" w:hAnsi="Arial" w:cs="Arial"/>
          <w:sz w:val="22"/>
          <w:szCs w:val="22"/>
          <w:lang w:val="en-GB"/>
        </w:rPr>
      </w:pPr>
    </w:p>
    <w:p w:rsidR="00FE2DE2" w:rsidRPr="002A37BB" w:rsidRDefault="00FE2DE2" w:rsidP="002A37BB">
      <w:pPr>
        <w:ind w:left="720" w:hanging="720"/>
        <w:jc w:val="both"/>
        <w:rPr>
          <w:rFonts w:ascii="Arial" w:hAnsi="Arial" w:cs="Arial"/>
          <w:sz w:val="22"/>
          <w:szCs w:val="22"/>
          <w:lang w:val="en-GB"/>
        </w:rPr>
      </w:pPr>
    </w:p>
    <w:p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rsidR="00C72848" w:rsidRPr="002A37BB" w:rsidRDefault="00C72848" w:rsidP="002A37BB">
      <w:pPr>
        <w:ind w:left="720" w:hanging="720"/>
        <w:jc w:val="both"/>
        <w:rPr>
          <w:rFonts w:ascii="Arial" w:hAnsi="Arial" w:cs="Arial"/>
          <w:b/>
          <w:bCs/>
          <w:sz w:val="22"/>
          <w:szCs w:val="22"/>
          <w:lang w:val="en-GB"/>
        </w:rPr>
      </w:pPr>
    </w:p>
    <w:p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rsidR="00011067" w:rsidRPr="002A37BB" w:rsidRDefault="00011067" w:rsidP="002A37BB">
      <w:pPr>
        <w:ind w:left="720" w:hanging="720"/>
        <w:jc w:val="both"/>
        <w:rPr>
          <w:rFonts w:ascii="Arial" w:hAnsi="Arial" w:cs="Arial"/>
          <w:sz w:val="22"/>
          <w:szCs w:val="22"/>
          <w:lang w:val="en-GB"/>
        </w:rPr>
      </w:pPr>
    </w:p>
    <w:p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A206C2">
        <w:rPr>
          <w:rFonts w:ascii="Arial" w:hAnsi="Arial" w:cs="Arial"/>
          <w:color w:val="7B7B7B" w:themeColor="accent3" w:themeShade="BF"/>
          <w:sz w:val="22"/>
          <w:szCs w:val="22"/>
          <w:lang w:val="en-GB"/>
        </w:rPr>
        <w:t xml:space="preserve">The time-based fees is the preferred method of calculation of the insolvency practitioner’s remuneration. It is regarded as the preferred method </w:t>
      </w:r>
      <w:r w:rsidR="000D37F5">
        <w:rPr>
          <w:rFonts w:ascii="Arial" w:hAnsi="Arial" w:cs="Arial"/>
          <w:color w:val="7B7B7B" w:themeColor="accent3" w:themeShade="BF"/>
          <w:sz w:val="22"/>
          <w:szCs w:val="22"/>
          <w:lang w:val="en-GB"/>
        </w:rPr>
        <w:t xml:space="preserve">because it is believed to provide a fair compensation for work done. It ensures that the Insolvency practitioner is only remunerated for time properly spent on attending to a case, either on hourly, daily or as prescribed by legislation or professional body. </w:t>
      </w:r>
      <w:r w:rsidR="009C5E14">
        <w:rPr>
          <w:rFonts w:ascii="Arial" w:hAnsi="Arial" w:cs="Arial"/>
          <w:color w:val="7B7B7B" w:themeColor="accent3" w:themeShade="BF"/>
          <w:sz w:val="22"/>
          <w:szCs w:val="22"/>
          <w:lang w:val="en-GB"/>
        </w:rPr>
        <w:t>One ethical issue  in relation to this method of calculation is the profession’s partiality for charging on the basis of time.</w:t>
      </w:r>
      <w:r w:rsidRPr="002A37BB">
        <w:rPr>
          <w:rFonts w:ascii="Arial" w:hAnsi="Arial" w:cs="Arial"/>
          <w:color w:val="7B7B7B" w:themeColor="accent3" w:themeShade="BF"/>
          <w:sz w:val="22"/>
          <w:szCs w:val="22"/>
          <w:lang w:val="en-GB"/>
        </w:rPr>
        <w:t>]</w:t>
      </w:r>
    </w:p>
    <w:p w:rsidR="0045683E" w:rsidRPr="002A37BB" w:rsidRDefault="0045683E" w:rsidP="002A37BB">
      <w:pPr>
        <w:jc w:val="both"/>
        <w:rPr>
          <w:rFonts w:ascii="Arial" w:hAnsi="Arial" w:cs="Arial"/>
          <w:bCs/>
          <w:sz w:val="22"/>
          <w:szCs w:val="22"/>
          <w:lang w:val="en-GB"/>
        </w:rPr>
      </w:pPr>
    </w:p>
    <w:p w:rsidR="00C550C8" w:rsidRPr="002A37BB" w:rsidRDefault="00C550C8" w:rsidP="002A37BB">
      <w:pPr>
        <w:jc w:val="both"/>
        <w:rPr>
          <w:rFonts w:ascii="Arial" w:hAnsi="Arial" w:cs="Arial"/>
          <w:bCs/>
          <w:sz w:val="22"/>
          <w:szCs w:val="22"/>
          <w:lang w:val="en-GB"/>
        </w:rPr>
      </w:pPr>
    </w:p>
    <w:p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rsidR="00962045" w:rsidRPr="002A37BB" w:rsidRDefault="00962045" w:rsidP="002A37BB">
      <w:pPr>
        <w:jc w:val="both"/>
        <w:rPr>
          <w:rFonts w:ascii="Arial" w:hAnsi="Arial" w:cs="Arial"/>
          <w:sz w:val="22"/>
          <w:szCs w:val="22"/>
          <w:lang w:val="en-GB"/>
        </w:rPr>
      </w:pPr>
    </w:p>
    <w:p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rsidR="00C550C8" w:rsidRPr="002A37BB" w:rsidRDefault="00C550C8" w:rsidP="002A37BB">
      <w:pPr>
        <w:ind w:left="720" w:hanging="720"/>
        <w:jc w:val="both"/>
        <w:rPr>
          <w:rFonts w:ascii="Arial" w:hAnsi="Arial" w:cs="Arial"/>
          <w:sz w:val="22"/>
          <w:szCs w:val="22"/>
        </w:rPr>
      </w:pPr>
    </w:p>
    <w:p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rsidR="00BA1E4F" w:rsidRPr="002A37BB" w:rsidRDefault="00BA1E4F" w:rsidP="002A37BB">
      <w:pPr>
        <w:jc w:val="both"/>
        <w:rPr>
          <w:rFonts w:ascii="Arial" w:hAnsi="Arial" w:cs="Arial"/>
          <w:sz w:val="22"/>
          <w:szCs w:val="22"/>
        </w:rPr>
      </w:pPr>
    </w:p>
    <w:p w:rsidR="0096594F" w:rsidRDefault="00DF75F8" w:rsidP="00413236">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F2FE3">
        <w:rPr>
          <w:rFonts w:ascii="Arial" w:hAnsi="Arial" w:cs="Arial"/>
          <w:color w:val="7B7B7B" w:themeColor="accent3" w:themeShade="BF"/>
          <w:sz w:val="22"/>
          <w:szCs w:val="22"/>
          <w:lang w:val="en-GB"/>
        </w:rPr>
        <w:t xml:space="preserve">Some insolvency proceedings may constitute threats to independence and impartiality of an insolvency practitioner, namely: </w:t>
      </w:r>
    </w:p>
    <w:p w:rsidR="007B2978" w:rsidRDefault="002D6B2F" w:rsidP="0096594F">
      <w:pPr>
        <w:pStyle w:val="ListParagraph"/>
        <w:numPr>
          <w:ilvl w:val="0"/>
          <w:numId w:val="22"/>
        </w:numPr>
        <w:jc w:val="both"/>
        <w:rPr>
          <w:rFonts w:ascii="Arial" w:hAnsi="Arial" w:cs="Arial"/>
          <w:color w:val="7B7B7B" w:themeColor="accent3" w:themeShade="BF"/>
          <w:sz w:val="22"/>
          <w:szCs w:val="22"/>
          <w:lang w:val="en-GB"/>
        </w:rPr>
      </w:pPr>
      <w:r w:rsidRPr="0096594F">
        <w:rPr>
          <w:rFonts w:ascii="Arial" w:hAnsi="Arial" w:cs="Arial"/>
          <w:color w:val="7B7B7B" w:themeColor="accent3" w:themeShade="BF"/>
          <w:sz w:val="22"/>
          <w:szCs w:val="22"/>
          <w:lang w:val="en-GB"/>
        </w:rPr>
        <w:t>P</w:t>
      </w:r>
      <w:r w:rsidR="00CF2FE3" w:rsidRPr="0096594F">
        <w:rPr>
          <w:rFonts w:ascii="Arial" w:hAnsi="Arial" w:cs="Arial"/>
          <w:color w:val="7B7B7B" w:themeColor="accent3" w:themeShade="BF"/>
          <w:sz w:val="22"/>
          <w:szCs w:val="22"/>
          <w:lang w:val="en-GB"/>
        </w:rPr>
        <w:t>re-commenc</w:t>
      </w:r>
      <w:r w:rsidR="00DA417B" w:rsidRPr="0096594F">
        <w:rPr>
          <w:rFonts w:ascii="Arial" w:hAnsi="Arial" w:cs="Arial"/>
          <w:color w:val="7B7B7B" w:themeColor="accent3" w:themeShade="BF"/>
          <w:sz w:val="22"/>
          <w:szCs w:val="22"/>
          <w:lang w:val="en-GB"/>
        </w:rPr>
        <w:t>ement/ appointment involvement- The</w:t>
      </w:r>
      <w:r w:rsidR="0096594F" w:rsidRPr="0096594F">
        <w:rPr>
          <w:rFonts w:ascii="Arial" w:hAnsi="Arial" w:cs="Arial"/>
          <w:color w:val="7B7B7B" w:themeColor="accent3" w:themeShade="BF"/>
          <w:sz w:val="22"/>
          <w:szCs w:val="22"/>
          <w:lang w:val="en-GB"/>
        </w:rPr>
        <w:t xml:space="preserve"> prior consultations that occur</w:t>
      </w:r>
      <w:r w:rsidR="0096594F">
        <w:rPr>
          <w:rFonts w:ascii="Arial" w:hAnsi="Arial" w:cs="Arial"/>
          <w:color w:val="7B7B7B" w:themeColor="accent3" w:themeShade="BF"/>
          <w:sz w:val="22"/>
          <w:szCs w:val="22"/>
          <w:lang w:val="en-GB"/>
        </w:rPr>
        <w:t xml:space="preserve"> </w:t>
      </w:r>
      <w:r w:rsidR="0096594F" w:rsidRPr="0096594F">
        <w:rPr>
          <w:rFonts w:ascii="Arial" w:hAnsi="Arial" w:cs="Arial"/>
          <w:color w:val="7B7B7B" w:themeColor="accent3" w:themeShade="BF"/>
          <w:sz w:val="22"/>
          <w:szCs w:val="22"/>
          <w:lang w:val="en-GB"/>
        </w:rPr>
        <w:t>between</w:t>
      </w:r>
      <w:r w:rsidR="0096594F">
        <w:rPr>
          <w:rFonts w:ascii="Arial" w:hAnsi="Arial" w:cs="Arial"/>
          <w:color w:val="7B7B7B" w:themeColor="accent3" w:themeShade="BF"/>
          <w:sz w:val="22"/>
          <w:szCs w:val="22"/>
          <w:lang w:val="en-GB"/>
        </w:rPr>
        <w:t xml:space="preserve"> the </w:t>
      </w:r>
      <w:r w:rsidR="00DA417B" w:rsidRPr="0096594F">
        <w:rPr>
          <w:rFonts w:ascii="Arial" w:hAnsi="Arial" w:cs="Arial"/>
          <w:color w:val="7B7B7B" w:themeColor="accent3" w:themeShade="BF"/>
          <w:sz w:val="22"/>
          <w:szCs w:val="22"/>
          <w:lang w:val="en-GB"/>
        </w:rPr>
        <w:t>I</w:t>
      </w:r>
      <w:r w:rsidR="0096594F">
        <w:rPr>
          <w:rFonts w:ascii="Arial" w:hAnsi="Arial" w:cs="Arial"/>
          <w:color w:val="7B7B7B" w:themeColor="accent3" w:themeShade="BF"/>
          <w:sz w:val="22"/>
          <w:szCs w:val="22"/>
          <w:lang w:val="en-GB"/>
        </w:rPr>
        <w:t xml:space="preserve">nsolvency </w:t>
      </w:r>
      <w:r w:rsidR="00DA417B" w:rsidRPr="0096594F">
        <w:rPr>
          <w:rFonts w:ascii="Arial" w:hAnsi="Arial" w:cs="Arial"/>
          <w:color w:val="7B7B7B" w:themeColor="accent3" w:themeShade="BF"/>
          <w:sz w:val="22"/>
          <w:szCs w:val="22"/>
          <w:lang w:val="en-GB"/>
        </w:rPr>
        <w:t>P</w:t>
      </w:r>
      <w:r w:rsidR="0096594F">
        <w:rPr>
          <w:rFonts w:ascii="Arial" w:hAnsi="Arial" w:cs="Arial"/>
          <w:color w:val="7B7B7B" w:themeColor="accent3" w:themeShade="BF"/>
          <w:sz w:val="22"/>
          <w:szCs w:val="22"/>
          <w:lang w:val="en-GB"/>
        </w:rPr>
        <w:t>ractitioner</w:t>
      </w:r>
      <w:r w:rsidR="00DA417B" w:rsidRPr="0096594F">
        <w:rPr>
          <w:rFonts w:ascii="Arial" w:hAnsi="Arial" w:cs="Arial"/>
          <w:color w:val="7B7B7B" w:themeColor="accent3" w:themeShade="BF"/>
          <w:sz w:val="22"/>
          <w:szCs w:val="22"/>
          <w:lang w:val="en-GB"/>
        </w:rPr>
        <w:t xml:space="preserve"> and the company or its stakeholders, may constitute </w:t>
      </w:r>
      <w:r w:rsidR="0096594F">
        <w:rPr>
          <w:rFonts w:ascii="Arial" w:hAnsi="Arial" w:cs="Arial"/>
          <w:color w:val="7B7B7B" w:themeColor="accent3" w:themeShade="BF"/>
          <w:sz w:val="22"/>
          <w:szCs w:val="22"/>
          <w:lang w:val="en-GB"/>
        </w:rPr>
        <w:t xml:space="preserve">a threat to </w:t>
      </w:r>
      <w:r w:rsidR="00DA417B" w:rsidRPr="0096594F">
        <w:rPr>
          <w:rFonts w:ascii="Arial" w:hAnsi="Arial" w:cs="Arial"/>
          <w:color w:val="7B7B7B" w:themeColor="accent3" w:themeShade="BF"/>
          <w:sz w:val="22"/>
          <w:szCs w:val="22"/>
          <w:lang w:val="en-GB"/>
        </w:rPr>
        <w:t>indepe</w:t>
      </w:r>
      <w:r w:rsidR="0096594F">
        <w:rPr>
          <w:rFonts w:ascii="Arial" w:hAnsi="Arial" w:cs="Arial"/>
          <w:color w:val="7B7B7B" w:themeColor="accent3" w:themeShade="BF"/>
          <w:sz w:val="22"/>
          <w:szCs w:val="22"/>
          <w:lang w:val="en-GB"/>
        </w:rPr>
        <w:t>ndence and impartiality when it</w:t>
      </w:r>
      <w:r w:rsidR="00DA417B" w:rsidRPr="0096594F">
        <w:rPr>
          <w:rFonts w:ascii="Arial" w:hAnsi="Arial" w:cs="Arial"/>
          <w:color w:val="7B7B7B" w:themeColor="accent3" w:themeShade="BF"/>
          <w:sz w:val="22"/>
          <w:szCs w:val="22"/>
          <w:lang w:val="en-GB"/>
        </w:rPr>
        <w:t xml:space="preserve"> creates the impression of a lack of independence and impartiality. It is not all forms of co</w:t>
      </w:r>
      <w:r w:rsidR="0096594F">
        <w:rPr>
          <w:rFonts w:ascii="Arial" w:hAnsi="Arial" w:cs="Arial"/>
          <w:color w:val="7B7B7B" w:themeColor="accent3" w:themeShade="BF"/>
          <w:sz w:val="22"/>
          <w:szCs w:val="22"/>
          <w:lang w:val="en-GB"/>
        </w:rPr>
        <w:t xml:space="preserve">ntact taking place between the </w:t>
      </w:r>
      <w:r w:rsidR="00DA417B" w:rsidRPr="0096594F">
        <w:rPr>
          <w:rFonts w:ascii="Arial" w:hAnsi="Arial" w:cs="Arial"/>
          <w:color w:val="7B7B7B" w:themeColor="accent3" w:themeShade="BF"/>
          <w:sz w:val="22"/>
          <w:szCs w:val="22"/>
          <w:lang w:val="en-GB"/>
        </w:rPr>
        <w:t>I</w:t>
      </w:r>
      <w:r w:rsidR="0096594F">
        <w:rPr>
          <w:rFonts w:ascii="Arial" w:hAnsi="Arial" w:cs="Arial"/>
          <w:color w:val="7B7B7B" w:themeColor="accent3" w:themeShade="BF"/>
          <w:sz w:val="22"/>
          <w:szCs w:val="22"/>
          <w:lang w:val="en-GB"/>
        </w:rPr>
        <w:t xml:space="preserve">nsolvency </w:t>
      </w:r>
      <w:r w:rsidR="00DA417B" w:rsidRPr="0096594F">
        <w:rPr>
          <w:rFonts w:ascii="Arial" w:hAnsi="Arial" w:cs="Arial"/>
          <w:color w:val="7B7B7B" w:themeColor="accent3" w:themeShade="BF"/>
          <w:sz w:val="22"/>
          <w:szCs w:val="22"/>
          <w:lang w:val="en-GB"/>
        </w:rPr>
        <w:t>P</w:t>
      </w:r>
      <w:r w:rsidR="0096594F">
        <w:rPr>
          <w:rFonts w:ascii="Arial" w:hAnsi="Arial" w:cs="Arial"/>
          <w:color w:val="7B7B7B" w:themeColor="accent3" w:themeShade="BF"/>
          <w:sz w:val="22"/>
          <w:szCs w:val="22"/>
          <w:lang w:val="en-GB"/>
        </w:rPr>
        <w:t xml:space="preserve">ractitioner and stakeholders prior to his </w:t>
      </w:r>
      <w:r w:rsidR="00DA417B" w:rsidRPr="0096594F">
        <w:rPr>
          <w:rFonts w:ascii="Arial" w:hAnsi="Arial" w:cs="Arial"/>
          <w:color w:val="7B7B7B" w:themeColor="accent3" w:themeShade="BF"/>
          <w:sz w:val="22"/>
          <w:szCs w:val="22"/>
          <w:lang w:val="en-GB"/>
        </w:rPr>
        <w:t>appointment that results in lack of independence. The consultation needs to involve material engagement by any of the stakeholders to affect the practitioner’s independence</w:t>
      </w:r>
      <w:r w:rsidR="00413236" w:rsidRPr="0096594F">
        <w:rPr>
          <w:rFonts w:ascii="Arial" w:hAnsi="Arial" w:cs="Arial"/>
          <w:color w:val="7B7B7B" w:themeColor="accent3" w:themeShade="BF"/>
          <w:sz w:val="22"/>
          <w:szCs w:val="22"/>
          <w:lang w:val="en-GB"/>
        </w:rPr>
        <w:t xml:space="preserve">. </w:t>
      </w:r>
      <w:r w:rsidR="00973463" w:rsidRPr="0096594F">
        <w:rPr>
          <w:rFonts w:ascii="Arial" w:hAnsi="Arial" w:cs="Arial"/>
          <w:color w:val="7B7B7B" w:themeColor="accent3" w:themeShade="BF"/>
          <w:sz w:val="22"/>
          <w:szCs w:val="22"/>
          <w:lang w:val="en-GB"/>
        </w:rPr>
        <w:t>In t</w:t>
      </w:r>
      <w:r w:rsidR="00973463" w:rsidRPr="0096594F">
        <w:rPr>
          <w:rFonts w:ascii="Arial" w:hAnsi="Arial" w:cs="Arial"/>
          <w:color w:val="7B7B7B" w:themeColor="accent3" w:themeShade="BF"/>
          <w:sz w:val="22"/>
          <w:szCs w:val="22"/>
        </w:rPr>
        <w:t xml:space="preserve">he case of Commonwealth Bank of Australia v Irving[1996] 65 FCR 291[AUSTRALIA], The court noted that for a prior involvement to be capable of giving rise to questions of lack of independence, it must be substantial to detract the person’s ability to act impartially. </w:t>
      </w:r>
      <w:r w:rsidR="00413236" w:rsidRPr="0096594F">
        <w:rPr>
          <w:rFonts w:ascii="Arial" w:hAnsi="Arial" w:cs="Arial"/>
          <w:color w:val="7B7B7B" w:themeColor="accent3" w:themeShade="BF"/>
          <w:sz w:val="22"/>
          <w:szCs w:val="22"/>
          <w:lang w:val="en-GB"/>
        </w:rPr>
        <w:t>To help reduce threat of independence such prior-consultation should be limited to the company financial position, the company’s solvency, the effects of potential insolvency, and any alternat</w:t>
      </w:r>
      <w:r w:rsidR="007B2978">
        <w:rPr>
          <w:rFonts w:ascii="Arial" w:hAnsi="Arial" w:cs="Arial"/>
          <w:color w:val="7B7B7B" w:themeColor="accent3" w:themeShade="BF"/>
          <w:sz w:val="22"/>
          <w:szCs w:val="22"/>
          <w:lang w:val="en-GB"/>
        </w:rPr>
        <w:t>ive to insolvency, while the Insolvency Practitioner</w:t>
      </w:r>
      <w:r w:rsidR="00413236" w:rsidRPr="0096594F">
        <w:rPr>
          <w:rFonts w:ascii="Arial" w:hAnsi="Arial" w:cs="Arial"/>
          <w:color w:val="7B7B7B" w:themeColor="accent3" w:themeShade="BF"/>
          <w:sz w:val="22"/>
          <w:szCs w:val="22"/>
          <w:lang w:val="en-GB"/>
        </w:rPr>
        <w:t xml:space="preserve"> makes adequate disclosure. </w:t>
      </w:r>
      <w:r w:rsidR="00EB06E2" w:rsidRPr="0096594F">
        <w:rPr>
          <w:rFonts w:ascii="Arial" w:hAnsi="Arial" w:cs="Arial"/>
          <w:color w:val="7B7B7B" w:themeColor="accent3" w:themeShade="BF"/>
          <w:sz w:val="22"/>
          <w:szCs w:val="22"/>
          <w:lang w:val="en-GB"/>
        </w:rPr>
        <w:t>Prior consultation is common place for large and comple</w:t>
      </w:r>
      <w:r w:rsidR="00CE0F3D" w:rsidRPr="0096594F">
        <w:rPr>
          <w:rFonts w:ascii="Arial" w:hAnsi="Arial" w:cs="Arial"/>
          <w:color w:val="7B7B7B" w:themeColor="accent3" w:themeShade="BF"/>
          <w:sz w:val="22"/>
          <w:szCs w:val="22"/>
          <w:lang w:val="en-GB"/>
        </w:rPr>
        <w:t xml:space="preserve">x corporate distress situation, provided that appropriate safeguards are put in place to avoid the existence of appearance </w:t>
      </w:r>
      <w:r w:rsidR="007B2978">
        <w:rPr>
          <w:rFonts w:ascii="Arial" w:hAnsi="Arial" w:cs="Arial"/>
          <w:color w:val="7B7B7B" w:themeColor="accent3" w:themeShade="BF"/>
          <w:sz w:val="22"/>
          <w:szCs w:val="22"/>
          <w:lang w:val="en-GB"/>
        </w:rPr>
        <w:t xml:space="preserve">of </w:t>
      </w:r>
      <w:r w:rsidR="00CE0F3D" w:rsidRPr="0096594F">
        <w:rPr>
          <w:rFonts w:ascii="Arial" w:hAnsi="Arial" w:cs="Arial"/>
          <w:color w:val="7B7B7B" w:themeColor="accent3" w:themeShade="BF"/>
          <w:sz w:val="22"/>
          <w:szCs w:val="22"/>
          <w:lang w:val="en-GB"/>
        </w:rPr>
        <w:t>lack of indepen</w:t>
      </w:r>
      <w:r w:rsidRPr="0096594F">
        <w:rPr>
          <w:rFonts w:ascii="Arial" w:hAnsi="Arial" w:cs="Arial"/>
          <w:color w:val="7B7B7B" w:themeColor="accent3" w:themeShade="BF"/>
          <w:sz w:val="22"/>
          <w:szCs w:val="22"/>
          <w:lang w:val="en-GB"/>
        </w:rPr>
        <w:t>den</w:t>
      </w:r>
      <w:r w:rsidR="00CE0F3D" w:rsidRPr="0096594F">
        <w:rPr>
          <w:rFonts w:ascii="Arial" w:hAnsi="Arial" w:cs="Arial"/>
          <w:color w:val="7B7B7B" w:themeColor="accent3" w:themeShade="BF"/>
          <w:sz w:val="22"/>
          <w:szCs w:val="22"/>
          <w:lang w:val="en-GB"/>
        </w:rPr>
        <w:t xml:space="preserve">ce should subsequent appointment prove necessary. </w:t>
      </w:r>
      <w:r w:rsidR="00413236" w:rsidRPr="0096594F">
        <w:rPr>
          <w:rFonts w:ascii="Arial" w:hAnsi="Arial" w:cs="Arial"/>
          <w:color w:val="7B7B7B" w:themeColor="accent3" w:themeShade="BF"/>
          <w:sz w:val="22"/>
          <w:szCs w:val="22"/>
          <w:lang w:val="en-GB"/>
        </w:rPr>
        <w:t>In the case of Re Korda, Ten Network Holdings Ltd</w:t>
      </w:r>
      <w:r w:rsidR="00EB06E2" w:rsidRPr="0096594F">
        <w:rPr>
          <w:rFonts w:ascii="Arial" w:hAnsi="Arial" w:cs="Arial"/>
          <w:color w:val="7B7B7B" w:themeColor="accent3" w:themeShade="BF"/>
          <w:sz w:val="22"/>
          <w:szCs w:val="22"/>
          <w:lang w:val="en-GB"/>
        </w:rPr>
        <w:t>(AdmnApptd) (Recs and MgrsApptd) [2017] FCA 914[AUSTRALIA]</w:t>
      </w:r>
      <w:r w:rsidR="00CE0F3D" w:rsidRPr="0096594F">
        <w:rPr>
          <w:rFonts w:ascii="Arial" w:hAnsi="Arial" w:cs="Arial"/>
          <w:color w:val="7B7B7B" w:themeColor="accent3" w:themeShade="BF"/>
          <w:sz w:val="22"/>
          <w:szCs w:val="22"/>
          <w:lang w:val="en-GB"/>
        </w:rPr>
        <w:t xml:space="preserve">,  the court held that safeguard could include a potential administrator making it clear abnitio that he or she might become the actual administrator if other measures to fix the company do not succeed. In </w:t>
      </w:r>
      <w:r w:rsidRPr="0096594F">
        <w:rPr>
          <w:rFonts w:ascii="Arial" w:hAnsi="Arial" w:cs="Arial"/>
          <w:color w:val="7B7B7B" w:themeColor="accent3" w:themeShade="BF"/>
          <w:sz w:val="22"/>
          <w:szCs w:val="22"/>
          <w:lang w:val="en-GB"/>
        </w:rPr>
        <w:t xml:space="preserve">this case the court did not find actual or apprehended bias despite substantial pre-appointment consultation because the administrator’s work was limited to definite aspects not involving any advice to the company or its directors. </w:t>
      </w:r>
    </w:p>
    <w:p w:rsidR="002346AD" w:rsidRDefault="002D6B2F" w:rsidP="0096594F">
      <w:pPr>
        <w:pStyle w:val="ListParagraph"/>
        <w:numPr>
          <w:ilvl w:val="0"/>
          <w:numId w:val="22"/>
        </w:numPr>
        <w:jc w:val="both"/>
        <w:rPr>
          <w:rFonts w:ascii="Arial" w:hAnsi="Arial" w:cs="Arial"/>
          <w:color w:val="7B7B7B" w:themeColor="accent3" w:themeShade="BF"/>
          <w:sz w:val="22"/>
          <w:szCs w:val="22"/>
          <w:lang w:val="en-GB"/>
        </w:rPr>
      </w:pPr>
      <w:r w:rsidRPr="0096594F">
        <w:rPr>
          <w:rFonts w:ascii="Arial" w:hAnsi="Arial" w:cs="Arial"/>
          <w:color w:val="7B7B7B" w:themeColor="accent3" w:themeShade="BF"/>
          <w:sz w:val="22"/>
          <w:szCs w:val="22"/>
          <w:lang w:val="en-GB"/>
        </w:rPr>
        <w:t>Appointments by board of directors or a stakeholder- appointment by the board of directors, shareholde</w:t>
      </w:r>
      <w:r w:rsidR="00737E53" w:rsidRPr="0096594F">
        <w:rPr>
          <w:rFonts w:ascii="Arial" w:hAnsi="Arial" w:cs="Arial"/>
          <w:color w:val="7B7B7B" w:themeColor="accent3" w:themeShade="BF"/>
          <w:sz w:val="22"/>
          <w:szCs w:val="22"/>
          <w:lang w:val="en-GB"/>
        </w:rPr>
        <w:t xml:space="preserve">rs </w:t>
      </w:r>
      <w:r w:rsidR="007B2978">
        <w:rPr>
          <w:rFonts w:ascii="Arial" w:hAnsi="Arial" w:cs="Arial"/>
          <w:color w:val="7B7B7B" w:themeColor="accent3" w:themeShade="BF"/>
          <w:sz w:val="22"/>
          <w:szCs w:val="22"/>
          <w:lang w:val="en-GB"/>
        </w:rPr>
        <w:t>or creditors may influence the Insolvency Practitioner</w:t>
      </w:r>
      <w:r w:rsidR="00737E53" w:rsidRPr="0096594F">
        <w:rPr>
          <w:rFonts w:ascii="Arial" w:hAnsi="Arial" w:cs="Arial"/>
          <w:color w:val="7B7B7B" w:themeColor="accent3" w:themeShade="BF"/>
          <w:sz w:val="22"/>
          <w:szCs w:val="22"/>
          <w:lang w:val="en-GB"/>
        </w:rPr>
        <w:t xml:space="preserve">’s independence where it leads the appointee to expect the practitioner to prioritise their </w:t>
      </w:r>
      <w:r w:rsidR="00737E53" w:rsidRPr="0096594F">
        <w:rPr>
          <w:rFonts w:ascii="Arial" w:hAnsi="Arial" w:cs="Arial"/>
          <w:color w:val="7B7B7B" w:themeColor="accent3" w:themeShade="BF"/>
          <w:sz w:val="22"/>
          <w:szCs w:val="22"/>
          <w:lang w:val="en-GB"/>
        </w:rPr>
        <w:lastRenderedPageBreak/>
        <w:t xml:space="preserve">interest. Whenever, the appointee as principal </w:t>
      </w:r>
      <w:r w:rsidR="007B2978">
        <w:rPr>
          <w:rFonts w:ascii="Arial" w:hAnsi="Arial" w:cs="Arial"/>
          <w:color w:val="7B7B7B" w:themeColor="accent3" w:themeShade="BF"/>
          <w:sz w:val="22"/>
          <w:szCs w:val="22"/>
          <w:lang w:val="en-GB"/>
        </w:rPr>
        <w:t xml:space="preserve">believes it is within his power to influence the Insolvency </w:t>
      </w:r>
      <w:r w:rsidR="00737E53" w:rsidRPr="0096594F">
        <w:rPr>
          <w:rFonts w:ascii="Arial" w:hAnsi="Arial" w:cs="Arial"/>
          <w:color w:val="7B7B7B" w:themeColor="accent3" w:themeShade="BF"/>
          <w:sz w:val="22"/>
          <w:szCs w:val="22"/>
          <w:lang w:val="en-GB"/>
        </w:rPr>
        <w:t>P</w:t>
      </w:r>
      <w:r w:rsidR="007B2978">
        <w:rPr>
          <w:rFonts w:ascii="Arial" w:hAnsi="Arial" w:cs="Arial"/>
          <w:color w:val="7B7B7B" w:themeColor="accent3" w:themeShade="BF"/>
          <w:sz w:val="22"/>
          <w:szCs w:val="22"/>
          <w:lang w:val="en-GB"/>
        </w:rPr>
        <w:t>ractitioner</w:t>
      </w:r>
      <w:r w:rsidR="002346AD">
        <w:rPr>
          <w:rFonts w:ascii="Arial" w:hAnsi="Arial" w:cs="Arial"/>
          <w:color w:val="7B7B7B" w:themeColor="accent3" w:themeShade="BF"/>
          <w:sz w:val="22"/>
          <w:szCs w:val="22"/>
          <w:lang w:val="en-GB"/>
        </w:rPr>
        <w:t xml:space="preserve"> this threat exists</w:t>
      </w:r>
      <w:r w:rsidR="00737E53" w:rsidRPr="0096594F">
        <w:rPr>
          <w:rFonts w:ascii="Arial" w:hAnsi="Arial" w:cs="Arial"/>
          <w:color w:val="7B7B7B" w:themeColor="accent3" w:themeShade="BF"/>
          <w:sz w:val="22"/>
          <w:szCs w:val="22"/>
          <w:lang w:val="en-GB"/>
        </w:rPr>
        <w:t>. To avoid this threat a practitioner must be able to make it clear that he is expected to act in the in</w:t>
      </w:r>
      <w:r w:rsidR="007B2978">
        <w:rPr>
          <w:rFonts w:ascii="Arial" w:hAnsi="Arial" w:cs="Arial"/>
          <w:color w:val="7B7B7B" w:themeColor="accent3" w:themeShade="BF"/>
          <w:sz w:val="22"/>
          <w:szCs w:val="22"/>
          <w:lang w:val="en-GB"/>
        </w:rPr>
        <w:t xml:space="preserve">terest of all the beneficiaries and must not make any promises or assurances </w:t>
      </w:r>
      <w:r w:rsidR="002346AD">
        <w:rPr>
          <w:rFonts w:ascii="Arial" w:hAnsi="Arial" w:cs="Arial"/>
          <w:color w:val="7B7B7B" w:themeColor="accent3" w:themeShade="BF"/>
          <w:sz w:val="22"/>
          <w:szCs w:val="22"/>
          <w:lang w:val="en-GB"/>
        </w:rPr>
        <w:t xml:space="preserve">to </w:t>
      </w:r>
      <w:r w:rsidR="007B2978">
        <w:rPr>
          <w:rFonts w:ascii="Arial" w:hAnsi="Arial" w:cs="Arial"/>
          <w:color w:val="7B7B7B" w:themeColor="accent3" w:themeShade="BF"/>
          <w:sz w:val="22"/>
          <w:szCs w:val="22"/>
          <w:lang w:val="en-GB"/>
        </w:rPr>
        <w:t>his appointees to favour them in any way.</w:t>
      </w:r>
      <w:r w:rsidR="00737E53" w:rsidRPr="0096594F">
        <w:rPr>
          <w:rFonts w:ascii="Arial" w:hAnsi="Arial" w:cs="Arial"/>
          <w:color w:val="7B7B7B" w:themeColor="accent3" w:themeShade="BF"/>
          <w:sz w:val="22"/>
          <w:szCs w:val="22"/>
          <w:lang w:val="en-GB"/>
        </w:rPr>
        <w:t xml:space="preserve"> The </w:t>
      </w:r>
      <w:r w:rsidR="007B2978">
        <w:rPr>
          <w:rFonts w:ascii="Arial" w:hAnsi="Arial" w:cs="Arial"/>
          <w:color w:val="7B7B7B" w:themeColor="accent3" w:themeShade="BF"/>
          <w:sz w:val="22"/>
          <w:szCs w:val="22"/>
          <w:lang w:val="en-GB"/>
        </w:rPr>
        <w:t>Insolvency Practitioner</w:t>
      </w:r>
      <w:r w:rsidR="00F47340" w:rsidRPr="0096594F">
        <w:rPr>
          <w:rFonts w:ascii="Arial" w:hAnsi="Arial" w:cs="Arial"/>
          <w:color w:val="7B7B7B" w:themeColor="accent3" w:themeShade="BF"/>
          <w:sz w:val="22"/>
          <w:szCs w:val="22"/>
          <w:lang w:val="en-GB"/>
        </w:rPr>
        <w:t xml:space="preserve"> </w:t>
      </w:r>
      <w:r w:rsidR="00737E53" w:rsidRPr="0096594F">
        <w:rPr>
          <w:rFonts w:ascii="Arial" w:hAnsi="Arial" w:cs="Arial"/>
          <w:color w:val="7B7B7B" w:themeColor="accent3" w:themeShade="BF"/>
          <w:sz w:val="22"/>
          <w:szCs w:val="22"/>
          <w:lang w:val="en-GB"/>
        </w:rPr>
        <w:t xml:space="preserve">therefore </w:t>
      </w:r>
      <w:r w:rsidR="00F47340" w:rsidRPr="0096594F">
        <w:rPr>
          <w:rFonts w:ascii="Arial" w:hAnsi="Arial" w:cs="Arial"/>
          <w:color w:val="7B7B7B" w:themeColor="accent3" w:themeShade="BF"/>
          <w:sz w:val="22"/>
          <w:szCs w:val="22"/>
          <w:lang w:val="en-GB"/>
        </w:rPr>
        <w:t xml:space="preserve">has an </w:t>
      </w:r>
      <w:r w:rsidR="00737E53" w:rsidRPr="0096594F">
        <w:rPr>
          <w:rFonts w:ascii="Arial" w:hAnsi="Arial" w:cs="Arial"/>
          <w:color w:val="7B7B7B" w:themeColor="accent3" w:themeShade="BF"/>
          <w:sz w:val="22"/>
          <w:szCs w:val="22"/>
          <w:lang w:val="en-GB"/>
        </w:rPr>
        <w:t>o</w:t>
      </w:r>
      <w:r w:rsidR="00F47340" w:rsidRPr="0096594F">
        <w:rPr>
          <w:rFonts w:ascii="Arial" w:hAnsi="Arial" w:cs="Arial"/>
          <w:color w:val="7B7B7B" w:themeColor="accent3" w:themeShade="BF"/>
          <w:sz w:val="22"/>
          <w:szCs w:val="22"/>
          <w:lang w:val="en-GB"/>
        </w:rPr>
        <w:t>bligation to look out for possible association or conflict of interest in any stakeholder prior to accepting an appointment.</w:t>
      </w:r>
      <w:r w:rsidR="002D6A9D" w:rsidRPr="0096594F">
        <w:rPr>
          <w:rFonts w:ascii="Arial" w:hAnsi="Arial" w:cs="Arial"/>
          <w:color w:val="7B7B7B" w:themeColor="accent3" w:themeShade="BF"/>
          <w:sz w:val="22"/>
          <w:szCs w:val="22"/>
          <w:lang w:val="en-GB"/>
        </w:rPr>
        <w:t xml:space="preserve"> </w:t>
      </w:r>
    </w:p>
    <w:p w:rsidR="002346AD" w:rsidRDefault="002D6A9D" w:rsidP="0096594F">
      <w:pPr>
        <w:pStyle w:val="ListParagraph"/>
        <w:numPr>
          <w:ilvl w:val="0"/>
          <w:numId w:val="22"/>
        </w:numPr>
        <w:jc w:val="both"/>
        <w:rPr>
          <w:rFonts w:ascii="Arial" w:hAnsi="Arial" w:cs="Arial"/>
          <w:color w:val="7B7B7B" w:themeColor="accent3" w:themeShade="BF"/>
          <w:sz w:val="22"/>
          <w:szCs w:val="22"/>
          <w:lang w:val="en-GB"/>
        </w:rPr>
      </w:pPr>
      <w:r w:rsidRPr="0096594F">
        <w:rPr>
          <w:rFonts w:ascii="Arial" w:hAnsi="Arial" w:cs="Arial"/>
          <w:color w:val="7B7B7B" w:themeColor="accent3" w:themeShade="BF"/>
          <w:sz w:val="22"/>
          <w:szCs w:val="22"/>
          <w:lang w:val="en-GB"/>
        </w:rPr>
        <w:t>Subsequent appointments- subsequent appointment may constitute lack of</w:t>
      </w:r>
      <w:r w:rsidR="002346AD">
        <w:rPr>
          <w:rFonts w:ascii="Arial" w:hAnsi="Arial" w:cs="Arial"/>
          <w:color w:val="7B7B7B" w:themeColor="accent3" w:themeShade="BF"/>
          <w:sz w:val="22"/>
          <w:szCs w:val="22"/>
          <w:lang w:val="en-GB"/>
        </w:rPr>
        <w:t xml:space="preserve"> independence where the same Insolvency Practitioner</w:t>
      </w:r>
      <w:r w:rsidRPr="0096594F">
        <w:rPr>
          <w:rFonts w:ascii="Arial" w:hAnsi="Arial" w:cs="Arial"/>
          <w:color w:val="7B7B7B" w:themeColor="accent3" w:themeShade="BF"/>
          <w:sz w:val="22"/>
          <w:szCs w:val="22"/>
          <w:lang w:val="en-GB"/>
        </w:rPr>
        <w:t xml:space="preserve"> is allowed to act in different insolvency capacities in relation to the same debtor company. Subsequent appointments has the tendency to create self-review and self-interest threat. A self-review threat entails a si</w:t>
      </w:r>
      <w:r w:rsidR="002346AD">
        <w:rPr>
          <w:rFonts w:ascii="Arial" w:hAnsi="Arial" w:cs="Arial"/>
          <w:color w:val="7B7B7B" w:themeColor="accent3" w:themeShade="BF"/>
          <w:sz w:val="22"/>
          <w:szCs w:val="22"/>
          <w:lang w:val="en-GB"/>
        </w:rPr>
        <w:t>tuation where an Insolvency Practitioner</w:t>
      </w:r>
      <w:r w:rsidRPr="0096594F">
        <w:rPr>
          <w:rFonts w:ascii="Arial" w:hAnsi="Arial" w:cs="Arial"/>
          <w:color w:val="7B7B7B" w:themeColor="accent3" w:themeShade="BF"/>
          <w:sz w:val="22"/>
          <w:szCs w:val="22"/>
          <w:lang w:val="en-GB"/>
        </w:rPr>
        <w:t xml:space="preserve"> due to his prior-decision</w:t>
      </w:r>
      <w:r w:rsidR="00093C86" w:rsidRPr="0096594F">
        <w:rPr>
          <w:rFonts w:ascii="Arial" w:hAnsi="Arial" w:cs="Arial"/>
          <w:color w:val="7B7B7B" w:themeColor="accent3" w:themeShade="BF"/>
          <w:sz w:val="22"/>
          <w:szCs w:val="22"/>
          <w:lang w:val="en-GB"/>
        </w:rPr>
        <w:t xml:space="preserve"> making will not be able to appropriately evaluate the results of previous judgment made or services rendered. The self-interest threat refers to a situation where t</w:t>
      </w:r>
      <w:r w:rsidR="002346AD">
        <w:rPr>
          <w:rFonts w:ascii="Arial" w:hAnsi="Arial" w:cs="Arial"/>
          <w:color w:val="7B7B7B" w:themeColor="accent3" w:themeShade="BF"/>
          <w:sz w:val="22"/>
          <w:szCs w:val="22"/>
          <w:lang w:val="en-GB"/>
        </w:rPr>
        <w:t>he interest (especially financial interest) of the Insolvency Practitioner</w:t>
      </w:r>
      <w:r w:rsidR="00093C86" w:rsidRPr="0096594F">
        <w:rPr>
          <w:rFonts w:ascii="Arial" w:hAnsi="Arial" w:cs="Arial"/>
          <w:color w:val="7B7B7B" w:themeColor="accent3" w:themeShade="BF"/>
          <w:sz w:val="22"/>
          <w:szCs w:val="22"/>
          <w:lang w:val="en-GB"/>
        </w:rPr>
        <w:t xml:space="preserve"> might inappropriately influence his judgment. Subsequent appointment </w:t>
      </w:r>
      <w:r w:rsidR="002346AD">
        <w:rPr>
          <w:rFonts w:ascii="Arial" w:hAnsi="Arial" w:cs="Arial"/>
          <w:color w:val="7B7B7B" w:themeColor="accent3" w:themeShade="BF"/>
          <w:sz w:val="22"/>
          <w:szCs w:val="22"/>
          <w:lang w:val="en-GB"/>
        </w:rPr>
        <w:t xml:space="preserve">could constitute a self-interest where it results in an Insolvency Practitioner </w:t>
      </w:r>
      <w:r w:rsidR="007A1E8C" w:rsidRPr="0096594F">
        <w:rPr>
          <w:rFonts w:ascii="Arial" w:hAnsi="Arial" w:cs="Arial"/>
          <w:color w:val="7B7B7B" w:themeColor="accent3" w:themeShade="BF"/>
          <w:sz w:val="22"/>
          <w:szCs w:val="22"/>
          <w:lang w:val="en-GB"/>
        </w:rPr>
        <w:t>being remunerated twice for work done in relation to the same company</w:t>
      </w:r>
      <w:r w:rsidR="002346AD">
        <w:rPr>
          <w:rFonts w:ascii="Arial" w:hAnsi="Arial" w:cs="Arial"/>
          <w:color w:val="7B7B7B" w:themeColor="accent3" w:themeShade="BF"/>
          <w:sz w:val="22"/>
          <w:szCs w:val="22"/>
          <w:lang w:val="en-GB"/>
        </w:rPr>
        <w:t>, which usually poses a problem</w:t>
      </w:r>
      <w:r w:rsidR="007A1E8C" w:rsidRPr="0096594F">
        <w:rPr>
          <w:rFonts w:ascii="Arial" w:hAnsi="Arial" w:cs="Arial"/>
          <w:color w:val="7B7B7B" w:themeColor="accent3" w:themeShade="BF"/>
          <w:sz w:val="22"/>
          <w:szCs w:val="22"/>
          <w:lang w:val="en-GB"/>
        </w:rPr>
        <w:t>. A</w:t>
      </w:r>
      <w:r w:rsidR="002346AD">
        <w:rPr>
          <w:rFonts w:ascii="Arial" w:hAnsi="Arial" w:cs="Arial"/>
          <w:color w:val="7B7B7B" w:themeColor="accent3" w:themeShade="BF"/>
          <w:sz w:val="22"/>
          <w:szCs w:val="22"/>
          <w:lang w:val="en-GB"/>
        </w:rPr>
        <w:t>n Insolvency Practitioner</w:t>
      </w:r>
      <w:r w:rsidR="007A1E8C" w:rsidRPr="0096594F">
        <w:rPr>
          <w:rFonts w:ascii="Arial" w:hAnsi="Arial" w:cs="Arial"/>
          <w:color w:val="7B7B7B" w:themeColor="accent3" w:themeShade="BF"/>
          <w:sz w:val="22"/>
          <w:szCs w:val="22"/>
          <w:lang w:val="en-GB"/>
        </w:rPr>
        <w:t xml:space="preserve"> could because of </w:t>
      </w:r>
      <w:r w:rsidR="002346AD">
        <w:rPr>
          <w:rFonts w:ascii="Arial" w:hAnsi="Arial" w:cs="Arial"/>
          <w:color w:val="7B7B7B" w:themeColor="accent3" w:themeShade="BF"/>
          <w:sz w:val="22"/>
          <w:szCs w:val="22"/>
          <w:lang w:val="en-GB"/>
        </w:rPr>
        <w:t xml:space="preserve">the </w:t>
      </w:r>
      <w:r w:rsidR="007A1E8C" w:rsidRPr="0096594F">
        <w:rPr>
          <w:rFonts w:ascii="Arial" w:hAnsi="Arial" w:cs="Arial"/>
          <w:color w:val="7B7B7B" w:themeColor="accent3" w:themeShade="BF"/>
          <w:sz w:val="22"/>
          <w:szCs w:val="22"/>
          <w:lang w:val="en-GB"/>
        </w:rPr>
        <w:t>desire and interest in subsequent remuneration</w:t>
      </w:r>
      <w:r w:rsidR="002346AD">
        <w:rPr>
          <w:rFonts w:ascii="Arial" w:hAnsi="Arial" w:cs="Arial"/>
          <w:color w:val="7B7B7B" w:themeColor="accent3" w:themeShade="BF"/>
          <w:sz w:val="22"/>
          <w:szCs w:val="22"/>
          <w:lang w:val="en-GB"/>
        </w:rPr>
        <w:t>,</w:t>
      </w:r>
      <w:r w:rsidR="007A1E8C" w:rsidRPr="0096594F">
        <w:rPr>
          <w:rFonts w:ascii="Arial" w:hAnsi="Arial" w:cs="Arial"/>
          <w:color w:val="7B7B7B" w:themeColor="accent3" w:themeShade="BF"/>
          <w:sz w:val="22"/>
          <w:szCs w:val="22"/>
          <w:lang w:val="en-GB"/>
        </w:rPr>
        <w:t xml:space="preserve"> not put in his best effort into saving a company in financial difficulty in order to appointed as the liquidator </w:t>
      </w:r>
      <w:r w:rsidR="002346AD">
        <w:rPr>
          <w:rFonts w:ascii="Arial" w:hAnsi="Arial" w:cs="Arial"/>
          <w:color w:val="7B7B7B" w:themeColor="accent3" w:themeShade="BF"/>
          <w:sz w:val="22"/>
          <w:szCs w:val="22"/>
          <w:lang w:val="en-GB"/>
        </w:rPr>
        <w:t>subsequently  and remunerated</w:t>
      </w:r>
      <w:r w:rsidR="007A1E8C" w:rsidRPr="0096594F">
        <w:rPr>
          <w:rFonts w:ascii="Arial" w:hAnsi="Arial" w:cs="Arial"/>
          <w:color w:val="7B7B7B" w:themeColor="accent3" w:themeShade="BF"/>
          <w:sz w:val="22"/>
          <w:szCs w:val="22"/>
          <w:lang w:val="en-GB"/>
        </w:rPr>
        <w:t xml:space="preserve"> again. </w:t>
      </w:r>
    </w:p>
    <w:p w:rsidR="00544127" w:rsidRPr="0096594F" w:rsidRDefault="007A1E8C" w:rsidP="0096594F">
      <w:pPr>
        <w:pStyle w:val="ListParagraph"/>
        <w:numPr>
          <w:ilvl w:val="0"/>
          <w:numId w:val="22"/>
        </w:numPr>
        <w:jc w:val="both"/>
        <w:rPr>
          <w:rFonts w:ascii="Arial" w:hAnsi="Arial" w:cs="Arial"/>
          <w:color w:val="7B7B7B" w:themeColor="accent3" w:themeShade="BF"/>
          <w:sz w:val="22"/>
          <w:szCs w:val="22"/>
          <w:lang w:val="en-GB"/>
        </w:rPr>
      </w:pPr>
      <w:r w:rsidRPr="0096594F">
        <w:rPr>
          <w:rFonts w:ascii="Arial" w:hAnsi="Arial" w:cs="Arial"/>
          <w:color w:val="7B7B7B" w:themeColor="accent3" w:themeShade="BF"/>
          <w:sz w:val="22"/>
          <w:szCs w:val="22"/>
          <w:lang w:val="en-GB"/>
        </w:rPr>
        <w:t>Secret monies and personal transactions with the company-</w:t>
      </w:r>
      <w:r w:rsidR="002346AD">
        <w:rPr>
          <w:rFonts w:ascii="Arial" w:hAnsi="Arial" w:cs="Arial"/>
          <w:color w:val="7B7B7B" w:themeColor="accent3" w:themeShade="BF"/>
          <w:sz w:val="22"/>
          <w:szCs w:val="22"/>
          <w:lang w:val="en-GB"/>
        </w:rPr>
        <w:t xml:space="preserve"> </w:t>
      </w:r>
      <w:r w:rsidR="004D0741" w:rsidRPr="0096594F">
        <w:rPr>
          <w:rFonts w:ascii="Arial" w:hAnsi="Arial" w:cs="Arial"/>
          <w:color w:val="7B7B7B" w:themeColor="accent3" w:themeShade="BF"/>
          <w:sz w:val="22"/>
          <w:szCs w:val="22"/>
          <w:lang w:val="en-GB"/>
        </w:rPr>
        <w:t>a</w:t>
      </w:r>
      <w:r w:rsidR="002346AD">
        <w:rPr>
          <w:rFonts w:ascii="Arial" w:hAnsi="Arial" w:cs="Arial"/>
          <w:color w:val="7B7B7B" w:themeColor="accent3" w:themeShade="BF"/>
          <w:sz w:val="22"/>
          <w:szCs w:val="22"/>
          <w:lang w:val="en-GB"/>
        </w:rPr>
        <w:t xml:space="preserve">n </w:t>
      </w:r>
      <w:r w:rsidR="004D0741" w:rsidRPr="0096594F">
        <w:rPr>
          <w:rFonts w:ascii="Arial" w:hAnsi="Arial" w:cs="Arial"/>
          <w:color w:val="7B7B7B" w:themeColor="accent3" w:themeShade="BF"/>
          <w:sz w:val="22"/>
          <w:szCs w:val="22"/>
          <w:lang w:val="en-GB"/>
        </w:rPr>
        <w:t>I</w:t>
      </w:r>
      <w:r w:rsidR="002346AD">
        <w:rPr>
          <w:rFonts w:ascii="Arial" w:hAnsi="Arial" w:cs="Arial"/>
          <w:color w:val="7B7B7B" w:themeColor="accent3" w:themeShade="BF"/>
          <w:sz w:val="22"/>
          <w:szCs w:val="22"/>
          <w:lang w:val="en-GB"/>
        </w:rPr>
        <w:t xml:space="preserve">nsolvency </w:t>
      </w:r>
      <w:r w:rsidR="004D0741" w:rsidRPr="0096594F">
        <w:rPr>
          <w:rFonts w:ascii="Arial" w:hAnsi="Arial" w:cs="Arial"/>
          <w:color w:val="7B7B7B" w:themeColor="accent3" w:themeShade="BF"/>
          <w:sz w:val="22"/>
          <w:szCs w:val="22"/>
          <w:lang w:val="en-GB"/>
        </w:rPr>
        <w:t>P</w:t>
      </w:r>
      <w:r w:rsidR="002346AD">
        <w:rPr>
          <w:rFonts w:ascii="Arial" w:hAnsi="Arial" w:cs="Arial"/>
          <w:color w:val="7B7B7B" w:themeColor="accent3" w:themeShade="BF"/>
          <w:sz w:val="22"/>
          <w:szCs w:val="22"/>
          <w:lang w:val="en-GB"/>
        </w:rPr>
        <w:t>ractitioner</w:t>
      </w:r>
      <w:r w:rsidR="004D0741" w:rsidRPr="0096594F">
        <w:rPr>
          <w:rFonts w:ascii="Arial" w:hAnsi="Arial" w:cs="Arial"/>
          <w:color w:val="7B7B7B" w:themeColor="accent3" w:themeShade="BF"/>
          <w:sz w:val="22"/>
          <w:szCs w:val="22"/>
          <w:lang w:val="en-GB"/>
        </w:rPr>
        <w:t xml:space="preserve"> as a fiduciary is expected to act in the best interest of the beneficiaries. He is not allowed to make any secret profit at the </w:t>
      </w:r>
      <w:r w:rsidR="00D9316D" w:rsidRPr="0096594F">
        <w:rPr>
          <w:rFonts w:ascii="Arial" w:hAnsi="Arial" w:cs="Arial"/>
          <w:color w:val="7B7B7B" w:themeColor="accent3" w:themeShade="BF"/>
          <w:sz w:val="22"/>
          <w:szCs w:val="22"/>
          <w:lang w:val="en-GB"/>
        </w:rPr>
        <w:t>expense of the beneficiaries or place himself in a situation where his personal interest conflicts with duties.</w:t>
      </w:r>
      <w:r w:rsidR="003725C3" w:rsidRPr="0096594F">
        <w:rPr>
          <w:rFonts w:ascii="Arial" w:hAnsi="Arial" w:cs="Arial"/>
          <w:color w:val="7B7B7B" w:themeColor="accent3" w:themeShade="BF"/>
          <w:sz w:val="22"/>
          <w:szCs w:val="22"/>
          <w:lang w:val="en-GB"/>
        </w:rPr>
        <w:t xml:space="preserve"> </w:t>
      </w:r>
      <w:r w:rsidR="006D5E47">
        <w:rPr>
          <w:rFonts w:ascii="Arial" w:hAnsi="Arial" w:cs="Arial"/>
          <w:color w:val="7B7B7B" w:themeColor="accent3" w:themeShade="BF"/>
          <w:sz w:val="22"/>
          <w:szCs w:val="22"/>
          <w:lang w:val="en-GB"/>
        </w:rPr>
        <w:t xml:space="preserve">The Insolvency Practitioner must not be seen as serving his interest instead of the interest of the beneficiaries. </w:t>
      </w:r>
      <w:r w:rsidR="003725C3" w:rsidRPr="0096594F">
        <w:rPr>
          <w:rFonts w:ascii="Arial" w:hAnsi="Arial" w:cs="Arial"/>
          <w:color w:val="7B7B7B" w:themeColor="accent3" w:themeShade="BF"/>
          <w:sz w:val="22"/>
          <w:szCs w:val="22"/>
          <w:lang w:val="en-GB"/>
        </w:rPr>
        <w:t xml:space="preserve">For </w:t>
      </w:r>
      <w:r w:rsidR="002346AD">
        <w:rPr>
          <w:rFonts w:ascii="Arial" w:hAnsi="Arial" w:cs="Arial"/>
          <w:color w:val="7B7B7B" w:themeColor="accent3" w:themeShade="BF"/>
          <w:sz w:val="22"/>
          <w:szCs w:val="22"/>
          <w:lang w:val="en-GB"/>
        </w:rPr>
        <w:t>example in a situation where an Insolvency Practitioner</w:t>
      </w:r>
      <w:r w:rsidR="006D5E47">
        <w:rPr>
          <w:rFonts w:ascii="Arial" w:hAnsi="Arial" w:cs="Arial"/>
          <w:color w:val="7B7B7B" w:themeColor="accent3" w:themeShade="BF"/>
          <w:sz w:val="22"/>
          <w:szCs w:val="22"/>
          <w:lang w:val="en-GB"/>
        </w:rPr>
        <w:t xml:space="preserve"> in a </w:t>
      </w:r>
      <w:r w:rsidR="00027451">
        <w:rPr>
          <w:rFonts w:ascii="Arial" w:hAnsi="Arial" w:cs="Arial"/>
          <w:color w:val="7B7B7B" w:themeColor="accent3" w:themeShade="BF"/>
          <w:sz w:val="22"/>
          <w:szCs w:val="22"/>
          <w:lang w:val="en-GB"/>
        </w:rPr>
        <w:t>fr</w:t>
      </w:r>
      <w:r w:rsidR="003725C3" w:rsidRPr="0096594F">
        <w:rPr>
          <w:rFonts w:ascii="Arial" w:hAnsi="Arial" w:cs="Arial"/>
          <w:color w:val="7B7B7B" w:themeColor="accent3" w:themeShade="BF"/>
          <w:sz w:val="22"/>
          <w:szCs w:val="22"/>
          <w:lang w:val="en-GB"/>
        </w:rPr>
        <w:t>bid to purchase assets from the company manipulate</w:t>
      </w:r>
      <w:r w:rsidR="006D5E47">
        <w:rPr>
          <w:rFonts w:ascii="Arial" w:hAnsi="Arial" w:cs="Arial"/>
          <w:color w:val="7B7B7B" w:themeColor="accent3" w:themeShade="BF"/>
          <w:sz w:val="22"/>
          <w:szCs w:val="22"/>
          <w:lang w:val="en-GB"/>
        </w:rPr>
        <w:t>s</w:t>
      </w:r>
      <w:r w:rsidR="003725C3" w:rsidRPr="0096594F">
        <w:rPr>
          <w:rFonts w:ascii="Arial" w:hAnsi="Arial" w:cs="Arial"/>
          <w:color w:val="7B7B7B" w:themeColor="accent3" w:themeShade="BF"/>
          <w:sz w:val="22"/>
          <w:szCs w:val="22"/>
          <w:lang w:val="en-GB"/>
        </w:rPr>
        <w:t xml:space="preserve"> </w:t>
      </w:r>
      <w:r w:rsidR="002A4689" w:rsidRPr="0096594F">
        <w:rPr>
          <w:rFonts w:ascii="Arial" w:hAnsi="Arial" w:cs="Arial"/>
          <w:color w:val="7B7B7B" w:themeColor="accent3" w:themeShade="BF"/>
          <w:sz w:val="22"/>
          <w:szCs w:val="22"/>
          <w:lang w:val="en-GB"/>
        </w:rPr>
        <w:t>the transaction by fixing an adv</w:t>
      </w:r>
      <w:r w:rsidR="003725C3" w:rsidRPr="0096594F">
        <w:rPr>
          <w:rFonts w:ascii="Arial" w:hAnsi="Arial" w:cs="Arial"/>
          <w:color w:val="7B7B7B" w:themeColor="accent3" w:themeShade="BF"/>
          <w:sz w:val="22"/>
          <w:szCs w:val="22"/>
          <w:lang w:val="en-GB"/>
        </w:rPr>
        <w:t>antageous price</w:t>
      </w:r>
      <w:r w:rsidR="006D5E47">
        <w:rPr>
          <w:rFonts w:ascii="Arial" w:hAnsi="Arial" w:cs="Arial"/>
          <w:color w:val="7B7B7B" w:themeColor="accent3" w:themeShade="BF"/>
          <w:sz w:val="22"/>
          <w:szCs w:val="22"/>
          <w:lang w:val="en-GB"/>
        </w:rPr>
        <w:t xml:space="preserve">. He, </w:t>
      </w:r>
      <w:r w:rsidR="00C15B39" w:rsidRPr="0096594F">
        <w:rPr>
          <w:rFonts w:ascii="Arial" w:hAnsi="Arial" w:cs="Arial"/>
          <w:color w:val="7B7B7B" w:themeColor="accent3" w:themeShade="BF"/>
          <w:sz w:val="22"/>
          <w:szCs w:val="22"/>
          <w:lang w:val="en-GB"/>
        </w:rPr>
        <w:t>as a fiduciary</w:t>
      </w:r>
      <w:r w:rsidR="006D5E47">
        <w:rPr>
          <w:rFonts w:ascii="Arial" w:hAnsi="Arial" w:cs="Arial"/>
          <w:color w:val="7B7B7B" w:themeColor="accent3" w:themeShade="BF"/>
          <w:sz w:val="22"/>
          <w:szCs w:val="22"/>
          <w:lang w:val="en-GB"/>
        </w:rPr>
        <w:t>,</w:t>
      </w:r>
      <w:r w:rsidR="00C15B39" w:rsidRPr="0096594F">
        <w:rPr>
          <w:rFonts w:ascii="Arial" w:hAnsi="Arial" w:cs="Arial"/>
          <w:color w:val="7B7B7B" w:themeColor="accent3" w:themeShade="BF"/>
          <w:sz w:val="22"/>
          <w:szCs w:val="22"/>
          <w:lang w:val="en-GB"/>
        </w:rPr>
        <w:t xml:space="preserve"> by the no-profit rule</w:t>
      </w:r>
      <w:r w:rsidR="006D5E47">
        <w:rPr>
          <w:rFonts w:ascii="Arial" w:hAnsi="Arial" w:cs="Arial"/>
          <w:color w:val="7B7B7B" w:themeColor="accent3" w:themeShade="BF"/>
          <w:sz w:val="22"/>
          <w:szCs w:val="22"/>
          <w:lang w:val="en-GB"/>
        </w:rPr>
        <w:t xml:space="preserve"> is</w:t>
      </w:r>
      <w:r w:rsidR="00C15B39" w:rsidRPr="0096594F">
        <w:rPr>
          <w:rFonts w:ascii="Arial" w:hAnsi="Arial" w:cs="Arial"/>
          <w:color w:val="7B7B7B" w:themeColor="accent3" w:themeShade="BF"/>
          <w:sz w:val="22"/>
          <w:szCs w:val="22"/>
          <w:lang w:val="en-GB"/>
        </w:rPr>
        <w:t xml:space="preserve"> not allowed to profit from his position of trust by receiving secret kick-backs or commissions. He is by the no-conflict rule not allowed to allow his interest conflict with his duty</w:t>
      </w:r>
      <w:r w:rsidR="006D5E47">
        <w:rPr>
          <w:rFonts w:ascii="Arial" w:hAnsi="Arial" w:cs="Arial"/>
          <w:color w:val="7B7B7B" w:themeColor="accent3" w:themeShade="BF"/>
          <w:sz w:val="22"/>
          <w:szCs w:val="22"/>
          <w:lang w:val="en-GB"/>
        </w:rPr>
        <w:t>,</w:t>
      </w:r>
      <w:r w:rsidR="00C15B39" w:rsidRPr="0096594F">
        <w:rPr>
          <w:rFonts w:ascii="Arial" w:hAnsi="Arial" w:cs="Arial"/>
          <w:color w:val="7B7B7B" w:themeColor="accent3" w:themeShade="BF"/>
          <w:sz w:val="22"/>
          <w:szCs w:val="22"/>
          <w:lang w:val="en-GB"/>
        </w:rPr>
        <w:t xml:space="preserve"> like by transacting with the company in his personal capacity.</w:t>
      </w:r>
      <w:r w:rsidR="00A52802" w:rsidRPr="0096594F">
        <w:rPr>
          <w:rFonts w:ascii="Arial" w:hAnsi="Arial" w:cs="Arial"/>
          <w:color w:val="7B7B7B" w:themeColor="accent3" w:themeShade="BF"/>
          <w:sz w:val="22"/>
          <w:szCs w:val="22"/>
        </w:rPr>
        <w:t xml:space="preserve">In case of Commonwealth Bank of Australia v Irving[1996] 65 FCR 291[AUSTRALIA], reveals that even in a situation there is  no actual bias personal relationships with stakeholders can result in a lack of independence due to the perception it created. </w:t>
      </w:r>
      <w:r w:rsidR="00DF75F8" w:rsidRPr="0096594F">
        <w:rPr>
          <w:rFonts w:ascii="Arial" w:hAnsi="Arial" w:cs="Arial"/>
          <w:color w:val="7B7B7B" w:themeColor="accent3" w:themeShade="BF"/>
          <w:sz w:val="22"/>
          <w:szCs w:val="22"/>
          <w:lang w:val="en-GB"/>
        </w:rPr>
        <w:t>]</w:t>
      </w:r>
    </w:p>
    <w:p w:rsidR="00544127" w:rsidRPr="002A37BB" w:rsidRDefault="00544127" w:rsidP="002A37BB">
      <w:pPr>
        <w:ind w:left="720" w:hanging="720"/>
        <w:jc w:val="both"/>
        <w:rPr>
          <w:rFonts w:ascii="Arial" w:hAnsi="Arial" w:cs="Arial"/>
          <w:sz w:val="22"/>
          <w:szCs w:val="22"/>
        </w:rPr>
      </w:pPr>
    </w:p>
    <w:p w:rsidR="00D17FDC" w:rsidRPr="002A37BB" w:rsidRDefault="00D17FDC" w:rsidP="002A37BB">
      <w:pPr>
        <w:ind w:left="720" w:hanging="720"/>
        <w:jc w:val="both"/>
        <w:rPr>
          <w:rFonts w:ascii="Arial" w:hAnsi="Arial" w:cs="Arial"/>
          <w:sz w:val="22"/>
          <w:szCs w:val="22"/>
        </w:rPr>
      </w:pPr>
    </w:p>
    <w:p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rsidR="00C550C8" w:rsidRPr="002A37BB" w:rsidRDefault="00C550C8" w:rsidP="002A37BB">
      <w:pPr>
        <w:ind w:left="720" w:hanging="720"/>
        <w:jc w:val="both"/>
        <w:rPr>
          <w:rFonts w:ascii="Arial" w:hAnsi="Arial" w:cs="Arial"/>
          <w:sz w:val="22"/>
          <w:szCs w:val="22"/>
        </w:rPr>
      </w:pPr>
    </w:p>
    <w:p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rsidR="00132584" w:rsidRPr="002A37BB" w:rsidRDefault="00132584" w:rsidP="002A37BB">
      <w:pPr>
        <w:jc w:val="both"/>
        <w:rPr>
          <w:rFonts w:ascii="Arial" w:hAnsi="Arial" w:cs="Arial"/>
          <w:sz w:val="22"/>
          <w:szCs w:val="22"/>
        </w:rPr>
      </w:pPr>
    </w:p>
    <w:p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D31046">
        <w:rPr>
          <w:rFonts w:ascii="Arial" w:hAnsi="Arial" w:cs="Arial"/>
          <w:color w:val="7B7B7B" w:themeColor="accent3" w:themeShade="BF"/>
          <w:sz w:val="22"/>
          <w:szCs w:val="22"/>
          <w:lang w:val="en-GB"/>
        </w:rPr>
        <w:t xml:space="preserve">The ethical consideration here is mainly the ethical consideration </w:t>
      </w:r>
      <w:r w:rsidR="00027451">
        <w:rPr>
          <w:rFonts w:ascii="Arial" w:hAnsi="Arial" w:cs="Arial"/>
          <w:color w:val="7B7B7B" w:themeColor="accent3" w:themeShade="BF"/>
          <w:sz w:val="22"/>
          <w:szCs w:val="22"/>
          <w:lang w:val="en-GB"/>
        </w:rPr>
        <w:t>on remuneration and disbursements.</w:t>
      </w:r>
      <w:r w:rsidR="00D31046">
        <w:rPr>
          <w:rFonts w:ascii="Arial" w:hAnsi="Arial" w:cs="Arial"/>
          <w:color w:val="7B7B7B" w:themeColor="accent3" w:themeShade="BF"/>
          <w:sz w:val="22"/>
          <w:szCs w:val="22"/>
          <w:lang w:val="en-GB"/>
        </w:rPr>
        <w:t xml:space="preserve"> </w:t>
      </w:r>
      <w:r w:rsidR="0001756E">
        <w:rPr>
          <w:rFonts w:ascii="Arial" w:hAnsi="Arial" w:cs="Arial"/>
          <w:color w:val="7B7B7B" w:themeColor="accent3" w:themeShade="BF"/>
          <w:sz w:val="22"/>
          <w:szCs w:val="22"/>
          <w:lang w:val="en-GB"/>
        </w:rPr>
        <w:t>Remuneration of legal practitioners is one of the most contentious administrative costs because their remuneration can translate into multiple sets of professional</w:t>
      </w:r>
      <w:r w:rsidR="00D31046">
        <w:rPr>
          <w:rFonts w:ascii="Arial" w:hAnsi="Arial" w:cs="Arial"/>
          <w:color w:val="7B7B7B" w:themeColor="accent3" w:themeShade="BF"/>
          <w:sz w:val="22"/>
          <w:szCs w:val="22"/>
          <w:lang w:val="en-GB"/>
        </w:rPr>
        <w:t>s to be paid as</w:t>
      </w:r>
      <w:r w:rsidR="0001756E">
        <w:rPr>
          <w:rFonts w:ascii="Arial" w:hAnsi="Arial" w:cs="Arial"/>
          <w:color w:val="7B7B7B" w:themeColor="accent3" w:themeShade="BF"/>
          <w:sz w:val="22"/>
          <w:szCs w:val="22"/>
          <w:lang w:val="en-GB"/>
        </w:rPr>
        <w:t xml:space="preserve"> professional fees. The remuneration of legal professional can either be categorised as disbursements or third-party costs. That was the position of the court in Singaporean Kao case by Chong, that the professional can claim the legal fees as part of the Insolvency practitioner’s disbursement or add it as third-party’s cost, in which case</w:t>
      </w:r>
      <w:r w:rsidR="007864B7">
        <w:rPr>
          <w:rFonts w:ascii="Arial" w:hAnsi="Arial" w:cs="Arial"/>
          <w:color w:val="7B7B7B" w:themeColor="accent3" w:themeShade="BF"/>
          <w:sz w:val="22"/>
          <w:szCs w:val="22"/>
          <w:lang w:val="en-GB"/>
        </w:rPr>
        <w:t xml:space="preserve"> the cost can be billed separately and directly to the debtor company. Whichever option is chose</w:t>
      </w:r>
      <w:r w:rsidR="00027451">
        <w:rPr>
          <w:rFonts w:ascii="Arial" w:hAnsi="Arial" w:cs="Arial"/>
          <w:color w:val="7B7B7B" w:themeColor="accent3" w:themeShade="BF"/>
          <w:sz w:val="22"/>
          <w:szCs w:val="22"/>
          <w:lang w:val="en-GB"/>
        </w:rPr>
        <w:t>n</w:t>
      </w:r>
      <w:r w:rsidR="007864B7">
        <w:rPr>
          <w:rFonts w:ascii="Arial" w:hAnsi="Arial" w:cs="Arial"/>
          <w:color w:val="7B7B7B" w:themeColor="accent3" w:themeShade="BF"/>
          <w:sz w:val="22"/>
          <w:szCs w:val="22"/>
          <w:lang w:val="en-GB"/>
        </w:rPr>
        <w:t xml:space="preserve"> raises some ethical issues.</w:t>
      </w:r>
      <w:r w:rsidR="00D31046">
        <w:rPr>
          <w:rFonts w:ascii="Arial" w:hAnsi="Arial" w:cs="Arial"/>
          <w:color w:val="7B7B7B" w:themeColor="accent3" w:themeShade="BF"/>
          <w:sz w:val="22"/>
          <w:szCs w:val="22"/>
          <w:lang w:val="en-GB"/>
        </w:rPr>
        <w:t xml:space="preserve"> These disbursemen</w:t>
      </w:r>
      <w:r w:rsidR="00027451">
        <w:rPr>
          <w:rFonts w:ascii="Arial" w:hAnsi="Arial" w:cs="Arial"/>
          <w:color w:val="7B7B7B" w:themeColor="accent3" w:themeShade="BF"/>
          <w:sz w:val="22"/>
          <w:szCs w:val="22"/>
          <w:lang w:val="en-GB"/>
        </w:rPr>
        <w:t>t</w:t>
      </w:r>
      <w:r w:rsidR="00D31046">
        <w:rPr>
          <w:rFonts w:ascii="Arial" w:hAnsi="Arial" w:cs="Arial"/>
          <w:color w:val="7B7B7B" w:themeColor="accent3" w:themeShade="BF"/>
          <w:sz w:val="22"/>
          <w:szCs w:val="22"/>
          <w:lang w:val="en-GB"/>
        </w:rPr>
        <w:t xml:space="preserve"> could make some significant impact on the value</w:t>
      </w:r>
      <w:r w:rsidR="00027451">
        <w:rPr>
          <w:rFonts w:ascii="Arial" w:hAnsi="Arial" w:cs="Arial"/>
          <w:color w:val="7B7B7B" w:themeColor="accent3" w:themeShade="BF"/>
          <w:sz w:val="22"/>
          <w:szCs w:val="22"/>
          <w:lang w:val="en-GB"/>
        </w:rPr>
        <w:t xml:space="preserve"> of the estate, because </w:t>
      </w:r>
      <w:r w:rsidR="00D31046">
        <w:rPr>
          <w:rFonts w:ascii="Arial" w:hAnsi="Arial" w:cs="Arial"/>
          <w:color w:val="7B7B7B" w:themeColor="accent3" w:themeShade="BF"/>
          <w:sz w:val="22"/>
          <w:szCs w:val="22"/>
          <w:lang w:val="en-GB"/>
        </w:rPr>
        <w:t xml:space="preserve">the insolvency practitioner as a fiduciary has a duty to minimise the extent of the impact of these administrative costs. He must ensure his </w:t>
      </w:r>
      <w:r w:rsidR="00D31046">
        <w:rPr>
          <w:rFonts w:ascii="Arial" w:hAnsi="Arial" w:cs="Arial"/>
          <w:color w:val="7B7B7B" w:themeColor="accent3" w:themeShade="BF"/>
          <w:sz w:val="22"/>
          <w:szCs w:val="22"/>
          <w:lang w:val="en-GB"/>
        </w:rPr>
        <w:lastRenderedPageBreak/>
        <w:t xml:space="preserve">commercial judgement is reasonably exercised. </w:t>
      </w:r>
      <w:r w:rsidR="00FF2667">
        <w:rPr>
          <w:rFonts w:ascii="Arial" w:hAnsi="Arial" w:cs="Arial"/>
          <w:color w:val="7B7B7B" w:themeColor="accent3" w:themeShade="BF"/>
          <w:sz w:val="22"/>
          <w:szCs w:val="22"/>
          <w:lang w:val="en-GB"/>
        </w:rPr>
        <w:t>In Re Korda; in the matter of Stockford Ltd(2004) 140 FCR 424, 443[51][Australia], where Finkelstein J s</w:t>
      </w:r>
      <w:r w:rsidR="00027451">
        <w:rPr>
          <w:rFonts w:ascii="Arial" w:hAnsi="Arial" w:cs="Arial"/>
          <w:color w:val="7B7B7B" w:themeColor="accent3" w:themeShade="BF"/>
          <w:sz w:val="22"/>
          <w:szCs w:val="22"/>
          <w:lang w:val="en-GB"/>
        </w:rPr>
        <w:t>tated that a practitioner should</w:t>
      </w:r>
      <w:r w:rsidR="00FF2667">
        <w:rPr>
          <w:rFonts w:ascii="Arial" w:hAnsi="Arial" w:cs="Arial"/>
          <w:color w:val="7B7B7B" w:themeColor="accent3" w:themeShade="BF"/>
          <w:sz w:val="22"/>
          <w:szCs w:val="22"/>
          <w:lang w:val="en-GB"/>
        </w:rPr>
        <w:t xml:space="preserve"> act with the same care as a prudent businessman would act in his own affairs when dealing with disbursements.</w:t>
      </w:r>
      <w:r w:rsidR="00D549BA">
        <w:rPr>
          <w:rFonts w:ascii="Arial" w:hAnsi="Arial" w:cs="Arial"/>
          <w:color w:val="7B7B7B" w:themeColor="accent3" w:themeShade="BF"/>
          <w:sz w:val="22"/>
          <w:szCs w:val="22"/>
          <w:lang w:val="en-GB"/>
        </w:rPr>
        <w:t xml:space="preserve"> It was his position that a prudent  businessman will only litigate as a last resort, and when it is unavoidable will only do so at close scrutiny. A prudent business will shop around to ensure he gets the best legal advice at the best rates by negotiating for the best fees. An Insolvency practitioner must not allow pers</w:t>
      </w:r>
      <w:r w:rsidR="00027451">
        <w:rPr>
          <w:rFonts w:ascii="Arial" w:hAnsi="Arial" w:cs="Arial"/>
          <w:color w:val="7B7B7B" w:themeColor="accent3" w:themeShade="BF"/>
          <w:sz w:val="22"/>
          <w:szCs w:val="22"/>
          <w:lang w:val="en-GB"/>
        </w:rPr>
        <w:t>onal relationship to obscure his</w:t>
      </w:r>
      <w:r w:rsidR="00D549BA">
        <w:rPr>
          <w:rFonts w:ascii="Arial" w:hAnsi="Arial" w:cs="Arial"/>
          <w:color w:val="7B7B7B" w:themeColor="accent3" w:themeShade="BF"/>
          <w:sz w:val="22"/>
          <w:szCs w:val="22"/>
          <w:lang w:val="en-GB"/>
        </w:rPr>
        <w:t xml:space="preserve"> practitioner’s duty. He must avoid cosy relationship with</w:t>
      </w:r>
      <w:r w:rsidR="00027451">
        <w:rPr>
          <w:rFonts w:ascii="Arial" w:hAnsi="Arial" w:cs="Arial"/>
          <w:color w:val="7B7B7B" w:themeColor="accent3" w:themeShade="BF"/>
          <w:sz w:val="22"/>
          <w:szCs w:val="22"/>
          <w:lang w:val="en-GB"/>
        </w:rPr>
        <w:t xml:space="preserve"> </w:t>
      </w:r>
      <w:r w:rsidR="00D549BA">
        <w:rPr>
          <w:rFonts w:ascii="Arial" w:hAnsi="Arial" w:cs="Arial"/>
          <w:color w:val="7B7B7B" w:themeColor="accent3" w:themeShade="BF"/>
          <w:sz w:val="22"/>
          <w:szCs w:val="22"/>
          <w:lang w:val="en-GB"/>
        </w:rPr>
        <w:t>solicitors. The criteria for selection should be the benefit of the estate. He must not allow familiarity issues created between Insolvency Practitioners and service provide</w:t>
      </w:r>
      <w:r w:rsidR="00027451">
        <w:rPr>
          <w:rFonts w:ascii="Arial" w:hAnsi="Arial" w:cs="Arial"/>
          <w:color w:val="7B7B7B" w:themeColor="accent3" w:themeShade="BF"/>
          <w:sz w:val="22"/>
          <w:szCs w:val="22"/>
          <w:lang w:val="en-GB"/>
        </w:rPr>
        <w:t>rs to becloud his</w:t>
      </w:r>
      <w:r w:rsidR="00D549BA">
        <w:rPr>
          <w:rFonts w:ascii="Arial" w:hAnsi="Arial" w:cs="Arial"/>
          <w:color w:val="7B7B7B" w:themeColor="accent3" w:themeShade="BF"/>
          <w:sz w:val="22"/>
          <w:szCs w:val="22"/>
          <w:lang w:val="en-GB"/>
        </w:rPr>
        <w:t xml:space="preserve"> independence or</w:t>
      </w:r>
      <w:r w:rsidR="00027451">
        <w:rPr>
          <w:rFonts w:ascii="Arial" w:hAnsi="Arial" w:cs="Arial"/>
          <w:color w:val="7B7B7B" w:themeColor="accent3" w:themeShade="BF"/>
          <w:sz w:val="22"/>
          <w:szCs w:val="22"/>
          <w:lang w:val="en-GB"/>
        </w:rPr>
        <w:t xml:space="preserve"> create conflict of interest. His</w:t>
      </w:r>
      <w:r w:rsidR="00D549BA">
        <w:rPr>
          <w:rFonts w:ascii="Arial" w:hAnsi="Arial" w:cs="Arial"/>
          <w:color w:val="7B7B7B" w:themeColor="accent3" w:themeShade="BF"/>
          <w:sz w:val="22"/>
          <w:szCs w:val="22"/>
          <w:lang w:val="en-GB"/>
        </w:rPr>
        <w:t xml:space="preserve"> independence is critical in gaining the trust and confidence of the stakeholders in insolvency. He must guard against over-servicing and duplication of task, which points to the duty of care. </w:t>
      </w:r>
      <w:r w:rsidR="0087744F">
        <w:rPr>
          <w:rFonts w:ascii="Arial" w:hAnsi="Arial" w:cs="Arial"/>
          <w:color w:val="7B7B7B" w:themeColor="accent3" w:themeShade="BF"/>
          <w:sz w:val="22"/>
          <w:szCs w:val="22"/>
          <w:lang w:val="en-GB"/>
        </w:rPr>
        <w:t>According to the ICAEW In</w:t>
      </w:r>
      <w:r w:rsidR="00027451">
        <w:rPr>
          <w:rFonts w:ascii="Arial" w:hAnsi="Arial" w:cs="Arial"/>
          <w:color w:val="7B7B7B" w:themeColor="accent3" w:themeShade="BF"/>
          <w:sz w:val="22"/>
          <w:szCs w:val="22"/>
          <w:lang w:val="en-GB"/>
        </w:rPr>
        <w:t>solvency Code of Ethics, the Insolvency Practitioner</w:t>
      </w:r>
      <w:r w:rsidR="0087744F">
        <w:rPr>
          <w:rFonts w:ascii="Arial" w:hAnsi="Arial" w:cs="Arial"/>
          <w:color w:val="7B7B7B" w:themeColor="accent3" w:themeShade="BF"/>
          <w:sz w:val="22"/>
          <w:szCs w:val="22"/>
          <w:lang w:val="en-GB"/>
        </w:rPr>
        <w:t xml:space="preserve"> has a burden to justify claims for work performed by the legal professional in a situation where there are other professionals instructed on the same matter.</w:t>
      </w:r>
      <w:r w:rsidR="00027451">
        <w:rPr>
          <w:rFonts w:ascii="Arial" w:hAnsi="Arial" w:cs="Arial"/>
          <w:color w:val="7B7B7B" w:themeColor="accent3" w:themeShade="BF"/>
          <w:sz w:val="22"/>
          <w:szCs w:val="22"/>
          <w:lang w:val="en-GB"/>
        </w:rPr>
        <w:t xml:space="preserve"> </w:t>
      </w:r>
      <w:r w:rsidR="00D549BA">
        <w:rPr>
          <w:rFonts w:ascii="Arial" w:hAnsi="Arial" w:cs="Arial"/>
          <w:color w:val="7B7B7B" w:themeColor="accent3" w:themeShade="BF"/>
          <w:sz w:val="22"/>
          <w:szCs w:val="22"/>
          <w:lang w:val="en-GB"/>
        </w:rPr>
        <w:t xml:space="preserve">In the Singaporean Kao case it was the issue before the court. </w:t>
      </w:r>
      <w:r w:rsidR="0087744F">
        <w:rPr>
          <w:rFonts w:ascii="Arial" w:hAnsi="Arial" w:cs="Arial"/>
          <w:color w:val="7B7B7B" w:themeColor="accent3" w:themeShade="BF"/>
          <w:sz w:val="22"/>
          <w:szCs w:val="22"/>
          <w:lang w:val="en-GB"/>
        </w:rPr>
        <w:t>He must ensu</w:t>
      </w:r>
      <w:r w:rsidR="00107183">
        <w:rPr>
          <w:rFonts w:ascii="Arial" w:hAnsi="Arial" w:cs="Arial"/>
          <w:color w:val="7B7B7B" w:themeColor="accent3" w:themeShade="BF"/>
          <w:sz w:val="22"/>
          <w:szCs w:val="22"/>
          <w:lang w:val="en-GB"/>
        </w:rPr>
        <w:t>re that no unnecessary tasks were</w:t>
      </w:r>
      <w:r w:rsidR="0087744F">
        <w:rPr>
          <w:rFonts w:ascii="Arial" w:hAnsi="Arial" w:cs="Arial"/>
          <w:color w:val="7B7B7B" w:themeColor="accent3" w:themeShade="BF"/>
          <w:sz w:val="22"/>
          <w:szCs w:val="22"/>
          <w:lang w:val="en-GB"/>
        </w:rPr>
        <w:t xml:space="preserve"> performed and must not allow the legal professi</w:t>
      </w:r>
      <w:r w:rsidR="00027451">
        <w:rPr>
          <w:rFonts w:ascii="Arial" w:hAnsi="Arial" w:cs="Arial"/>
          <w:color w:val="7B7B7B" w:themeColor="accent3" w:themeShade="BF"/>
          <w:sz w:val="22"/>
          <w:szCs w:val="22"/>
          <w:lang w:val="en-GB"/>
        </w:rPr>
        <w:t>o</w:t>
      </w:r>
      <w:r w:rsidR="0087744F">
        <w:rPr>
          <w:rFonts w:ascii="Arial" w:hAnsi="Arial" w:cs="Arial"/>
          <w:color w:val="7B7B7B" w:themeColor="accent3" w:themeShade="BF"/>
          <w:sz w:val="22"/>
          <w:szCs w:val="22"/>
          <w:lang w:val="en-GB"/>
        </w:rPr>
        <w:t>nals to charge for work already performed. As a fiduciary</w:t>
      </w:r>
      <w:r w:rsidR="004B0602">
        <w:rPr>
          <w:rFonts w:ascii="Arial" w:hAnsi="Arial" w:cs="Arial"/>
          <w:color w:val="7B7B7B" w:themeColor="accent3" w:themeShade="BF"/>
          <w:sz w:val="22"/>
          <w:szCs w:val="22"/>
          <w:lang w:val="en-GB"/>
        </w:rPr>
        <w:t xml:space="preserve"> he must ensure the expenses were</w:t>
      </w:r>
      <w:r w:rsidR="0087744F">
        <w:rPr>
          <w:rFonts w:ascii="Arial" w:hAnsi="Arial" w:cs="Arial"/>
          <w:color w:val="7B7B7B" w:themeColor="accent3" w:themeShade="BF"/>
          <w:sz w:val="22"/>
          <w:szCs w:val="22"/>
          <w:lang w:val="en-GB"/>
        </w:rPr>
        <w:t xml:space="preserve"> reasonably incurred.</w:t>
      </w:r>
      <w:r w:rsidR="00027451">
        <w:rPr>
          <w:rFonts w:ascii="Arial" w:hAnsi="Arial" w:cs="Arial"/>
          <w:color w:val="7B7B7B" w:themeColor="accent3" w:themeShade="BF"/>
          <w:sz w:val="22"/>
          <w:szCs w:val="22"/>
          <w:lang w:val="en-GB"/>
        </w:rPr>
        <w:t xml:space="preserve"> </w:t>
      </w:r>
      <w:r w:rsidR="00B561C6">
        <w:rPr>
          <w:rFonts w:ascii="Arial" w:hAnsi="Arial" w:cs="Arial"/>
          <w:color w:val="7B7B7B" w:themeColor="accent3" w:themeShade="BF"/>
          <w:sz w:val="22"/>
          <w:szCs w:val="22"/>
          <w:lang w:val="en-GB"/>
        </w:rPr>
        <w:t>W</w:t>
      </w:r>
      <w:r w:rsidR="00650D29">
        <w:rPr>
          <w:rFonts w:ascii="Arial" w:hAnsi="Arial" w:cs="Arial"/>
          <w:color w:val="7B7B7B" w:themeColor="accent3" w:themeShade="BF"/>
          <w:sz w:val="22"/>
          <w:szCs w:val="22"/>
          <w:lang w:val="en-GB"/>
        </w:rPr>
        <w:t xml:space="preserve">here </w:t>
      </w:r>
      <w:r w:rsidR="00B561C6">
        <w:rPr>
          <w:rFonts w:ascii="Arial" w:hAnsi="Arial" w:cs="Arial"/>
          <w:color w:val="7B7B7B" w:themeColor="accent3" w:themeShade="BF"/>
          <w:sz w:val="22"/>
          <w:szCs w:val="22"/>
          <w:lang w:val="en-GB"/>
        </w:rPr>
        <w:t>an I</w:t>
      </w:r>
      <w:r w:rsidR="00027451">
        <w:rPr>
          <w:rFonts w:ascii="Arial" w:hAnsi="Arial" w:cs="Arial"/>
          <w:color w:val="7B7B7B" w:themeColor="accent3" w:themeShade="BF"/>
          <w:sz w:val="22"/>
          <w:szCs w:val="22"/>
          <w:lang w:val="en-GB"/>
        </w:rPr>
        <w:t xml:space="preserve">nsolvency </w:t>
      </w:r>
      <w:r w:rsidR="00B561C6">
        <w:rPr>
          <w:rFonts w:ascii="Arial" w:hAnsi="Arial" w:cs="Arial"/>
          <w:color w:val="7B7B7B" w:themeColor="accent3" w:themeShade="BF"/>
          <w:sz w:val="22"/>
          <w:szCs w:val="22"/>
          <w:lang w:val="en-GB"/>
        </w:rPr>
        <w:t>P</w:t>
      </w:r>
      <w:r w:rsidR="00027451">
        <w:rPr>
          <w:rFonts w:ascii="Arial" w:hAnsi="Arial" w:cs="Arial"/>
          <w:color w:val="7B7B7B" w:themeColor="accent3" w:themeShade="BF"/>
          <w:sz w:val="22"/>
          <w:szCs w:val="22"/>
          <w:lang w:val="en-GB"/>
        </w:rPr>
        <w:t>ractitioner</w:t>
      </w:r>
      <w:r w:rsidR="00B561C6">
        <w:rPr>
          <w:rFonts w:ascii="Arial" w:hAnsi="Arial" w:cs="Arial"/>
          <w:color w:val="7B7B7B" w:themeColor="accent3" w:themeShade="BF"/>
          <w:sz w:val="22"/>
          <w:szCs w:val="22"/>
          <w:lang w:val="en-GB"/>
        </w:rPr>
        <w:t xml:space="preserve"> requires the services of a legal professional, he should be able to show that it is really necessary. T</w:t>
      </w:r>
      <w:r w:rsidR="00650D29">
        <w:rPr>
          <w:rFonts w:ascii="Arial" w:hAnsi="Arial" w:cs="Arial"/>
          <w:color w:val="7B7B7B" w:themeColor="accent3" w:themeShade="BF"/>
          <w:sz w:val="22"/>
          <w:szCs w:val="22"/>
          <w:lang w:val="en-GB"/>
        </w:rPr>
        <w:t>he ICEAW Insolvency Code of Ethics provides where an I</w:t>
      </w:r>
      <w:r w:rsidR="00027451">
        <w:rPr>
          <w:rFonts w:ascii="Arial" w:hAnsi="Arial" w:cs="Arial"/>
          <w:color w:val="7B7B7B" w:themeColor="accent3" w:themeShade="BF"/>
          <w:sz w:val="22"/>
          <w:szCs w:val="22"/>
          <w:lang w:val="en-GB"/>
        </w:rPr>
        <w:t xml:space="preserve">nsolvency </w:t>
      </w:r>
      <w:r w:rsidR="00650D29">
        <w:rPr>
          <w:rFonts w:ascii="Arial" w:hAnsi="Arial" w:cs="Arial"/>
          <w:color w:val="7B7B7B" w:themeColor="accent3" w:themeShade="BF"/>
          <w:sz w:val="22"/>
          <w:szCs w:val="22"/>
          <w:lang w:val="en-GB"/>
        </w:rPr>
        <w:t>P</w:t>
      </w:r>
      <w:r w:rsidR="00027451">
        <w:rPr>
          <w:rFonts w:ascii="Arial" w:hAnsi="Arial" w:cs="Arial"/>
          <w:color w:val="7B7B7B" w:themeColor="accent3" w:themeShade="BF"/>
          <w:sz w:val="22"/>
          <w:szCs w:val="22"/>
          <w:lang w:val="en-GB"/>
        </w:rPr>
        <w:t>ractitioner</w:t>
      </w:r>
      <w:r w:rsidR="00650D29">
        <w:rPr>
          <w:rFonts w:ascii="Arial" w:hAnsi="Arial" w:cs="Arial"/>
          <w:color w:val="7B7B7B" w:themeColor="accent3" w:themeShade="BF"/>
          <w:sz w:val="22"/>
          <w:szCs w:val="22"/>
          <w:lang w:val="en-GB"/>
        </w:rPr>
        <w:t xml:space="preserve"> intends to rely on the </w:t>
      </w:r>
      <w:r w:rsidR="00027451">
        <w:rPr>
          <w:rFonts w:ascii="Arial" w:hAnsi="Arial" w:cs="Arial"/>
          <w:color w:val="7B7B7B" w:themeColor="accent3" w:themeShade="BF"/>
          <w:sz w:val="22"/>
          <w:szCs w:val="22"/>
          <w:lang w:val="en-GB"/>
        </w:rPr>
        <w:t>advice of a specialist</w:t>
      </w:r>
      <w:r w:rsidR="00650D29">
        <w:rPr>
          <w:rFonts w:ascii="Arial" w:hAnsi="Arial" w:cs="Arial"/>
          <w:color w:val="7B7B7B" w:themeColor="accent3" w:themeShade="BF"/>
          <w:sz w:val="22"/>
          <w:szCs w:val="22"/>
          <w:lang w:val="en-GB"/>
        </w:rPr>
        <w:t xml:space="preserve"> or work of a third party, the I</w:t>
      </w:r>
      <w:r w:rsidR="00027451">
        <w:rPr>
          <w:rFonts w:ascii="Arial" w:hAnsi="Arial" w:cs="Arial"/>
          <w:color w:val="7B7B7B" w:themeColor="accent3" w:themeShade="BF"/>
          <w:sz w:val="22"/>
          <w:szCs w:val="22"/>
          <w:lang w:val="en-GB"/>
        </w:rPr>
        <w:t xml:space="preserve">nsolvency </w:t>
      </w:r>
      <w:r w:rsidR="00650D29">
        <w:rPr>
          <w:rFonts w:ascii="Arial" w:hAnsi="Arial" w:cs="Arial"/>
          <w:color w:val="7B7B7B" w:themeColor="accent3" w:themeShade="BF"/>
          <w:sz w:val="22"/>
          <w:szCs w:val="22"/>
          <w:lang w:val="en-GB"/>
        </w:rPr>
        <w:t>P</w:t>
      </w:r>
      <w:r w:rsidR="00027451">
        <w:rPr>
          <w:rFonts w:ascii="Arial" w:hAnsi="Arial" w:cs="Arial"/>
          <w:color w:val="7B7B7B" w:themeColor="accent3" w:themeShade="BF"/>
          <w:sz w:val="22"/>
          <w:szCs w:val="22"/>
          <w:lang w:val="en-GB"/>
        </w:rPr>
        <w:t>ractitioner</w:t>
      </w:r>
      <w:r w:rsidR="00650D29">
        <w:rPr>
          <w:rFonts w:ascii="Arial" w:hAnsi="Arial" w:cs="Arial"/>
          <w:color w:val="7B7B7B" w:themeColor="accent3" w:themeShade="BF"/>
          <w:sz w:val="22"/>
          <w:szCs w:val="22"/>
          <w:lang w:val="en-GB"/>
        </w:rPr>
        <w:t xml:space="preserve"> should evaluate whether such advice or work is warranted. The I</w:t>
      </w:r>
      <w:r w:rsidR="00027451">
        <w:rPr>
          <w:rFonts w:ascii="Arial" w:hAnsi="Arial" w:cs="Arial"/>
          <w:color w:val="7B7B7B" w:themeColor="accent3" w:themeShade="BF"/>
          <w:sz w:val="22"/>
          <w:szCs w:val="22"/>
          <w:lang w:val="en-GB"/>
        </w:rPr>
        <w:t xml:space="preserve">nsolvency </w:t>
      </w:r>
      <w:r w:rsidR="00650D29">
        <w:rPr>
          <w:rFonts w:ascii="Arial" w:hAnsi="Arial" w:cs="Arial"/>
          <w:color w:val="7B7B7B" w:themeColor="accent3" w:themeShade="BF"/>
          <w:sz w:val="22"/>
          <w:szCs w:val="22"/>
          <w:lang w:val="en-GB"/>
        </w:rPr>
        <w:t>P</w:t>
      </w:r>
      <w:r w:rsidR="00027451">
        <w:rPr>
          <w:rFonts w:ascii="Arial" w:hAnsi="Arial" w:cs="Arial"/>
          <w:color w:val="7B7B7B" w:themeColor="accent3" w:themeShade="BF"/>
          <w:sz w:val="22"/>
          <w:szCs w:val="22"/>
          <w:lang w:val="en-GB"/>
        </w:rPr>
        <w:t>ractitioner</w:t>
      </w:r>
      <w:r w:rsidR="00650D29">
        <w:rPr>
          <w:rFonts w:ascii="Arial" w:hAnsi="Arial" w:cs="Arial"/>
          <w:color w:val="7B7B7B" w:themeColor="accent3" w:themeShade="BF"/>
          <w:sz w:val="22"/>
          <w:szCs w:val="22"/>
          <w:lang w:val="en-GB"/>
        </w:rPr>
        <w:t xml:space="preserve"> must </w:t>
      </w:r>
      <w:r w:rsidR="00B561C6">
        <w:rPr>
          <w:rFonts w:ascii="Arial" w:hAnsi="Arial" w:cs="Arial"/>
          <w:color w:val="7B7B7B" w:themeColor="accent3" w:themeShade="BF"/>
          <w:sz w:val="22"/>
          <w:szCs w:val="22"/>
          <w:lang w:val="en-GB"/>
        </w:rPr>
        <w:t>be able to explain why he chose a specific legal practitioner. The I</w:t>
      </w:r>
      <w:r w:rsidR="00027451">
        <w:rPr>
          <w:rFonts w:ascii="Arial" w:hAnsi="Arial" w:cs="Arial"/>
          <w:color w:val="7B7B7B" w:themeColor="accent3" w:themeShade="BF"/>
          <w:sz w:val="22"/>
          <w:szCs w:val="22"/>
          <w:lang w:val="en-GB"/>
        </w:rPr>
        <w:t xml:space="preserve">nsolvency </w:t>
      </w:r>
      <w:r w:rsidR="00B561C6">
        <w:rPr>
          <w:rFonts w:ascii="Arial" w:hAnsi="Arial" w:cs="Arial"/>
          <w:color w:val="7B7B7B" w:themeColor="accent3" w:themeShade="BF"/>
          <w:sz w:val="22"/>
          <w:szCs w:val="22"/>
          <w:lang w:val="en-GB"/>
        </w:rPr>
        <w:t>P</w:t>
      </w:r>
      <w:r w:rsidR="00027451">
        <w:rPr>
          <w:rFonts w:ascii="Arial" w:hAnsi="Arial" w:cs="Arial"/>
          <w:color w:val="7B7B7B" w:themeColor="accent3" w:themeShade="BF"/>
          <w:sz w:val="22"/>
          <w:szCs w:val="22"/>
          <w:lang w:val="en-GB"/>
        </w:rPr>
        <w:t>ractitioner</w:t>
      </w:r>
      <w:r w:rsidR="00B561C6">
        <w:rPr>
          <w:rFonts w:ascii="Arial" w:hAnsi="Arial" w:cs="Arial"/>
          <w:color w:val="7B7B7B" w:themeColor="accent3" w:themeShade="BF"/>
          <w:sz w:val="22"/>
          <w:szCs w:val="22"/>
          <w:lang w:val="en-GB"/>
        </w:rPr>
        <w:t xml:space="preserve"> must also make full disclosure of any existing professional or personal relationship between the I</w:t>
      </w:r>
      <w:r w:rsidR="00027451">
        <w:rPr>
          <w:rFonts w:ascii="Arial" w:hAnsi="Arial" w:cs="Arial"/>
          <w:color w:val="7B7B7B" w:themeColor="accent3" w:themeShade="BF"/>
          <w:sz w:val="22"/>
          <w:szCs w:val="22"/>
          <w:lang w:val="en-GB"/>
        </w:rPr>
        <w:t xml:space="preserve">nsolvency </w:t>
      </w:r>
      <w:r w:rsidR="00B561C6">
        <w:rPr>
          <w:rFonts w:ascii="Arial" w:hAnsi="Arial" w:cs="Arial"/>
          <w:color w:val="7B7B7B" w:themeColor="accent3" w:themeShade="BF"/>
          <w:sz w:val="22"/>
          <w:szCs w:val="22"/>
          <w:lang w:val="en-GB"/>
        </w:rPr>
        <w:t>P</w:t>
      </w:r>
      <w:r w:rsidR="00027451">
        <w:rPr>
          <w:rFonts w:ascii="Arial" w:hAnsi="Arial" w:cs="Arial"/>
          <w:color w:val="7B7B7B" w:themeColor="accent3" w:themeShade="BF"/>
          <w:sz w:val="22"/>
          <w:szCs w:val="22"/>
          <w:lang w:val="en-GB"/>
        </w:rPr>
        <w:t>ractitioner</w:t>
      </w:r>
      <w:r w:rsidR="00B561C6">
        <w:rPr>
          <w:rFonts w:ascii="Arial" w:hAnsi="Arial" w:cs="Arial"/>
          <w:color w:val="7B7B7B" w:themeColor="accent3" w:themeShade="BF"/>
          <w:sz w:val="22"/>
          <w:szCs w:val="22"/>
          <w:lang w:val="en-GB"/>
        </w:rPr>
        <w:t xml:space="preserve"> and the </w:t>
      </w:r>
      <w:r w:rsidR="00027451">
        <w:rPr>
          <w:rFonts w:ascii="Arial" w:hAnsi="Arial" w:cs="Arial"/>
          <w:color w:val="7B7B7B" w:themeColor="accent3" w:themeShade="BF"/>
          <w:sz w:val="22"/>
          <w:szCs w:val="22"/>
          <w:lang w:val="en-GB"/>
        </w:rPr>
        <w:t>legal practitioner</w:t>
      </w:r>
      <w:r w:rsidR="00B561C6">
        <w:rPr>
          <w:rFonts w:ascii="Arial" w:hAnsi="Arial" w:cs="Arial"/>
          <w:color w:val="7B7B7B" w:themeColor="accent3" w:themeShade="BF"/>
          <w:sz w:val="22"/>
          <w:szCs w:val="22"/>
          <w:lang w:val="en-GB"/>
        </w:rPr>
        <w:t xml:space="preserve"> to the stakeholders. He must be able to provide details of process</w:t>
      </w:r>
      <w:r w:rsidR="00027451">
        <w:rPr>
          <w:rFonts w:ascii="Arial" w:hAnsi="Arial" w:cs="Arial"/>
          <w:color w:val="7B7B7B" w:themeColor="accent3" w:themeShade="BF"/>
          <w:sz w:val="22"/>
          <w:szCs w:val="22"/>
          <w:lang w:val="en-GB"/>
        </w:rPr>
        <w:t>es</w:t>
      </w:r>
      <w:r w:rsidR="00B561C6">
        <w:rPr>
          <w:rFonts w:ascii="Arial" w:hAnsi="Arial" w:cs="Arial"/>
          <w:color w:val="7B7B7B" w:themeColor="accent3" w:themeShade="BF"/>
          <w:sz w:val="22"/>
          <w:szCs w:val="22"/>
          <w:lang w:val="en-GB"/>
        </w:rPr>
        <w:t xml:space="preserve"> he followed to arrive at the conclusion that the </w:t>
      </w:r>
      <w:r w:rsidR="00027451">
        <w:rPr>
          <w:rFonts w:ascii="Arial" w:hAnsi="Arial" w:cs="Arial"/>
          <w:color w:val="7B7B7B" w:themeColor="accent3" w:themeShade="BF"/>
          <w:sz w:val="22"/>
          <w:szCs w:val="22"/>
          <w:lang w:val="en-GB"/>
        </w:rPr>
        <w:t xml:space="preserve">legal practitioner as a </w:t>
      </w:r>
      <w:r w:rsidR="00B561C6">
        <w:rPr>
          <w:rFonts w:ascii="Arial" w:hAnsi="Arial" w:cs="Arial"/>
          <w:color w:val="7B7B7B" w:themeColor="accent3" w:themeShade="BF"/>
          <w:sz w:val="22"/>
          <w:szCs w:val="22"/>
          <w:lang w:val="en-GB"/>
        </w:rPr>
        <w:t>service</w:t>
      </w:r>
      <w:r w:rsidR="00027451">
        <w:rPr>
          <w:rFonts w:ascii="Arial" w:hAnsi="Arial" w:cs="Arial"/>
          <w:color w:val="7B7B7B" w:themeColor="accent3" w:themeShade="BF"/>
          <w:sz w:val="22"/>
          <w:szCs w:val="22"/>
          <w:lang w:val="en-GB"/>
        </w:rPr>
        <w:t xml:space="preserve"> provider</w:t>
      </w:r>
      <w:r w:rsidR="00B561C6">
        <w:rPr>
          <w:rFonts w:ascii="Arial" w:hAnsi="Arial" w:cs="Arial"/>
          <w:color w:val="7B7B7B" w:themeColor="accent3" w:themeShade="BF"/>
          <w:sz w:val="22"/>
          <w:szCs w:val="22"/>
          <w:lang w:val="en-GB"/>
        </w:rPr>
        <w:t xml:space="preserve"> would offer the best value for the beneficiaries/ creditors. </w:t>
      </w:r>
      <w:r w:rsidRPr="002A37BB">
        <w:rPr>
          <w:rFonts w:ascii="Arial" w:hAnsi="Arial" w:cs="Arial"/>
          <w:color w:val="7B7B7B" w:themeColor="accent3" w:themeShade="BF"/>
          <w:sz w:val="22"/>
          <w:szCs w:val="22"/>
          <w:lang w:val="en-GB"/>
        </w:rPr>
        <w:t>]</w:t>
      </w:r>
    </w:p>
    <w:p w:rsidR="00132584" w:rsidRPr="002A37BB" w:rsidRDefault="00132584" w:rsidP="002A37BB">
      <w:pPr>
        <w:jc w:val="both"/>
        <w:rPr>
          <w:rFonts w:ascii="Arial" w:hAnsi="Arial" w:cs="Arial"/>
          <w:sz w:val="22"/>
          <w:szCs w:val="22"/>
          <w:shd w:val="clear" w:color="auto" w:fill="FFFFFF"/>
        </w:rPr>
      </w:pPr>
    </w:p>
    <w:p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rsidR="009B0723" w:rsidRDefault="009B0723" w:rsidP="00087F21">
      <w:pPr>
        <w:jc w:val="both"/>
        <w:rPr>
          <w:rFonts w:ascii="Arial" w:hAnsi="Arial" w:cs="Arial"/>
          <w:sz w:val="22"/>
          <w:szCs w:val="22"/>
          <w:lang w:val="en-GB"/>
        </w:rPr>
      </w:pPr>
    </w:p>
    <w:p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rsidR="00132584" w:rsidRDefault="00132584" w:rsidP="00087F21">
      <w:pPr>
        <w:jc w:val="both"/>
        <w:rPr>
          <w:rFonts w:ascii="Arial" w:hAnsi="Arial" w:cs="Arial"/>
          <w:sz w:val="22"/>
          <w:szCs w:val="22"/>
          <w:lang w:val="en-GB"/>
        </w:rPr>
      </w:pPr>
    </w:p>
    <w:p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rsidR="00C10B1A" w:rsidRDefault="00C10B1A" w:rsidP="00087F21">
      <w:pPr>
        <w:jc w:val="both"/>
        <w:rPr>
          <w:rFonts w:ascii="Arial" w:hAnsi="Arial" w:cs="Arial"/>
          <w:sz w:val="22"/>
          <w:szCs w:val="22"/>
          <w:lang w:val="en-GB"/>
        </w:rPr>
      </w:pPr>
    </w:p>
    <w:p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w:t>
      </w:r>
      <w:r w:rsidRPr="00132584">
        <w:rPr>
          <w:rFonts w:ascii="Arial" w:hAnsi="Arial" w:cs="Arial"/>
          <w:sz w:val="22"/>
          <w:szCs w:val="22"/>
          <w:lang w:val="en-GB"/>
        </w:rPr>
        <w:lastRenderedPageBreak/>
        <w:t xml:space="preserve">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rsidR="00C10B1A" w:rsidRDefault="00C10B1A" w:rsidP="00087F21">
      <w:pPr>
        <w:jc w:val="both"/>
        <w:rPr>
          <w:rFonts w:ascii="Arial" w:hAnsi="Arial" w:cs="Arial"/>
          <w:sz w:val="22"/>
          <w:szCs w:val="22"/>
          <w:lang w:val="en-GB"/>
        </w:rPr>
      </w:pPr>
    </w:p>
    <w:p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rsidR="004D2C62" w:rsidRDefault="004D2C62" w:rsidP="00087F21">
      <w:pPr>
        <w:jc w:val="both"/>
        <w:rPr>
          <w:rFonts w:ascii="Arial" w:hAnsi="Arial" w:cs="Arial"/>
          <w:sz w:val="22"/>
          <w:szCs w:val="22"/>
          <w:lang w:val="en-GB"/>
        </w:rPr>
      </w:pPr>
    </w:p>
    <w:p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rsidR="004D2C62" w:rsidRDefault="004D2C62" w:rsidP="00087F21">
      <w:pPr>
        <w:jc w:val="both"/>
        <w:rPr>
          <w:rFonts w:ascii="Arial" w:hAnsi="Arial" w:cs="Arial"/>
          <w:sz w:val="22"/>
          <w:szCs w:val="22"/>
          <w:lang w:val="en-GB"/>
        </w:rPr>
      </w:pPr>
    </w:p>
    <w:p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rsidR="00DC7F76" w:rsidRDefault="00DC7F76" w:rsidP="00087F21">
      <w:pPr>
        <w:jc w:val="both"/>
        <w:rPr>
          <w:rFonts w:ascii="Arial" w:hAnsi="Arial" w:cs="Arial"/>
          <w:sz w:val="22"/>
          <w:szCs w:val="22"/>
          <w:lang w:val="en-GB"/>
        </w:rPr>
      </w:pPr>
    </w:p>
    <w:p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rsidR="004D2C62" w:rsidRDefault="004D2C62" w:rsidP="00087F21">
      <w:pPr>
        <w:jc w:val="both"/>
        <w:rPr>
          <w:rFonts w:ascii="Arial" w:hAnsi="Arial" w:cs="Arial"/>
          <w:sz w:val="22"/>
          <w:szCs w:val="22"/>
          <w:lang w:val="en-GB"/>
        </w:rPr>
      </w:pPr>
    </w:p>
    <w:p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rsidR="004D2C62" w:rsidRDefault="004D2C62" w:rsidP="00087F21">
      <w:pPr>
        <w:jc w:val="both"/>
        <w:rPr>
          <w:rFonts w:ascii="Arial" w:hAnsi="Arial" w:cs="Arial"/>
          <w:b/>
          <w:sz w:val="22"/>
          <w:szCs w:val="22"/>
          <w:lang w:val="en-GB"/>
        </w:rPr>
      </w:pPr>
    </w:p>
    <w:p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rsidR="00AC2807" w:rsidRDefault="00AC2807" w:rsidP="000756F8">
      <w:pPr>
        <w:jc w:val="both"/>
        <w:rPr>
          <w:rFonts w:ascii="Arial" w:hAnsi="Arial" w:cs="Arial"/>
          <w:b/>
          <w:sz w:val="22"/>
          <w:szCs w:val="22"/>
          <w:lang w:val="en-GB"/>
        </w:rPr>
      </w:pPr>
    </w:p>
    <w:p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rsidR="00AC2807" w:rsidRDefault="00AC2807" w:rsidP="000756F8">
      <w:pPr>
        <w:jc w:val="both"/>
        <w:rPr>
          <w:rFonts w:ascii="Arial" w:hAnsi="Arial" w:cs="Arial"/>
          <w:b/>
          <w:sz w:val="22"/>
          <w:szCs w:val="22"/>
          <w:lang w:val="en-GB"/>
        </w:rPr>
      </w:pPr>
    </w:p>
    <w:p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rsidR="00087F21" w:rsidRDefault="00087F21" w:rsidP="00087F21">
      <w:pPr>
        <w:jc w:val="both"/>
        <w:rPr>
          <w:rFonts w:ascii="Arial" w:hAnsi="Arial" w:cs="Arial"/>
          <w:sz w:val="22"/>
          <w:szCs w:val="22"/>
          <w:lang w:val="en-GB"/>
        </w:rPr>
      </w:pPr>
      <w:bookmarkStart w:id="0" w:name="_Hlk17745211"/>
    </w:p>
    <w:p w:rsidR="001E1844" w:rsidRDefault="002D3473" w:rsidP="00CA2CA3">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F0CE2">
        <w:rPr>
          <w:rFonts w:ascii="Arial" w:hAnsi="Arial" w:cs="Arial"/>
          <w:color w:val="7B7B7B" w:themeColor="accent3" w:themeShade="BF"/>
          <w:sz w:val="22"/>
          <w:szCs w:val="22"/>
          <w:lang w:val="en-GB"/>
        </w:rPr>
        <w:t>1. Ethical Principle of objectivity,</w:t>
      </w:r>
      <w:r w:rsidR="00E739EA">
        <w:rPr>
          <w:rFonts w:ascii="Arial" w:hAnsi="Arial" w:cs="Arial"/>
          <w:color w:val="7B7B7B" w:themeColor="accent3" w:themeShade="BF"/>
          <w:sz w:val="22"/>
          <w:szCs w:val="22"/>
          <w:lang w:val="en-GB"/>
        </w:rPr>
        <w:t xml:space="preserve"> independence and impartiality- an insolvency practitioner by this principle </w:t>
      </w:r>
      <w:r w:rsidR="00130253">
        <w:rPr>
          <w:rFonts w:ascii="Arial" w:hAnsi="Arial" w:cs="Arial"/>
          <w:color w:val="7B7B7B" w:themeColor="accent3" w:themeShade="BF"/>
          <w:sz w:val="22"/>
          <w:szCs w:val="22"/>
          <w:lang w:val="en-GB"/>
        </w:rPr>
        <w:t xml:space="preserve">should not allow bias, </w:t>
      </w:r>
      <w:r w:rsidR="001F66C8">
        <w:rPr>
          <w:rFonts w:ascii="Arial" w:hAnsi="Arial" w:cs="Arial"/>
          <w:color w:val="7B7B7B" w:themeColor="accent3" w:themeShade="BF"/>
          <w:sz w:val="22"/>
          <w:szCs w:val="22"/>
          <w:lang w:val="en-GB"/>
        </w:rPr>
        <w:t xml:space="preserve">or circumstances that will </w:t>
      </w:r>
      <w:r w:rsidR="00130253">
        <w:rPr>
          <w:rFonts w:ascii="Arial" w:hAnsi="Arial" w:cs="Arial"/>
          <w:color w:val="7B7B7B" w:themeColor="accent3" w:themeShade="BF"/>
          <w:sz w:val="22"/>
          <w:szCs w:val="22"/>
          <w:lang w:val="en-GB"/>
        </w:rPr>
        <w:t xml:space="preserve">result in a conflict of </w:t>
      </w:r>
      <w:r w:rsidR="003C4EA5">
        <w:rPr>
          <w:rFonts w:ascii="Arial" w:hAnsi="Arial" w:cs="Arial"/>
          <w:color w:val="7B7B7B" w:themeColor="accent3" w:themeShade="BF"/>
          <w:sz w:val="22"/>
          <w:szCs w:val="22"/>
          <w:lang w:val="en-GB"/>
        </w:rPr>
        <w:t>in</w:t>
      </w:r>
      <w:r w:rsidR="00095717">
        <w:rPr>
          <w:rFonts w:ascii="Arial" w:hAnsi="Arial" w:cs="Arial"/>
          <w:color w:val="7B7B7B" w:themeColor="accent3" w:themeShade="BF"/>
          <w:sz w:val="22"/>
          <w:szCs w:val="22"/>
          <w:lang w:val="en-GB"/>
        </w:rPr>
        <w:t xml:space="preserve">terest or </w:t>
      </w:r>
      <w:r w:rsidR="001F66C8">
        <w:rPr>
          <w:rFonts w:ascii="Arial" w:hAnsi="Arial" w:cs="Arial"/>
          <w:color w:val="7B7B7B" w:themeColor="accent3" w:themeShade="BF"/>
          <w:sz w:val="22"/>
          <w:szCs w:val="22"/>
          <w:lang w:val="en-GB"/>
        </w:rPr>
        <w:t xml:space="preserve">allow the </w:t>
      </w:r>
      <w:r w:rsidR="00095717">
        <w:rPr>
          <w:rFonts w:ascii="Arial" w:hAnsi="Arial" w:cs="Arial"/>
          <w:color w:val="7B7B7B" w:themeColor="accent3" w:themeShade="BF"/>
          <w:sz w:val="22"/>
          <w:szCs w:val="22"/>
          <w:lang w:val="en-GB"/>
        </w:rPr>
        <w:t>undue influence of ot</w:t>
      </w:r>
      <w:r w:rsidR="003C4EA5">
        <w:rPr>
          <w:rFonts w:ascii="Arial" w:hAnsi="Arial" w:cs="Arial"/>
          <w:color w:val="7B7B7B" w:themeColor="accent3" w:themeShade="BF"/>
          <w:sz w:val="22"/>
          <w:szCs w:val="22"/>
          <w:lang w:val="en-GB"/>
        </w:rPr>
        <w:t xml:space="preserve">hers to override his professional judgement in the execution of his duties. </w:t>
      </w:r>
      <w:r w:rsidR="00130253">
        <w:rPr>
          <w:rFonts w:ascii="Arial" w:hAnsi="Arial" w:cs="Arial"/>
          <w:color w:val="7B7B7B" w:themeColor="accent3" w:themeShade="BF"/>
          <w:sz w:val="22"/>
          <w:szCs w:val="22"/>
          <w:lang w:val="en-GB"/>
        </w:rPr>
        <w:t xml:space="preserve">An Insolvency Practitioner must not only be independent but must be seen to independent by an informed observer. </w:t>
      </w:r>
      <w:r w:rsidR="00E739EA">
        <w:rPr>
          <w:rFonts w:ascii="Arial" w:hAnsi="Arial" w:cs="Arial"/>
          <w:color w:val="7B7B7B" w:themeColor="accent3" w:themeShade="BF"/>
          <w:sz w:val="22"/>
          <w:szCs w:val="22"/>
          <w:lang w:val="en-GB"/>
        </w:rPr>
        <w:t>He must not accept an appointment</w:t>
      </w:r>
      <w:r w:rsidR="003C4EA5">
        <w:rPr>
          <w:rFonts w:ascii="Arial" w:hAnsi="Arial" w:cs="Arial"/>
          <w:color w:val="7B7B7B" w:themeColor="accent3" w:themeShade="BF"/>
          <w:sz w:val="22"/>
          <w:szCs w:val="22"/>
          <w:lang w:val="en-GB"/>
        </w:rPr>
        <w:t xml:space="preserve"> where</w:t>
      </w:r>
      <w:r w:rsidR="00E739EA">
        <w:rPr>
          <w:rFonts w:ascii="Arial" w:hAnsi="Arial" w:cs="Arial"/>
          <w:color w:val="7B7B7B" w:themeColor="accent3" w:themeShade="BF"/>
          <w:sz w:val="22"/>
          <w:szCs w:val="22"/>
          <w:lang w:val="en-GB"/>
        </w:rPr>
        <w:t xml:space="preserve"> his relationship with a director or any stakeholder would give rise to a possible or perceived lack of i</w:t>
      </w:r>
      <w:r w:rsidR="00B010A6">
        <w:rPr>
          <w:rFonts w:ascii="Arial" w:hAnsi="Arial" w:cs="Arial"/>
          <w:color w:val="7B7B7B" w:themeColor="accent3" w:themeShade="BF"/>
          <w:sz w:val="22"/>
          <w:szCs w:val="22"/>
          <w:lang w:val="en-GB"/>
        </w:rPr>
        <w:t>n</w:t>
      </w:r>
      <w:r w:rsidR="00E739EA">
        <w:rPr>
          <w:rFonts w:ascii="Arial" w:hAnsi="Arial" w:cs="Arial"/>
          <w:color w:val="7B7B7B" w:themeColor="accent3" w:themeShade="BF"/>
          <w:sz w:val="22"/>
          <w:szCs w:val="22"/>
          <w:lang w:val="en-GB"/>
        </w:rPr>
        <w:t>dependence</w:t>
      </w:r>
      <w:r w:rsidR="003C4EA5">
        <w:rPr>
          <w:rFonts w:ascii="Arial" w:hAnsi="Arial" w:cs="Arial"/>
          <w:color w:val="7B7B7B" w:themeColor="accent3" w:themeShade="BF"/>
          <w:sz w:val="22"/>
          <w:szCs w:val="22"/>
          <w:lang w:val="en-GB"/>
        </w:rPr>
        <w:t xml:space="preserve"> or impartiality</w:t>
      </w:r>
      <w:r w:rsidR="00E739EA">
        <w:rPr>
          <w:rFonts w:ascii="Arial" w:hAnsi="Arial" w:cs="Arial"/>
          <w:color w:val="7B7B7B" w:themeColor="accent3" w:themeShade="BF"/>
          <w:sz w:val="22"/>
          <w:szCs w:val="22"/>
          <w:lang w:val="en-GB"/>
        </w:rPr>
        <w:t>.</w:t>
      </w:r>
      <w:r w:rsidR="00B010A6">
        <w:rPr>
          <w:rFonts w:ascii="Arial" w:hAnsi="Arial" w:cs="Arial"/>
          <w:color w:val="7B7B7B" w:themeColor="accent3" w:themeShade="BF"/>
          <w:sz w:val="22"/>
          <w:szCs w:val="22"/>
          <w:lang w:val="en-GB"/>
        </w:rPr>
        <w:t xml:space="preserve"> </w:t>
      </w:r>
      <w:r w:rsidR="00130253">
        <w:rPr>
          <w:rFonts w:ascii="Arial" w:hAnsi="Arial" w:cs="Arial"/>
          <w:color w:val="7B7B7B" w:themeColor="accent3" w:themeShade="BF"/>
          <w:sz w:val="22"/>
          <w:szCs w:val="22"/>
          <w:lang w:val="en-GB"/>
        </w:rPr>
        <w:t>Threats to independence and impartiality could take the form of s</w:t>
      </w:r>
      <w:r w:rsidR="00B010A6">
        <w:rPr>
          <w:rFonts w:ascii="Arial" w:hAnsi="Arial" w:cs="Arial"/>
          <w:color w:val="7B7B7B" w:themeColor="accent3" w:themeShade="BF"/>
          <w:sz w:val="22"/>
          <w:szCs w:val="22"/>
          <w:lang w:val="en-GB"/>
        </w:rPr>
        <w:t>elf-interest, self-review, advocacy, familiarity and intim</w:t>
      </w:r>
      <w:r w:rsidR="003C4EA5">
        <w:rPr>
          <w:rFonts w:ascii="Arial" w:hAnsi="Arial" w:cs="Arial"/>
          <w:color w:val="7B7B7B" w:themeColor="accent3" w:themeShade="BF"/>
          <w:sz w:val="22"/>
          <w:szCs w:val="22"/>
          <w:lang w:val="en-GB"/>
        </w:rPr>
        <w:t>i</w:t>
      </w:r>
      <w:r w:rsidR="00B010A6">
        <w:rPr>
          <w:rFonts w:ascii="Arial" w:hAnsi="Arial" w:cs="Arial"/>
          <w:color w:val="7B7B7B" w:themeColor="accent3" w:themeShade="BF"/>
          <w:sz w:val="22"/>
          <w:szCs w:val="22"/>
          <w:lang w:val="en-GB"/>
        </w:rPr>
        <w:t>dation</w:t>
      </w:r>
      <w:r w:rsidR="00130253">
        <w:rPr>
          <w:rFonts w:ascii="Arial" w:hAnsi="Arial" w:cs="Arial"/>
          <w:color w:val="7B7B7B" w:themeColor="accent3" w:themeShade="BF"/>
          <w:sz w:val="22"/>
          <w:szCs w:val="22"/>
          <w:lang w:val="en-GB"/>
        </w:rPr>
        <w:t xml:space="preserve">. </w:t>
      </w:r>
      <w:r w:rsidR="00B010A6">
        <w:rPr>
          <w:rFonts w:ascii="Arial" w:hAnsi="Arial" w:cs="Arial"/>
          <w:color w:val="7B7B7B" w:themeColor="accent3" w:themeShade="BF"/>
          <w:sz w:val="22"/>
          <w:szCs w:val="22"/>
          <w:lang w:val="en-GB"/>
        </w:rPr>
        <w:t>The I</w:t>
      </w:r>
      <w:r w:rsidR="00130253">
        <w:rPr>
          <w:rFonts w:ascii="Arial" w:hAnsi="Arial" w:cs="Arial"/>
          <w:color w:val="7B7B7B" w:themeColor="accent3" w:themeShade="BF"/>
          <w:sz w:val="22"/>
          <w:szCs w:val="22"/>
          <w:lang w:val="en-GB"/>
        </w:rPr>
        <w:t xml:space="preserve">nsolvency </w:t>
      </w:r>
      <w:r w:rsidR="00B010A6">
        <w:rPr>
          <w:rFonts w:ascii="Arial" w:hAnsi="Arial" w:cs="Arial"/>
          <w:color w:val="7B7B7B" w:themeColor="accent3" w:themeShade="BF"/>
          <w:sz w:val="22"/>
          <w:szCs w:val="22"/>
          <w:lang w:val="en-GB"/>
        </w:rPr>
        <w:t>P</w:t>
      </w:r>
      <w:r w:rsidR="00130253">
        <w:rPr>
          <w:rFonts w:ascii="Arial" w:hAnsi="Arial" w:cs="Arial"/>
          <w:color w:val="7B7B7B" w:themeColor="accent3" w:themeShade="BF"/>
          <w:sz w:val="22"/>
          <w:szCs w:val="22"/>
          <w:lang w:val="en-GB"/>
        </w:rPr>
        <w:t>ractitioner’s</w:t>
      </w:r>
      <w:r w:rsidR="00B010A6">
        <w:rPr>
          <w:rFonts w:ascii="Arial" w:hAnsi="Arial" w:cs="Arial"/>
          <w:color w:val="7B7B7B" w:themeColor="accent3" w:themeShade="BF"/>
          <w:sz w:val="22"/>
          <w:szCs w:val="22"/>
          <w:lang w:val="en-GB"/>
        </w:rPr>
        <w:t xml:space="preserve"> independence is critical because he can only exercise his discretion in the best interest of the beneficiaries if he is independent and impartial.</w:t>
      </w:r>
      <w:r w:rsidR="003C4EA5">
        <w:rPr>
          <w:rFonts w:ascii="Arial" w:hAnsi="Arial" w:cs="Arial"/>
          <w:color w:val="7B7B7B" w:themeColor="accent3" w:themeShade="BF"/>
          <w:sz w:val="22"/>
          <w:szCs w:val="22"/>
          <w:lang w:val="en-GB"/>
        </w:rPr>
        <w:t xml:space="preserve"> Any relationship that influences, impairs and threaten an I</w:t>
      </w:r>
      <w:r w:rsidR="00307759">
        <w:rPr>
          <w:rFonts w:ascii="Arial" w:hAnsi="Arial" w:cs="Arial"/>
          <w:color w:val="7B7B7B" w:themeColor="accent3" w:themeShade="BF"/>
          <w:sz w:val="22"/>
          <w:szCs w:val="22"/>
          <w:lang w:val="en-GB"/>
        </w:rPr>
        <w:t xml:space="preserve">nsolvency </w:t>
      </w:r>
      <w:r w:rsidR="003C4EA5">
        <w:rPr>
          <w:rFonts w:ascii="Arial" w:hAnsi="Arial" w:cs="Arial"/>
          <w:color w:val="7B7B7B" w:themeColor="accent3" w:themeShade="BF"/>
          <w:sz w:val="22"/>
          <w:szCs w:val="22"/>
          <w:lang w:val="en-GB"/>
        </w:rPr>
        <w:t>P</w:t>
      </w:r>
      <w:r w:rsidR="00307759">
        <w:rPr>
          <w:rFonts w:ascii="Arial" w:hAnsi="Arial" w:cs="Arial"/>
          <w:color w:val="7B7B7B" w:themeColor="accent3" w:themeShade="BF"/>
          <w:sz w:val="22"/>
          <w:szCs w:val="22"/>
          <w:lang w:val="en-GB"/>
        </w:rPr>
        <w:t>ractitioner</w:t>
      </w:r>
      <w:r w:rsidR="003C4EA5">
        <w:rPr>
          <w:rFonts w:ascii="Arial" w:hAnsi="Arial" w:cs="Arial"/>
          <w:color w:val="7B7B7B" w:themeColor="accent3" w:themeShade="BF"/>
          <w:sz w:val="22"/>
          <w:szCs w:val="22"/>
          <w:lang w:val="en-GB"/>
        </w:rPr>
        <w:t>’s ability</w:t>
      </w:r>
      <w:r w:rsidR="00472C28">
        <w:rPr>
          <w:rFonts w:ascii="Arial" w:hAnsi="Arial" w:cs="Arial"/>
          <w:color w:val="7B7B7B" w:themeColor="accent3" w:themeShade="BF"/>
          <w:sz w:val="22"/>
          <w:szCs w:val="22"/>
          <w:lang w:val="en-GB"/>
        </w:rPr>
        <w:t xml:space="preserve"> to </w:t>
      </w:r>
      <w:r w:rsidR="00307759">
        <w:rPr>
          <w:rFonts w:ascii="Arial" w:hAnsi="Arial" w:cs="Arial"/>
          <w:color w:val="7B7B7B" w:themeColor="accent3" w:themeShade="BF"/>
          <w:sz w:val="22"/>
          <w:szCs w:val="22"/>
          <w:lang w:val="en-GB"/>
        </w:rPr>
        <w:t xml:space="preserve">act in the best interest of the beneficiaries that he is representing </w:t>
      </w:r>
      <w:r w:rsidR="00472C28">
        <w:rPr>
          <w:rFonts w:ascii="Arial" w:hAnsi="Arial" w:cs="Arial"/>
          <w:color w:val="7B7B7B" w:themeColor="accent3" w:themeShade="BF"/>
          <w:sz w:val="22"/>
          <w:szCs w:val="22"/>
          <w:lang w:val="en-GB"/>
        </w:rPr>
        <w:t>is a pointer to his lack of independence</w:t>
      </w:r>
      <w:r w:rsidR="00D42D91">
        <w:rPr>
          <w:rFonts w:ascii="Arial" w:hAnsi="Arial" w:cs="Arial"/>
          <w:color w:val="7B7B7B" w:themeColor="accent3" w:themeShade="BF"/>
          <w:sz w:val="22"/>
          <w:szCs w:val="22"/>
          <w:lang w:val="en-GB"/>
        </w:rPr>
        <w:t>. Lack of independence</w:t>
      </w:r>
      <w:r w:rsidR="00307759">
        <w:rPr>
          <w:rFonts w:ascii="Arial" w:hAnsi="Arial" w:cs="Arial"/>
          <w:color w:val="7B7B7B" w:themeColor="accent3" w:themeShade="BF"/>
          <w:sz w:val="22"/>
          <w:szCs w:val="22"/>
          <w:lang w:val="en-GB"/>
        </w:rPr>
        <w:t xml:space="preserve"> is not cured by disclosure, where</w:t>
      </w:r>
      <w:r w:rsidR="00D42D91">
        <w:rPr>
          <w:rFonts w:ascii="Arial" w:hAnsi="Arial" w:cs="Arial"/>
          <w:color w:val="7B7B7B" w:themeColor="accent3" w:themeShade="BF"/>
          <w:sz w:val="22"/>
          <w:szCs w:val="22"/>
          <w:lang w:val="en-GB"/>
        </w:rPr>
        <w:t xml:space="preserve"> the I</w:t>
      </w:r>
      <w:r w:rsidR="00307759">
        <w:rPr>
          <w:rFonts w:ascii="Arial" w:hAnsi="Arial" w:cs="Arial"/>
          <w:color w:val="7B7B7B" w:themeColor="accent3" w:themeShade="BF"/>
          <w:sz w:val="22"/>
          <w:szCs w:val="22"/>
          <w:lang w:val="en-GB"/>
        </w:rPr>
        <w:t xml:space="preserve">nsolvency </w:t>
      </w:r>
      <w:r w:rsidR="00D42D91">
        <w:rPr>
          <w:rFonts w:ascii="Arial" w:hAnsi="Arial" w:cs="Arial"/>
          <w:color w:val="7B7B7B" w:themeColor="accent3" w:themeShade="BF"/>
          <w:sz w:val="22"/>
          <w:szCs w:val="22"/>
          <w:lang w:val="en-GB"/>
        </w:rPr>
        <w:t>P</w:t>
      </w:r>
      <w:r w:rsidR="00307759">
        <w:rPr>
          <w:rFonts w:ascii="Arial" w:hAnsi="Arial" w:cs="Arial"/>
          <w:color w:val="7B7B7B" w:themeColor="accent3" w:themeShade="BF"/>
          <w:sz w:val="22"/>
          <w:szCs w:val="22"/>
          <w:lang w:val="en-GB"/>
        </w:rPr>
        <w:t>ractitioner</w:t>
      </w:r>
      <w:r w:rsidR="00D42D91">
        <w:rPr>
          <w:rFonts w:ascii="Arial" w:hAnsi="Arial" w:cs="Arial"/>
          <w:color w:val="7B7B7B" w:themeColor="accent3" w:themeShade="BF"/>
          <w:sz w:val="22"/>
          <w:szCs w:val="22"/>
          <w:lang w:val="en-GB"/>
        </w:rPr>
        <w:t xml:space="preserve"> cannot </w:t>
      </w:r>
      <w:r w:rsidR="00307759">
        <w:rPr>
          <w:rFonts w:ascii="Arial" w:hAnsi="Arial" w:cs="Arial"/>
          <w:color w:val="7B7B7B" w:themeColor="accent3" w:themeShade="BF"/>
          <w:sz w:val="22"/>
          <w:szCs w:val="22"/>
          <w:lang w:val="en-GB"/>
        </w:rPr>
        <w:t>confidently say that</w:t>
      </w:r>
      <w:r w:rsidR="00D42D91">
        <w:rPr>
          <w:rFonts w:ascii="Arial" w:hAnsi="Arial" w:cs="Arial"/>
          <w:color w:val="7B7B7B" w:themeColor="accent3" w:themeShade="BF"/>
          <w:sz w:val="22"/>
          <w:szCs w:val="22"/>
          <w:lang w:val="en-GB"/>
        </w:rPr>
        <w:t xml:space="preserve"> he would still be able to perform his duties independently and impartially, </w:t>
      </w:r>
      <w:r w:rsidR="00B37119">
        <w:rPr>
          <w:rFonts w:ascii="Arial" w:hAnsi="Arial" w:cs="Arial"/>
          <w:color w:val="7B7B7B" w:themeColor="accent3" w:themeShade="BF"/>
          <w:sz w:val="22"/>
          <w:szCs w:val="22"/>
          <w:lang w:val="en-GB"/>
        </w:rPr>
        <w:lastRenderedPageBreak/>
        <w:t xml:space="preserve">or </w:t>
      </w:r>
      <w:r w:rsidR="00307759">
        <w:rPr>
          <w:rFonts w:ascii="Arial" w:hAnsi="Arial" w:cs="Arial"/>
          <w:color w:val="7B7B7B" w:themeColor="accent3" w:themeShade="BF"/>
          <w:sz w:val="22"/>
          <w:szCs w:val="22"/>
          <w:lang w:val="en-GB"/>
        </w:rPr>
        <w:t>that the</w:t>
      </w:r>
      <w:r w:rsidR="00B37119">
        <w:rPr>
          <w:rFonts w:ascii="Arial" w:hAnsi="Arial" w:cs="Arial"/>
          <w:color w:val="7B7B7B" w:themeColor="accent3" w:themeShade="BF"/>
          <w:sz w:val="22"/>
          <w:szCs w:val="22"/>
          <w:lang w:val="en-GB"/>
        </w:rPr>
        <w:t xml:space="preserve"> relationship does not pose a threat, </w:t>
      </w:r>
      <w:r w:rsidR="00D42D91">
        <w:rPr>
          <w:rFonts w:ascii="Arial" w:hAnsi="Arial" w:cs="Arial"/>
          <w:color w:val="7B7B7B" w:themeColor="accent3" w:themeShade="BF"/>
          <w:sz w:val="22"/>
          <w:szCs w:val="22"/>
          <w:lang w:val="en-GB"/>
        </w:rPr>
        <w:t xml:space="preserve">which is the </w:t>
      </w:r>
      <w:r w:rsidR="00307759">
        <w:rPr>
          <w:rFonts w:ascii="Arial" w:hAnsi="Arial" w:cs="Arial"/>
          <w:color w:val="7B7B7B" w:themeColor="accent3" w:themeShade="BF"/>
          <w:sz w:val="22"/>
          <w:szCs w:val="22"/>
          <w:lang w:val="en-GB"/>
        </w:rPr>
        <w:t xml:space="preserve">whole </w:t>
      </w:r>
      <w:r w:rsidR="00D42D91">
        <w:rPr>
          <w:rFonts w:ascii="Arial" w:hAnsi="Arial" w:cs="Arial"/>
          <w:color w:val="7B7B7B" w:themeColor="accent3" w:themeShade="BF"/>
          <w:sz w:val="22"/>
          <w:szCs w:val="22"/>
          <w:lang w:val="en-GB"/>
        </w:rPr>
        <w:t>essence of the disclosure.</w:t>
      </w:r>
      <w:r w:rsidR="00B37119">
        <w:rPr>
          <w:rFonts w:ascii="Arial" w:hAnsi="Arial" w:cs="Arial"/>
          <w:color w:val="7B7B7B" w:themeColor="accent3" w:themeShade="BF"/>
          <w:sz w:val="22"/>
          <w:szCs w:val="22"/>
          <w:lang w:val="en-GB"/>
        </w:rPr>
        <w:t xml:space="preserve"> If a relationship is merely superficial, and not a case of long standing personal relationship with a stakeholder</w:t>
      </w:r>
      <w:r w:rsidR="00307759">
        <w:rPr>
          <w:rFonts w:ascii="Arial" w:hAnsi="Arial" w:cs="Arial"/>
          <w:color w:val="7B7B7B" w:themeColor="accent3" w:themeShade="BF"/>
          <w:sz w:val="22"/>
          <w:szCs w:val="22"/>
          <w:lang w:val="en-GB"/>
        </w:rPr>
        <w:t>,</w:t>
      </w:r>
      <w:r w:rsidR="00B37119">
        <w:rPr>
          <w:rFonts w:ascii="Arial" w:hAnsi="Arial" w:cs="Arial"/>
          <w:color w:val="7B7B7B" w:themeColor="accent3" w:themeShade="BF"/>
          <w:sz w:val="22"/>
          <w:szCs w:val="22"/>
          <w:lang w:val="en-GB"/>
        </w:rPr>
        <w:t xml:space="preserve"> </w:t>
      </w:r>
      <w:r w:rsidR="00307759">
        <w:rPr>
          <w:rFonts w:ascii="Arial" w:hAnsi="Arial" w:cs="Arial"/>
          <w:color w:val="7B7B7B" w:themeColor="accent3" w:themeShade="BF"/>
          <w:sz w:val="22"/>
          <w:szCs w:val="22"/>
          <w:lang w:val="en-GB"/>
        </w:rPr>
        <w:t>the Insolvency Practitioner may still be able to act independently and impartially</w:t>
      </w:r>
      <w:r w:rsidR="00B37119">
        <w:rPr>
          <w:rFonts w:ascii="Arial" w:hAnsi="Arial" w:cs="Arial"/>
          <w:color w:val="7B7B7B" w:themeColor="accent3" w:themeShade="BF"/>
          <w:sz w:val="22"/>
          <w:szCs w:val="22"/>
          <w:lang w:val="en-GB"/>
        </w:rPr>
        <w:t>.</w:t>
      </w:r>
      <w:r w:rsidR="00307759">
        <w:rPr>
          <w:rFonts w:ascii="Arial" w:hAnsi="Arial" w:cs="Arial"/>
          <w:color w:val="7B7B7B" w:themeColor="accent3" w:themeShade="BF"/>
          <w:sz w:val="22"/>
          <w:szCs w:val="22"/>
          <w:lang w:val="en-GB"/>
        </w:rPr>
        <w:t xml:space="preserve"> </w:t>
      </w:r>
      <w:r w:rsidR="005C2C38">
        <w:rPr>
          <w:rFonts w:ascii="Arial" w:hAnsi="Arial" w:cs="Arial"/>
          <w:color w:val="7B7B7B" w:themeColor="accent3" w:themeShade="BF"/>
          <w:sz w:val="22"/>
          <w:szCs w:val="22"/>
          <w:lang w:val="en-GB"/>
        </w:rPr>
        <w:t xml:space="preserve">In the case of Ventra Investments Ltd v. Bank of Scotland Plc [2019] EWHC 2058 (Comm) [Englands and Wales] </w:t>
      </w:r>
      <w:r w:rsidR="004A3931">
        <w:rPr>
          <w:rFonts w:ascii="Arial" w:hAnsi="Arial" w:cs="Arial"/>
          <w:color w:val="7B7B7B" w:themeColor="accent3" w:themeShade="BF"/>
          <w:sz w:val="22"/>
          <w:szCs w:val="22"/>
          <w:lang w:val="en-GB"/>
        </w:rPr>
        <w:t>where there was the issue of the administrative receivers taking appointment when they were so closely linked to one of the stakeholder like in the instant case. It was the argument of the liq</w:t>
      </w:r>
      <w:r w:rsidR="00444390">
        <w:rPr>
          <w:rFonts w:ascii="Arial" w:hAnsi="Arial" w:cs="Arial"/>
          <w:color w:val="7B7B7B" w:themeColor="accent3" w:themeShade="BF"/>
          <w:sz w:val="22"/>
          <w:szCs w:val="22"/>
          <w:lang w:val="en-GB"/>
        </w:rPr>
        <w:t>uidators that the administrative</w:t>
      </w:r>
      <w:r w:rsidR="004A3931">
        <w:rPr>
          <w:rFonts w:ascii="Arial" w:hAnsi="Arial" w:cs="Arial"/>
          <w:color w:val="7B7B7B" w:themeColor="accent3" w:themeShade="BF"/>
          <w:sz w:val="22"/>
          <w:szCs w:val="22"/>
          <w:lang w:val="en-GB"/>
        </w:rPr>
        <w:t xml:space="preserve"> receivers were under the control of the bank, which made them to unduly favour the lender. The be</w:t>
      </w:r>
      <w:r w:rsidR="00444390">
        <w:rPr>
          <w:rFonts w:ascii="Arial" w:hAnsi="Arial" w:cs="Arial"/>
          <w:color w:val="7B7B7B" w:themeColor="accent3" w:themeShade="BF"/>
          <w:sz w:val="22"/>
          <w:szCs w:val="22"/>
          <w:lang w:val="en-GB"/>
        </w:rPr>
        <w:t xml:space="preserve">lieved that their relationship </w:t>
      </w:r>
      <w:r w:rsidR="004A3931">
        <w:rPr>
          <w:rFonts w:ascii="Arial" w:hAnsi="Arial" w:cs="Arial"/>
          <w:color w:val="7B7B7B" w:themeColor="accent3" w:themeShade="BF"/>
          <w:sz w:val="22"/>
          <w:szCs w:val="22"/>
          <w:lang w:val="en-GB"/>
        </w:rPr>
        <w:t>resulted in the reluctance of the administrative receivers to take</w:t>
      </w:r>
      <w:r w:rsidR="00C73BF4">
        <w:rPr>
          <w:rFonts w:ascii="Arial" w:hAnsi="Arial" w:cs="Arial"/>
          <w:color w:val="7B7B7B" w:themeColor="accent3" w:themeShade="BF"/>
          <w:sz w:val="22"/>
          <w:szCs w:val="22"/>
          <w:lang w:val="en-GB"/>
        </w:rPr>
        <w:t xml:space="preserve"> le</w:t>
      </w:r>
      <w:r w:rsidR="004A3931">
        <w:rPr>
          <w:rFonts w:ascii="Arial" w:hAnsi="Arial" w:cs="Arial"/>
          <w:color w:val="7B7B7B" w:themeColor="accent3" w:themeShade="BF"/>
          <w:sz w:val="22"/>
          <w:szCs w:val="22"/>
          <w:lang w:val="en-GB"/>
        </w:rPr>
        <w:t xml:space="preserve">gal action against the bank for wrongdoing. </w:t>
      </w:r>
      <w:r w:rsidR="00C73BF4">
        <w:rPr>
          <w:rFonts w:ascii="Arial" w:hAnsi="Arial" w:cs="Arial"/>
          <w:color w:val="7B7B7B" w:themeColor="accent3" w:themeShade="BF"/>
          <w:sz w:val="22"/>
          <w:szCs w:val="22"/>
          <w:lang w:val="en-GB"/>
        </w:rPr>
        <w:t xml:space="preserve">Even though the administrative receiver denied that their relationship will result in lack of independence or impartiality, yet the perception created by the facts of the case could lead an informed observer to hold a contrary opinion. </w:t>
      </w:r>
      <w:r w:rsidR="00307759">
        <w:rPr>
          <w:rFonts w:ascii="Arial" w:hAnsi="Arial" w:cs="Arial"/>
          <w:color w:val="7B7B7B" w:themeColor="accent3" w:themeShade="BF"/>
          <w:sz w:val="22"/>
          <w:szCs w:val="22"/>
          <w:lang w:val="en-GB"/>
        </w:rPr>
        <w:t>In the instant case</w:t>
      </w:r>
      <w:r w:rsidR="009C5359">
        <w:rPr>
          <w:rFonts w:ascii="Arial" w:hAnsi="Arial" w:cs="Arial"/>
          <w:color w:val="7B7B7B" w:themeColor="accent3" w:themeShade="BF"/>
          <w:sz w:val="22"/>
          <w:szCs w:val="22"/>
          <w:lang w:val="en-GB"/>
        </w:rPr>
        <w:t>,</w:t>
      </w:r>
      <w:r w:rsidR="00307759">
        <w:rPr>
          <w:rFonts w:ascii="Arial" w:hAnsi="Arial" w:cs="Arial"/>
          <w:color w:val="7B7B7B" w:themeColor="accent3" w:themeShade="BF"/>
          <w:sz w:val="22"/>
          <w:szCs w:val="22"/>
          <w:lang w:val="en-GB"/>
        </w:rPr>
        <w:t xml:space="preserve"> there</w:t>
      </w:r>
      <w:r w:rsidR="00782085">
        <w:rPr>
          <w:rFonts w:ascii="Arial" w:hAnsi="Arial" w:cs="Arial"/>
          <w:color w:val="7B7B7B" w:themeColor="accent3" w:themeShade="BF"/>
          <w:sz w:val="22"/>
          <w:szCs w:val="22"/>
          <w:lang w:val="en-GB"/>
        </w:rPr>
        <w:t xml:space="preserve"> is both real and perceived lac</w:t>
      </w:r>
      <w:r w:rsidR="00307759">
        <w:rPr>
          <w:rFonts w:ascii="Arial" w:hAnsi="Arial" w:cs="Arial"/>
          <w:color w:val="7B7B7B" w:themeColor="accent3" w:themeShade="BF"/>
          <w:sz w:val="22"/>
          <w:szCs w:val="22"/>
          <w:lang w:val="en-GB"/>
        </w:rPr>
        <w:t xml:space="preserve">k of independence, </w:t>
      </w:r>
      <w:r w:rsidR="009C5359">
        <w:rPr>
          <w:rFonts w:ascii="Arial" w:hAnsi="Arial" w:cs="Arial"/>
          <w:color w:val="7B7B7B" w:themeColor="accent3" w:themeShade="BF"/>
          <w:sz w:val="22"/>
          <w:szCs w:val="22"/>
          <w:lang w:val="en-GB"/>
        </w:rPr>
        <w:t>because</w:t>
      </w:r>
      <w:r w:rsidR="00782085">
        <w:rPr>
          <w:rFonts w:ascii="Arial" w:hAnsi="Arial" w:cs="Arial"/>
          <w:color w:val="7B7B7B" w:themeColor="accent3" w:themeShade="BF"/>
          <w:sz w:val="22"/>
          <w:szCs w:val="22"/>
          <w:lang w:val="en-GB"/>
        </w:rPr>
        <w:t xml:space="preserve"> some shareholders recognised Mr. Relation as Mr. B inlaw’s brother-in-law and godfather to Mr. B’s daughter. </w:t>
      </w:r>
      <w:r w:rsidR="00307759">
        <w:rPr>
          <w:rFonts w:ascii="Arial" w:hAnsi="Arial" w:cs="Arial"/>
          <w:color w:val="7B7B7B" w:themeColor="accent3" w:themeShade="BF"/>
          <w:sz w:val="22"/>
          <w:szCs w:val="22"/>
          <w:lang w:val="en-GB"/>
        </w:rPr>
        <w:t>Mr. Relation’s disclosure never cured the perception of the stakeholder</w:t>
      </w:r>
      <w:r w:rsidR="009C5359">
        <w:rPr>
          <w:rFonts w:ascii="Arial" w:hAnsi="Arial" w:cs="Arial"/>
          <w:color w:val="7B7B7B" w:themeColor="accent3" w:themeShade="BF"/>
          <w:sz w:val="22"/>
          <w:szCs w:val="22"/>
          <w:lang w:val="en-GB"/>
        </w:rPr>
        <w:t>s</w:t>
      </w:r>
      <w:r w:rsidR="00307759">
        <w:rPr>
          <w:rFonts w:ascii="Arial" w:hAnsi="Arial" w:cs="Arial"/>
          <w:color w:val="7B7B7B" w:themeColor="accent3" w:themeShade="BF"/>
          <w:sz w:val="22"/>
          <w:szCs w:val="22"/>
          <w:lang w:val="en-GB"/>
        </w:rPr>
        <w:t xml:space="preserve"> of his lack of independence and his bias because, subsequently</w:t>
      </w:r>
      <w:r w:rsidR="009C5359">
        <w:rPr>
          <w:rFonts w:ascii="Arial" w:hAnsi="Arial" w:cs="Arial"/>
          <w:color w:val="7B7B7B" w:themeColor="accent3" w:themeShade="BF"/>
          <w:sz w:val="22"/>
          <w:szCs w:val="22"/>
          <w:lang w:val="en-GB"/>
        </w:rPr>
        <w:t>,</w:t>
      </w:r>
      <w:r w:rsidR="00307759">
        <w:rPr>
          <w:rFonts w:ascii="Arial" w:hAnsi="Arial" w:cs="Arial"/>
          <w:color w:val="7B7B7B" w:themeColor="accent3" w:themeShade="BF"/>
          <w:sz w:val="22"/>
          <w:szCs w:val="22"/>
          <w:lang w:val="en-GB"/>
        </w:rPr>
        <w:t xml:space="preserve"> Mr. Relation granted Mr. B Inlaw request for a separate meeting with Mr. Relation and other</w:t>
      </w:r>
      <w:r w:rsidR="009C5359">
        <w:rPr>
          <w:rFonts w:ascii="Arial" w:hAnsi="Arial" w:cs="Arial"/>
          <w:color w:val="7B7B7B" w:themeColor="accent3" w:themeShade="BF"/>
          <w:sz w:val="22"/>
          <w:szCs w:val="22"/>
          <w:lang w:val="en-GB"/>
        </w:rPr>
        <w:t>s</w:t>
      </w:r>
      <w:r w:rsidR="00307759">
        <w:rPr>
          <w:rFonts w:ascii="Arial" w:hAnsi="Arial" w:cs="Arial"/>
          <w:color w:val="7B7B7B" w:themeColor="accent3" w:themeShade="BF"/>
          <w:sz w:val="22"/>
          <w:szCs w:val="22"/>
          <w:lang w:val="en-GB"/>
        </w:rPr>
        <w:t xml:space="preserve"> director to the exclusion of other stakeholders, </w:t>
      </w:r>
      <w:r w:rsidR="00CA2CA3">
        <w:rPr>
          <w:rFonts w:ascii="Arial" w:hAnsi="Arial" w:cs="Arial"/>
          <w:color w:val="7B7B7B" w:themeColor="accent3" w:themeShade="BF"/>
          <w:sz w:val="22"/>
          <w:szCs w:val="22"/>
          <w:lang w:val="en-GB"/>
        </w:rPr>
        <w:t>where Mr. Relation was making assurances to the directors to protect their interest. Mrs Keeneye, whose is the lawyer representing ABC Bank, the major secured creditor</w:t>
      </w:r>
      <w:r w:rsidR="00C73BF4">
        <w:rPr>
          <w:rFonts w:ascii="Arial" w:hAnsi="Arial" w:cs="Arial"/>
          <w:color w:val="7B7B7B" w:themeColor="accent3" w:themeShade="BF"/>
          <w:sz w:val="22"/>
          <w:szCs w:val="22"/>
          <w:lang w:val="en-GB"/>
        </w:rPr>
        <w:t>, was also</w:t>
      </w:r>
      <w:r w:rsidR="00CA2CA3">
        <w:rPr>
          <w:rFonts w:ascii="Arial" w:hAnsi="Arial" w:cs="Arial"/>
          <w:color w:val="7B7B7B" w:themeColor="accent3" w:themeShade="BF"/>
          <w:sz w:val="22"/>
          <w:szCs w:val="22"/>
          <w:lang w:val="en-GB"/>
        </w:rPr>
        <w:t xml:space="preserve"> uncomfortable with Mr. Relation because </w:t>
      </w:r>
      <w:r w:rsidR="009C5359">
        <w:rPr>
          <w:rFonts w:ascii="Arial" w:hAnsi="Arial" w:cs="Arial"/>
          <w:color w:val="7B7B7B" w:themeColor="accent3" w:themeShade="BF"/>
          <w:sz w:val="22"/>
          <w:szCs w:val="22"/>
          <w:lang w:val="en-GB"/>
        </w:rPr>
        <w:t xml:space="preserve">of </w:t>
      </w:r>
      <w:r w:rsidR="00CA2CA3">
        <w:rPr>
          <w:rFonts w:ascii="Arial" w:hAnsi="Arial" w:cs="Arial"/>
          <w:color w:val="7B7B7B" w:themeColor="accent3" w:themeShade="BF"/>
          <w:sz w:val="22"/>
          <w:szCs w:val="22"/>
          <w:lang w:val="en-GB"/>
        </w:rPr>
        <w:t>his position in an earlier television interview sho</w:t>
      </w:r>
      <w:r w:rsidR="009C5359">
        <w:rPr>
          <w:rFonts w:ascii="Arial" w:hAnsi="Arial" w:cs="Arial"/>
          <w:color w:val="7B7B7B" w:themeColor="accent3" w:themeShade="BF"/>
          <w:sz w:val="22"/>
          <w:szCs w:val="22"/>
          <w:lang w:val="en-GB"/>
        </w:rPr>
        <w:t>ws his bias against the big</w:t>
      </w:r>
      <w:r w:rsidR="00CA2CA3">
        <w:rPr>
          <w:rFonts w:ascii="Arial" w:hAnsi="Arial" w:cs="Arial"/>
          <w:color w:val="7B7B7B" w:themeColor="accent3" w:themeShade="BF"/>
          <w:sz w:val="22"/>
          <w:szCs w:val="22"/>
          <w:lang w:val="en-GB"/>
        </w:rPr>
        <w:t xml:space="preserve"> creditors. No wonder the rescue lacked funding because the stakeholder</w:t>
      </w:r>
      <w:r w:rsidR="009C5359">
        <w:rPr>
          <w:rFonts w:ascii="Arial" w:hAnsi="Arial" w:cs="Arial"/>
          <w:color w:val="7B7B7B" w:themeColor="accent3" w:themeShade="BF"/>
          <w:sz w:val="22"/>
          <w:szCs w:val="22"/>
          <w:lang w:val="en-GB"/>
        </w:rPr>
        <w:t>s</w:t>
      </w:r>
      <w:r w:rsidR="00CA2CA3">
        <w:rPr>
          <w:rFonts w:ascii="Arial" w:hAnsi="Arial" w:cs="Arial"/>
          <w:color w:val="7B7B7B" w:themeColor="accent3" w:themeShade="BF"/>
          <w:sz w:val="22"/>
          <w:szCs w:val="22"/>
          <w:lang w:val="en-GB"/>
        </w:rPr>
        <w:t xml:space="preserve"> lacked confidence in the Insolvency Practition</w:t>
      </w:r>
      <w:r w:rsidR="009C5359">
        <w:rPr>
          <w:rFonts w:ascii="Arial" w:hAnsi="Arial" w:cs="Arial"/>
          <w:color w:val="7B7B7B" w:themeColor="accent3" w:themeShade="BF"/>
          <w:sz w:val="22"/>
          <w:szCs w:val="22"/>
          <w:lang w:val="en-GB"/>
        </w:rPr>
        <w:t>er and in the process. There were</w:t>
      </w:r>
      <w:r w:rsidR="00CA2CA3">
        <w:rPr>
          <w:rFonts w:ascii="Arial" w:hAnsi="Arial" w:cs="Arial"/>
          <w:color w:val="7B7B7B" w:themeColor="accent3" w:themeShade="BF"/>
          <w:sz w:val="22"/>
          <w:szCs w:val="22"/>
          <w:lang w:val="en-GB"/>
        </w:rPr>
        <w:t xml:space="preserve"> obvious</w:t>
      </w:r>
      <w:r w:rsidR="00362B19">
        <w:rPr>
          <w:rFonts w:ascii="Arial" w:hAnsi="Arial" w:cs="Arial"/>
          <w:color w:val="7B7B7B" w:themeColor="accent3" w:themeShade="BF"/>
          <w:sz w:val="22"/>
          <w:szCs w:val="22"/>
          <w:lang w:val="en-GB"/>
        </w:rPr>
        <w:t xml:space="preserve"> conflict</w:t>
      </w:r>
      <w:r w:rsidR="00CA2CA3">
        <w:rPr>
          <w:rFonts w:ascii="Arial" w:hAnsi="Arial" w:cs="Arial"/>
          <w:color w:val="7B7B7B" w:themeColor="accent3" w:themeShade="BF"/>
          <w:sz w:val="22"/>
          <w:szCs w:val="22"/>
          <w:lang w:val="en-GB"/>
        </w:rPr>
        <w:t>s</w:t>
      </w:r>
      <w:r w:rsidR="00362B19">
        <w:rPr>
          <w:rFonts w:ascii="Arial" w:hAnsi="Arial" w:cs="Arial"/>
          <w:color w:val="7B7B7B" w:themeColor="accent3" w:themeShade="BF"/>
          <w:sz w:val="22"/>
          <w:szCs w:val="22"/>
          <w:lang w:val="en-GB"/>
        </w:rPr>
        <w:t xml:space="preserve"> of interest and lack of independence es</w:t>
      </w:r>
      <w:r w:rsidR="009C5359">
        <w:rPr>
          <w:rFonts w:ascii="Arial" w:hAnsi="Arial" w:cs="Arial"/>
          <w:color w:val="7B7B7B" w:themeColor="accent3" w:themeShade="BF"/>
          <w:sz w:val="22"/>
          <w:szCs w:val="22"/>
          <w:lang w:val="en-GB"/>
        </w:rPr>
        <w:t xml:space="preserve">tablished by </w:t>
      </w:r>
      <w:r w:rsidR="00CA2CA3">
        <w:rPr>
          <w:rFonts w:ascii="Arial" w:hAnsi="Arial" w:cs="Arial"/>
          <w:color w:val="7B7B7B" w:themeColor="accent3" w:themeShade="BF"/>
          <w:sz w:val="22"/>
          <w:szCs w:val="22"/>
          <w:lang w:val="en-GB"/>
        </w:rPr>
        <w:t>Mr. Relation’s relationship with Mr.B Inlaw.</w:t>
      </w:r>
      <w:r w:rsidR="00362B19">
        <w:rPr>
          <w:rFonts w:ascii="Arial" w:hAnsi="Arial" w:cs="Arial"/>
          <w:color w:val="7B7B7B" w:themeColor="accent3" w:themeShade="BF"/>
          <w:sz w:val="22"/>
          <w:szCs w:val="22"/>
          <w:lang w:val="en-GB"/>
        </w:rPr>
        <w:t xml:space="preserve"> </w:t>
      </w:r>
      <w:r w:rsidR="00782085">
        <w:rPr>
          <w:rFonts w:ascii="Arial" w:hAnsi="Arial" w:cs="Arial"/>
          <w:color w:val="7B7B7B" w:themeColor="accent3" w:themeShade="BF"/>
          <w:sz w:val="22"/>
          <w:szCs w:val="22"/>
          <w:lang w:val="en-GB"/>
        </w:rPr>
        <w:t xml:space="preserve">Mr. B </w:t>
      </w:r>
      <w:r w:rsidR="00CA2CA3">
        <w:rPr>
          <w:rFonts w:ascii="Arial" w:hAnsi="Arial" w:cs="Arial"/>
          <w:color w:val="7B7B7B" w:themeColor="accent3" w:themeShade="BF"/>
          <w:sz w:val="22"/>
          <w:szCs w:val="22"/>
          <w:lang w:val="en-GB"/>
        </w:rPr>
        <w:t xml:space="preserve">Inlaw’s being the person that appointed </w:t>
      </w:r>
      <w:r w:rsidR="00782085">
        <w:rPr>
          <w:rFonts w:ascii="Arial" w:hAnsi="Arial" w:cs="Arial"/>
          <w:color w:val="7B7B7B" w:themeColor="accent3" w:themeShade="BF"/>
          <w:sz w:val="22"/>
          <w:szCs w:val="22"/>
          <w:lang w:val="en-GB"/>
        </w:rPr>
        <w:t xml:space="preserve">Mr. Relation as administrator further </w:t>
      </w:r>
      <w:r w:rsidR="00CA2CA3">
        <w:rPr>
          <w:rFonts w:ascii="Arial" w:hAnsi="Arial" w:cs="Arial"/>
          <w:color w:val="7B7B7B" w:themeColor="accent3" w:themeShade="BF"/>
          <w:sz w:val="22"/>
          <w:szCs w:val="22"/>
          <w:lang w:val="en-GB"/>
        </w:rPr>
        <w:t xml:space="preserve">increased the bias, introducing </w:t>
      </w:r>
      <w:r w:rsidR="00782085">
        <w:rPr>
          <w:rFonts w:ascii="Arial" w:hAnsi="Arial" w:cs="Arial"/>
          <w:color w:val="7B7B7B" w:themeColor="accent3" w:themeShade="BF"/>
          <w:sz w:val="22"/>
          <w:szCs w:val="22"/>
          <w:lang w:val="en-GB"/>
        </w:rPr>
        <w:t>the risk of an expectation that the practitioner, Mr. R</w:t>
      </w:r>
      <w:r w:rsidR="00CA2CA3">
        <w:rPr>
          <w:rFonts w:ascii="Arial" w:hAnsi="Arial" w:cs="Arial"/>
          <w:color w:val="7B7B7B" w:themeColor="accent3" w:themeShade="BF"/>
          <w:sz w:val="22"/>
          <w:szCs w:val="22"/>
          <w:lang w:val="en-GB"/>
        </w:rPr>
        <w:t xml:space="preserve">elation  would prioritise his </w:t>
      </w:r>
      <w:r w:rsidR="00782085">
        <w:rPr>
          <w:rFonts w:ascii="Arial" w:hAnsi="Arial" w:cs="Arial"/>
          <w:color w:val="7B7B7B" w:themeColor="accent3" w:themeShade="BF"/>
          <w:sz w:val="22"/>
          <w:szCs w:val="22"/>
          <w:lang w:val="en-GB"/>
        </w:rPr>
        <w:t xml:space="preserve">interest, being </w:t>
      </w:r>
      <w:r w:rsidR="00CA2CA3">
        <w:rPr>
          <w:rFonts w:ascii="Arial" w:hAnsi="Arial" w:cs="Arial"/>
          <w:color w:val="7B7B7B" w:themeColor="accent3" w:themeShade="BF"/>
          <w:sz w:val="22"/>
          <w:szCs w:val="22"/>
          <w:lang w:val="en-GB"/>
        </w:rPr>
        <w:t>his ‘pri</w:t>
      </w:r>
      <w:r w:rsidR="009C5359">
        <w:rPr>
          <w:rFonts w:ascii="Arial" w:hAnsi="Arial" w:cs="Arial"/>
          <w:color w:val="7B7B7B" w:themeColor="accent3" w:themeShade="BF"/>
          <w:sz w:val="22"/>
          <w:szCs w:val="22"/>
          <w:lang w:val="en-GB"/>
        </w:rPr>
        <w:t xml:space="preserve">ncipal’ or ‘appointee”, which was </w:t>
      </w:r>
      <w:r w:rsidR="00CA2CA3">
        <w:rPr>
          <w:rFonts w:ascii="Arial" w:hAnsi="Arial" w:cs="Arial"/>
          <w:color w:val="7B7B7B" w:themeColor="accent3" w:themeShade="BF"/>
          <w:sz w:val="22"/>
          <w:szCs w:val="22"/>
          <w:lang w:val="en-GB"/>
        </w:rPr>
        <w:t xml:space="preserve">eventually </w:t>
      </w:r>
      <w:r w:rsidR="009C5359">
        <w:rPr>
          <w:rFonts w:ascii="Arial" w:hAnsi="Arial" w:cs="Arial"/>
          <w:color w:val="7B7B7B" w:themeColor="accent3" w:themeShade="BF"/>
          <w:sz w:val="22"/>
          <w:szCs w:val="22"/>
          <w:lang w:val="en-GB"/>
        </w:rPr>
        <w:t xml:space="preserve">what </w:t>
      </w:r>
      <w:r w:rsidR="00CA2CA3">
        <w:rPr>
          <w:rFonts w:ascii="Arial" w:hAnsi="Arial" w:cs="Arial"/>
          <w:color w:val="7B7B7B" w:themeColor="accent3" w:themeShade="BF"/>
          <w:sz w:val="22"/>
          <w:szCs w:val="22"/>
          <w:lang w:val="en-GB"/>
        </w:rPr>
        <w:t xml:space="preserve">happened. </w:t>
      </w:r>
      <w:r w:rsidR="00C73BF4">
        <w:rPr>
          <w:rFonts w:ascii="Arial" w:hAnsi="Arial" w:cs="Arial"/>
          <w:color w:val="7B7B7B" w:themeColor="accent3" w:themeShade="BF"/>
          <w:sz w:val="22"/>
          <w:szCs w:val="22"/>
          <w:lang w:val="en-GB"/>
        </w:rPr>
        <w:t>Mr. Relation’s</w:t>
      </w:r>
      <w:r w:rsidR="00782085">
        <w:rPr>
          <w:rFonts w:ascii="Arial" w:hAnsi="Arial" w:cs="Arial"/>
          <w:color w:val="7B7B7B" w:themeColor="accent3" w:themeShade="BF"/>
          <w:sz w:val="22"/>
          <w:szCs w:val="22"/>
          <w:lang w:val="en-GB"/>
        </w:rPr>
        <w:t xml:space="preserve"> declaration of independ</w:t>
      </w:r>
      <w:r w:rsidR="009C5359">
        <w:rPr>
          <w:rFonts w:ascii="Arial" w:hAnsi="Arial" w:cs="Arial"/>
          <w:color w:val="7B7B7B" w:themeColor="accent3" w:themeShade="BF"/>
          <w:sz w:val="22"/>
          <w:szCs w:val="22"/>
          <w:lang w:val="en-GB"/>
        </w:rPr>
        <w:t>ence is useless because there was</w:t>
      </w:r>
      <w:r w:rsidR="00782085">
        <w:rPr>
          <w:rFonts w:ascii="Arial" w:hAnsi="Arial" w:cs="Arial"/>
          <w:color w:val="7B7B7B" w:themeColor="accent3" w:themeShade="BF"/>
          <w:sz w:val="22"/>
          <w:szCs w:val="22"/>
          <w:lang w:val="en-GB"/>
        </w:rPr>
        <w:t xml:space="preserve"> both a case of real and perceived lack of independence.</w:t>
      </w:r>
      <w:r w:rsidR="00CA2CA3">
        <w:rPr>
          <w:rFonts w:ascii="Arial" w:hAnsi="Arial" w:cs="Arial"/>
          <w:color w:val="7B7B7B" w:themeColor="accent3" w:themeShade="BF"/>
          <w:sz w:val="22"/>
          <w:szCs w:val="22"/>
          <w:lang w:val="en-GB"/>
        </w:rPr>
        <w:t xml:space="preserve"> </w:t>
      </w:r>
      <w:r w:rsidR="00362B19">
        <w:rPr>
          <w:rFonts w:ascii="Arial" w:hAnsi="Arial" w:cs="Arial"/>
          <w:color w:val="7B7B7B" w:themeColor="accent3" w:themeShade="BF"/>
          <w:sz w:val="22"/>
          <w:szCs w:val="22"/>
          <w:lang w:val="en-GB"/>
        </w:rPr>
        <w:t>The</w:t>
      </w:r>
      <w:r w:rsidR="00CA2CA3">
        <w:rPr>
          <w:rFonts w:ascii="Arial" w:hAnsi="Arial" w:cs="Arial"/>
          <w:color w:val="7B7B7B" w:themeColor="accent3" w:themeShade="BF"/>
          <w:sz w:val="22"/>
          <w:szCs w:val="22"/>
          <w:lang w:val="en-GB"/>
        </w:rPr>
        <w:t>re</w:t>
      </w:r>
      <w:r w:rsidR="00362B19">
        <w:rPr>
          <w:rFonts w:ascii="Arial" w:hAnsi="Arial" w:cs="Arial"/>
          <w:color w:val="7B7B7B" w:themeColor="accent3" w:themeShade="BF"/>
          <w:sz w:val="22"/>
          <w:szCs w:val="22"/>
          <w:lang w:val="en-GB"/>
        </w:rPr>
        <w:t xml:space="preserve"> is </w:t>
      </w:r>
      <w:r w:rsidR="00CA2CA3">
        <w:rPr>
          <w:rFonts w:ascii="Arial" w:hAnsi="Arial" w:cs="Arial"/>
          <w:color w:val="7B7B7B" w:themeColor="accent3" w:themeShade="BF"/>
          <w:sz w:val="22"/>
          <w:szCs w:val="22"/>
          <w:lang w:val="en-GB"/>
        </w:rPr>
        <w:t xml:space="preserve">also </w:t>
      </w:r>
      <w:r w:rsidR="00362B19">
        <w:rPr>
          <w:rFonts w:ascii="Arial" w:hAnsi="Arial" w:cs="Arial"/>
          <w:color w:val="7B7B7B" w:themeColor="accent3" w:themeShade="BF"/>
          <w:sz w:val="22"/>
          <w:szCs w:val="22"/>
          <w:lang w:val="en-GB"/>
        </w:rPr>
        <w:t>the issue of self –interest as Mr. Relation mismanaged his duty as an administrator only to be remunerated a second time as a liquidator.</w:t>
      </w:r>
      <w:r w:rsidR="00C73BF4">
        <w:rPr>
          <w:rFonts w:ascii="Arial" w:hAnsi="Arial" w:cs="Arial"/>
          <w:color w:val="7B7B7B" w:themeColor="accent3" w:themeShade="BF"/>
          <w:sz w:val="22"/>
          <w:szCs w:val="22"/>
          <w:lang w:val="en-GB"/>
        </w:rPr>
        <w:t xml:space="preserve"> The best thing Mr. relative would have done wa</w:t>
      </w:r>
      <w:r w:rsidR="009C5359">
        <w:rPr>
          <w:rFonts w:ascii="Arial" w:hAnsi="Arial" w:cs="Arial"/>
          <w:color w:val="7B7B7B" w:themeColor="accent3" w:themeShade="BF"/>
          <w:sz w:val="22"/>
          <w:szCs w:val="22"/>
          <w:lang w:val="en-GB"/>
        </w:rPr>
        <w:t>s to reject the appointment when</w:t>
      </w:r>
      <w:r w:rsidR="00C73BF4">
        <w:rPr>
          <w:rFonts w:ascii="Arial" w:hAnsi="Arial" w:cs="Arial"/>
          <w:color w:val="7B7B7B" w:themeColor="accent3" w:themeShade="BF"/>
          <w:sz w:val="22"/>
          <w:szCs w:val="22"/>
          <w:lang w:val="en-GB"/>
        </w:rPr>
        <w:t xml:space="preserve"> he noticed the perceived lack of independence and impartiality.</w:t>
      </w:r>
      <w:r w:rsidR="00362B19">
        <w:rPr>
          <w:rFonts w:ascii="Arial" w:hAnsi="Arial" w:cs="Arial"/>
          <w:color w:val="7B7B7B" w:themeColor="accent3" w:themeShade="BF"/>
          <w:sz w:val="22"/>
          <w:szCs w:val="22"/>
          <w:lang w:val="en-GB"/>
        </w:rPr>
        <w:t xml:space="preserve"> </w:t>
      </w:r>
    </w:p>
    <w:p w:rsidR="00CA2CA3" w:rsidRDefault="00CA2CA3" w:rsidP="00307759">
      <w:pPr>
        <w:jc w:val="both"/>
        <w:rPr>
          <w:rFonts w:ascii="Arial" w:hAnsi="Arial" w:cs="Arial"/>
          <w:sz w:val="22"/>
          <w:szCs w:val="22"/>
          <w:lang w:val="en-GB"/>
        </w:rPr>
      </w:pPr>
    </w:p>
    <w:p w:rsidR="00906DCA" w:rsidRDefault="00362B1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Integrity- </w:t>
      </w:r>
      <w:r w:rsidR="008D30AC">
        <w:rPr>
          <w:rFonts w:ascii="Arial" w:hAnsi="Arial" w:cs="Arial"/>
          <w:color w:val="7B7B7B" w:themeColor="accent3" w:themeShade="BF"/>
          <w:sz w:val="22"/>
          <w:szCs w:val="22"/>
          <w:lang w:val="en-GB"/>
        </w:rPr>
        <w:t xml:space="preserve">an Insolvency Practitioner is expected to demonstrate the highest levels of integrity </w:t>
      </w:r>
      <w:r w:rsidR="00554038">
        <w:rPr>
          <w:rFonts w:ascii="Arial" w:hAnsi="Arial" w:cs="Arial"/>
          <w:color w:val="7B7B7B" w:themeColor="accent3" w:themeShade="BF"/>
          <w:sz w:val="22"/>
          <w:szCs w:val="22"/>
          <w:lang w:val="en-GB"/>
        </w:rPr>
        <w:t xml:space="preserve">and probity </w:t>
      </w:r>
      <w:r w:rsidR="008D30AC">
        <w:rPr>
          <w:rFonts w:ascii="Arial" w:hAnsi="Arial" w:cs="Arial"/>
          <w:color w:val="7B7B7B" w:themeColor="accent3" w:themeShade="BF"/>
          <w:sz w:val="22"/>
          <w:szCs w:val="22"/>
          <w:lang w:val="en-GB"/>
        </w:rPr>
        <w:t>in the discharge of his duties.</w:t>
      </w:r>
      <w:r w:rsidR="00554038">
        <w:rPr>
          <w:rFonts w:ascii="Arial" w:hAnsi="Arial" w:cs="Arial"/>
          <w:color w:val="7B7B7B" w:themeColor="accent3" w:themeShade="BF"/>
          <w:sz w:val="22"/>
          <w:szCs w:val="22"/>
          <w:lang w:val="en-GB"/>
        </w:rPr>
        <w:t xml:space="preserve"> H</w:t>
      </w:r>
      <w:r w:rsidR="008D30AC">
        <w:rPr>
          <w:rFonts w:ascii="Arial" w:hAnsi="Arial" w:cs="Arial"/>
          <w:color w:val="7B7B7B" w:themeColor="accent3" w:themeShade="BF"/>
          <w:sz w:val="22"/>
          <w:szCs w:val="22"/>
          <w:lang w:val="en-GB"/>
        </w:rPr>
        <w:t xml:space="preserve">e must be found to be honest, straight forward and truthful. </w:t>
      </w:r>
      <w:r w:rsidR="00554038">
        <w:rPr>
          <w:rFonts w:ascii="Arial" w:hAnsi="Arial" w:cs="Arial"/>
          <w:color w:val="7B7B7B" w:themeColor="accent3" w:themeShade="BF"/>
          <w:sz w:val="22"/>
          <w:szCs w:val="22"/>
          <w:lang w:val="en-GB"/>
        </w:rPr>
        <w:t>He must act</w:t>
      </w:r>
      <w:r w:rsidR="005C2C38">
        <w:rPr>
          <w:rFonts w:ascii="Arial" w:hAnsi="Arial" w:cs="Arial"/>
          <w:color w:val="7B7B7B" w:themeColor="accent3" w:themeShade="BF"/>
          <w:sz w:val="22"/>
          <w:szCs w:val="22"/>
          <w:lang w:val="en-GB"/>
        </w:rPr>
        <w:t xml:space="preserve"> in goo</w:t>
      </w:r>
      <w:r>
        <w:rPr>
          <w:rFonts w:ascii="Arial" w:hAnsi="Arial" w:cs="Arial"/>
          <w:color w:val="7B7B7B" w:themeColor="accent3" w:themeShade="BF"/>
          <w:sz w:val="22"/>
          <w:szCs w:val="22"/>
          <w:lang w:val="en-GB"/>
        </w:rPr>
        <w:t>d faith,</w:t>
      </w:r>
      <w:r w:rsidR="00554038">
        <w:rPr>
          <w:rFonts w:ascii="Arial" w:hAnsi="Arial" w:cs="Arial"/>
          <w:color w:val="7B7B7B" w:themeColor="accent3" w:themeShade="BF"/>
          <w:sz w:val="22"/>
          <w:szCs w:val="22"/>
          <w:lang w:val="en-GB"/>
        </w:rPr>
        <w:t xml:space="preserve"> which entails dealing fairly and maintaining confidentiality. </w:t>
      </w:r>
      <w:r w:rsidR="00095717">
        <w:rPr>
          <w:rFonts w:ascii="Arial" w:hAnsi="Arial" w:cs="Arial"/>
          <w:color w:val="7B7B7B" w:themeColor="accent3" w:themeShade="BF"/>
          <w:sz w:val="22"/>
          <w:szCs w:val="22"/>
          <w:lang w:val="en-GB"/>
        </w:rPr>
        <w:t>A</w:t>
      </w:r>
      <w:r w:rsidR="00C44BF7">
        <w:rPr>
          <w:rFonts w:ascii="Arial" w:hAnsi="Arial" w:cs="Arial"/>
          <w:color w:val="7B7B7B" w:themeColor="accent3" w:themeShade="BF"/>
          <w:sz w:val="22"/>
          <w:szCs w:val="22"/>
          <w:lang w:val="en-GB"/>
        </w:rPr>
        <w:t>n I</w:t>
      </w:r>
      <w:r w:rsidR="00554038">
        <w:rPr>
          <w:rFonts w:ascii="Arial" w:hAnsi="Arial" w:cs="Arial"/>
          <w:color w:val="7B7B7B" w:themeColor="accent3" w:themeShade="BF"/>
          <w:sz w:val="22"/>
          <w:szCs w:val="22"/>
          <w:lang w:val="en-GB"/>
        </w:rPr>
        <w:t xml:space="preserve">nsolvency </w:t>
      </w:r>
      <w:r w:rsidR="00C44BF7">
        <w:rPr>
          <w:rFonts w:ascii="Arial" w:hAnsi="Arial" w:cs="Arial"/>
          <w:color w:val="7B7B7B" w:themeColor="accent3" w:themeShade="BF"/>
          <w:sz w:val="22"/>
          <w:szCs w:val="22"/>
          <w:lang w:val="en-GB"/>
        </w:rPr>
        <w:t>P</w:t>
      </w:r>
      <w:r w:rsidR="00554038">
        <w:rPr>
          <w:rFonts w:ascii="Arial" w:hAnsi="Arial" w:cs="Arial"/>
          <w:color w:val="7B7B7B" w:themeColor="accent3" w:themeShade="BF"/>
          <w:sz w:val="22"/>
          <w:szCs w:val="22"/>
          <w:lang w:val="en-GB"/>
        </w:rPr>
        <w:t>ractitioner</w:t>
      </w:r>
      <w:r w:rsidR="00C44BF7">
        <w:rPr>
          <w:rFonts w:ascii="Arial" w:hAnsi="Arial" w:cs="Arial"/>
          <w:color w:val="7B7B7B" w:themeColor="accent3" w:themeShade="BF"/>
          <w:sz w:val="22"/>
          <w:szCs w:val="22"/>
          <w:lang w:val="en-GB"/>
        </w:rPr>
        <w:t xml:space="preserve"> as a fid</w:t>
      </w:r>
      <w:r w:rsidR="00466239">
        <w:rPr>
          <w:rFonts w:ascii="Arial" w:hAnsi="Arial" w:cs="Arial"/>
          <w:color w:val="7B7B7B" w:themeColor="accent3" w:themeShade="BF"/>
          <w:sz w:val="22"/>
          <w:szCs w:val="22"/>
          <w:lang w:val="en-GB"/>
        </w:rPr>
        <w:t>uciary acts on behalf of others</w:t>
      </w:r>
      <w:r w:rsidR="00C44BF7">
        <w:rPr>
          <w:rFonts w:ascii="Arial" w:hAnsi="Arial" w:cs="Arial"/>
          <w:color w:val="7B7B7B" w:themeColor="accent3" w:themeShade="BF"/>
          <w:sz w:val="22"/>
          <w:szCs w:val="22"/>
          <w:lang w:val="en-GB"/>
        </w:rPr>
        <w:t>, with wide discretion</w:t>
      </w:r>
      <w:r w:rsidR="00554038">
        <w:rPr>
          <w:rFonts w:ascii="Arial" w:hAnsi="Arial" w:cs="Arial"/>
          <w:color w:val="7B7B7B" w:themeColor="accent3" w:themeShade="BF"/>
          <w:sz w:val="22"/>
          <w:szCs w:val="22"/>
          <w:lang w:val="en-GB"/>
        </w:rPr>
        <w:t xml:space="preserve">ary </w:t>
      </w:r>
      <w:r w:rsidR="00C44BF7">
        <w:rPr>
          <w:rFonts w:ascii="Arial" w:hAnsi="Arial" w:cs="Arial"/>
          <w:color w:val="7B7B7B" w:themeColor="accent3" w:themeShade="BF"/>
          <w:sz w:val="22"/>
          <w:szCs w:val="22"/>
          <w:lang w:val="en-GB"/>
        </w:rPr>
        <w:t>power</w:t>
      </w:r>
      <w:r w:rsidR="00095717">
        <w:rPr>
          <w:rFonts w:ascii="Arial" w:hAnsi="Arial" w:cs="Arial"/>
          <w:color w:val="7B7B7B" w:themeColor="accent3" w:themeShade="BF"/>
          <w:sz w:val="22"/>
          <w:szCs w:val="22"/>
          <w:lang w:val="en-GB"/>
        </w:rPr>
        <w:t>s</w:t>
      </w:r>
      <w:r w:rsidR="001B0640">
        <w:rPr>
          <w:rFonts w:ascii="Arial" w:hAnsi="Arial" w:cs="Arial"/>
          <w:color w:val="7B7B7B" w:themeColor="accent3" w:themeShade="BF"/>
          <w:sz w:val="22"/>
          <w:szCs w:val="22"/>
          <w:lang w:val="en-GB"/>
        </w:rPr>
        <w:t xml:space="preserve">, which makes the beneficiaries vulnerable and at the mercy of the Insolvency Practitioner. </w:t>
      </w:r>
      <w:r w:rsidR="00C44BF7">
        <w:rPr>
          <w:rFonts w:ascii="Arial" w:hAnsi="Arial" w:cs="Arial"/>
          <w:color w:val="7B7B7B" w:themeColor="accent3" w:themeShade="BF"/>
          <w:sz w:val="22"/>
          <w:szCs w:val="22"/>
          <w:lang w:val="en-GB"/>
        </w:rPr>
        <w:t>The I</w:t>
      </w:r>
      <w:r w:rsidR="001B0640">
        <w:rPr>
          <w:rFonts w:ascii="Arial" w:hAnsi="Arial" w:cs="Arial"/>
          <w:color w:val="7B7B7B" w:themeColor="accent3" w:themeShade="BF"/>
          <w:sz w:val="22"/>
          <w:szCs w:val="22"/>
          <w:lang w:val="en-GB"/>
        </w:rPr>
        <w:t xml:space="preserve">nsolvency </w:t>
      </w:r>
      <w:r w:rsidR="00C44BF7">
        <w:rPr>
          <w:rFonts w:ascii="Arial" w:hAnsi="Arial" w:cs="Arial"/>
          <w:color w:val="7B7B7B" w:themeColor="accent3" w:themeShade="BF"/>
          <w:sz w:val="22"/>
          <w:szCs w:val="22"/>
          <w:lang w:val="en-GB"/>
        </w:rPr>
        <w:t>P</w:t>
      </w:r>
      <w:r w:rsidR="001B0640">
        <w:rPr>
          <w:rFonts w:ascii="Arial" w:hAnsi="Arial" w:cs="Arial"/>
          <w:color w:val="7B7B7B" w:themeColor="accent3" w:themeShade="BF"/>
          <w:sz w:val="22"/>
          <w:szCs w:val="22"/>
          <w:lang w:val="en-GB"/>
        </w:rPr>
        <w:t>ractitioner</w:t>
      </w:r>
      <w:r w:rsidR="00C44BF7">
        <w:rPr>
          <w:rFonts w:ascii="Arial" w:hAnsi="Arial" w:cs="Arial"/>
          <w:color w:val="7B7B7B" w:themeColor="accent3" w:themeShade="BF"/>
          <w:sz w:val="22"/>
          <w:szCs w:val="22"/>
          <w:lang w:val="en-GB"/>
        </w:rPr>
        <w:t xml:space="preserve"> occupies a position of trust, as the beneficiaries rely on or trust</w:t>
      </w:r>
      <w:r w:rsidR="000C6D6B">
        <w:rPr>
          <w:rFonts w:ascii="Arial" w:hAnsi="Arial" w:cs="Arial"/>
          <w:color w:val="7B7B7B" w:themeColor="accent3" w:themeShade="BF"/>
          <w:sz w:val="22"/>
          <w:szCs w:val="22"/>
          <w:lang w:val="en-GB"/>
        </w:rPr>
        <w:t xml:space="preserve"> him to protect their interests.</w:t>
      </w:r>
      <w:r w:rsidR="00095717">
        <w:rPr>
          <w:rFonts w:ascii="Arial" w:hAnsi="Arial" w:cs="Arial"/>
          <w:color w:val="7B7B7B" w:themeColor="accent3" w:themeShade="BF"/>
          <w:sz w:val="22"/>
          <w:szCs w:val="22"/>
          <w:lang w:val="en-GB"/>
        </w:rPr>
        <w:t xml:space="preserve"> </w:t>
      </w:r>
      <w:r w:rsidR="002C4B67">
        <w:rPr>
          <w:rFonts w:ascii="Arial" w:hAnsi="Arial" w:cs="Arial"/>
          <w:color w:val="7B7B7B" w:themeColor="accent3" w:themeShade="BF"/>
          <w:sz w:val="22"/>
          <w:szCs w:val="22"/>
          <w:lang w:val="en-GB"/>
        </w:rPr>
        <w:t xml:space="preserve">Honesty entails that he should refrain from lying, he should be open and transparent, he must not conceal or misrepresent </w:t>
      </w:r>
      <w:r w:rsidR="00466239">
        <w:rPr>
          <w:rFonts w:ascii="Arial" w:hAnsi="Arial" w:cs="Arial"/>
          <w:color w:val="7B7B7B" w:themeColor="accent3" w:themeShade="BF"/>
          <w:sz w:val="22"/>
          <w:szCs w:val="22"/>
          <w:lang w:val="en-GB"/>
        </w:rPr>
        <w:t>issues and</w:t>
      </w:r>
      <w:r w:rsidR="002C4B67">
        <w:rPr>
          <w:rFonts w:ascii="Arial" w:hAnsi="Arial" w:cs="Arial"/>
          <w:color w:val="7B7B7B" w:themeColor="accent3" w:themeShade="BF"/>
          <w:sz w:val="22"/>
          <w:szCs w:val="22"/>
          <w:lang w:val="en-GB"/>
        </w:rPr>
        <w:t xml:space="preserve"> information. Truthfulness on the other hand entails that he should not conceal </w:t>
      </w:r>
      <w:r w:rsidR="00466239">
        <w:rPr>
          <w:rFonts w:ascii="Arial" w:hAnsi="Arial" w:cs="Arial"/>
          <w:color w:val="7B7B7B" w:themeColor="accent3" w:themeShade="BF"/>
          <w:sz w:val="22"/>
          <w:szCs w:val="22"/>
          <w:lang w:val="en-GB"/>
        </w:rPr>
        <w:t xml:space="preserve">material </w:t>
      </w:r>
      <w:r w:rsidR="002C4B67">
        <w:rPr>
          <w:rFonts w:ascii="Arial" w:hAnsi="Arial" w:cs="Arial"/>
          <w:color w:val="7B7B7B" w:themeColor="accent3" w:themeShade="BF"/>
          <w:sz w:val="22"/>
          <w:szCs w:val="22"/>
          <w:lang w:val="en-GB"/>
        </w:rPr>
        <w:t xml:space="preserve">facts </w:t>
      </w:r>
      <w:r w:rsidR="00A33672">
        <w:rPr>
          <w:rFonts w:ascii="Arial" w:hAnsi="Arial" w:cs="Arial"/>
          <w:color w:val="7B7B7B" w:themeColor="accent3" w:themeShade="BF"/>
          <w:sz w:val="22"/>
          <w:szCs w:val="22"/>
          <w:lang w:val="en-GB"/>
        </w:rPr>
        <w:t>from stakeholders o</w:t>
      </w:r>
      <w:r w:rsidR="002C4B67">
        <w:rPr>
          <w:rFonts w:ascii="Arial" w:hAnsi="Arial" w:cs="Arial"/>
          <w:color w:val="7B7B7B" w:themeColor="accent3" w:themeShade="BF"/>
          <w:sz w:val="22"/>
          <w:szCs w:val="22"/>
          <w:lang w:val="en-GB"/>
        </w:rPr>
        <w:t xml:space="preserve">n the company’s insolvency. </w:t>
      </w:r>
      <w:r w:rsidR="005D1EAA">
        <w:rPr>
          <w:rFonts w:ascii="Arial" w:hAnsi="Arial" w:cs="Arial"/>
          <w:color w:val="7B7B7B" w:themeColor="accent3" w:themeShade="BF"/>
          <w:sz w:val="22"/>
          <w:szCs w:val="22"/>
          <w:lang w:val="en-GB"/>
        </w:rPr>
        <w:t>An Insolvency Practitioner</w:t>
      </w:r>
      <w:r w:rsidR="002C4B67">
        <w:rPr>
          <w:rFonts w:ascii="Arial" w:hAnsi="Arial" w:cs="Arial"/>
          <w:color w:val="7B7B7B" w:themeColor="accent3" w:themeShade="BF"/>
          <w:sz w:val="22"/>
          <w:szCs w:val="22"/>
          <w:lang w:val="en-GB"/>
        </w:rPr>
        <w:t xml:space="preserve"> must be both honest and truth</w:t>
      </w:r>
      <w:r w:rsidR="00A33672">
        <w:rPr>
          <w:rFonts w:ascii="Arial" w:hAnsi="Arial" w:cs="Arial"/>
          <w:color w:val="7B7B7B" w:themeColor="accent3" w:themeShade="BF"/>
          <w:sz w:val="22"/>
          <w:szCs w:val="22"/>
          <w:lang w:val="en-GB"/>
        </w:rPr>
        <w:t>ful</w:t>
      </w:r>
      <w:r w:rsidR="002C4B67">
        <w:rPr>
          <w:rFonts w:ascii="Arial" w:hAnsi="Arial" w:cs="Arial"/>
          <w:color w:val="7B7B7B" w:themeColor="accent3" w:themeShade="BF"/>
          <w:sz w:val="22"/>
          <w:szCs w:val="22"/>
          <w:lang w:val="en-GB"/>
        </w:rPr>
        <w:t xml:space="preserve"> in</w:t>
      </w:r>
      <w:r w:rsidR="00466239">
        <w:rPr>
          <w:rFonts w:ascii="Arial" w:hAnsi="Arial" w:cs="Arial"/>
          <w:color w:val="7B7B7B" w:themeColor="accent3" w:themeShade="BF"/>
          <w:sz w:val="22"/>
          <w:szCs w:val="22"/>
          <w:lang w:val="en-GB"/>
        </w:rPr>
        <w:t xml:space="preserve"> reporting his </w:t>
      </w:r>
      <w:r w:rsidR="005D1EAA">
        <w:rPr>
          <w:rFonts w:ascii="Arial" w:hAnsi="Arial" w:cs="Arial"/>
          <w:color w:val="7B7B7B" w:themeColor="accent3" w:themeShade="BF"/>
          <w:sz w:val="22"/>
          <w:szCs w:val="22"/>
          <w:lang w:val="en-GB"/>
        </w:rPr>
        <w:t>de</w:t>
      </w:r>
      <w:r w:rsidR="00466239">
        <w:rPr>
          <w:rFonts w:ascii="Arial" w:hAnsi="Arial" w:cs="Arial"/>
          <w:color w:val="7B7B7B" w:themeColor="accent3" w:themeShade="BF"/>
          <w:sz w:val="22"/>
          <w:szCs w:val="22"/>
          <w:lang w:val="en-GB"/>
        </w:rPr>
        <w:t>alings</w:t>
      </w:r>
      <w:r w:rsidR="002C4B67">
        <w:rPr>
          <w:rFonts w:ascii="Arial" w:hAnsi="Arial" w:cs="Arial"/>
          <w:color w:val="7B7B7B" w:themeColor="accent3" w:themeShade="BF"/>
          <w:sz w:val="22"/>
          <w:szCs w:val="22"/>
          <w:lang w:val="en-GB"/>
        </w:rPr>
        <w:t xml:space="preserve"> on behalf of the beneficiaries</w:t>
      </w:r>
      <w:r w:rsidR="00466239">
        <w:rPr>
          <w:rFonts w:ascii="Arial" w:hAnsi="Arial" w:cs="Arial"/>
          <w:color w:val="7B7B7B" w:themeColor="accent3" w:themeShade="BF"/>
          <w:sz w:val="22"/>
          <w:szCs w:val="22"/>
          <w:lang w:val="en-GB"/>
        </w:rPr>
        <w:t xml:space="preserve"> or negotiation</w:t>
      </w:r>
      <w:r w:rsidR="005D1EAA">
        <w:rPr>
          <w:rFonts w:ascii="Arial" w:hAnsi="Arial" w:cs="Arial"/>
          <w:color w:val="7B7B7B" w:themeColor="accent3" w:themeShade="BF"/>
          <w:sz w:val="22"/>
          <w:szCs w:val="22"/>
          <w:lang w:val="en-GB"/>
        </w:rPr>
        <w:t>s</w:t>
      </w:r>
      <w:r w:rsidR="00466239">
        <w:rPr>
          <w:rFonts w:ascii="Arial" w:hAnsi="Arial" w:cs="Arial"/>
          <w:color w:val="7B7B7B" w:themeColor="accent3" w:themeShade="BF"/>
          <w:sz w:val="22"/>
          <w:szCs w:val="22"/>
          <w:lang w:val="en-GB"/>
        </w:rPr>
        <w:t xml:space="preserve"> </w:t>
      </w:r>
      <w:r w:rsidR="005D1EAA">
        <w:rPr>
          <w:rFonts w:ascii="Arial" w:hAnsi="Arial" w:cs="Arial"/>
          <w:color w:val="7B7B7B" w:themeColor="accent3" w:themeShade="BF"/>
          <w:sz w:val="22"/>
          <w:szCs w:val="22"/>
          <w:lang w:val="en-GB"/>
        </w:rPr>
        <w:t>made on</w:t>
      </w:r>
      <w:r w:rsidR="00466239">
        <w:rPr>
          <w:rFonts w:ascii="Arial" w:hAnsi="Arial" w:cs="Arial"/>
          <w:color w:val="7B7B7B" w:themeColor="accent3" w:themeShade="BF"/>
          <w:sz w:val="22"/>
          <w:szCs w:val="22"/>
          <w:lang w:val="en-GB"/>
        </w:rPr>
        <w:t xml:space="preserve"> their behalf. He must </w:t>
      </w:r>
      <w:r w:rsidR="005D1EAA">
        <w:rPr>
          <w:rFonts w:ascii="Arial" w:hAnsi="Arial" w:cs="Arial"/>
          <w:color w:val="7B7B7B" w:themeColor="accent3" w:themeShade="BF"/>
          <w:sz w:val="22"/>
          <w:szCs w:val="22"/>
          <w:lang w:val="en-GB"/>
        </w:rPr>
        <w:t xml:space="preserve">not </w:t>
      </w:r>
      <w:r w:rsidR="00466239">
        <w:rPr>
          <w:rFonts w:ascii="Arial" w:hAnsi="Arial" w:cs="Arial"/>
          <w:color w:val="7B7B7B" w:themeColor="accent3" w:themeShade="BF"/>
          <w:sz w:val="22"/>
          <w:szCs w:val="22"/>
          <w:lang w:val="en-GB"/>
        </w:rPr>
        <w:t xml:space="preserve">be guilty of misleading creditors, employees or shareholders by his action and inaction.  The honesty and transparency of an </w:t>
      </w:r>
      <w:r w:rsidR="00444390">
        <w:rPr>
          <w:rFonts w:ascii="Arial" w:hAnsi="Arial" w:cs="Arial"/>
          <w:color w:val="7B7B7B" w:themeColor="accent3" w:themeShade="BF"/>
          <w:sz w:val="22"/>
          <w:szCs w:val="22"/>
          <w:lang w:val="en-GB"/>
        </w:rPr>
        <w:t>I</w:t>
      </w:r>
      <w:r w:rsidR="00466239">
        <w:rPr>
          <w:rFonts w:ascii="Arial" w:hAnsi="Arial" w:cs="Arial"/>
          <w:color w:val="7B7B7B" w:themeColor="accent3" w:themeShade="BF"/>
          <w:sz w:val="22"/>
          <w:szCs w:val="22"/>
          <w:lang w:val="en-GB"/>
        </w:rPr>
        <w:t xml:space="preserve">nsolvency </w:t>
      </w:r>
      <w:r w:rsidR="00444390">
        <w:rPr>
          <w:rFonts w:ascii="Arial" w:hAnsi="Arial" w:cs="Arial"/>
          <w:color w:val="7B7B7B" w:themeColor="accent3" w:themeShade="BF"/>
          <w:sz w:val="22"/>
          <w:szCs w:val="22"/>
          <w:lang w:val="en-GB"/>
        </w:rPr>
        <w:t>P</w:t>
      </w:r>
      <w:r w:rsidR="00466239">
        <w:rPr>
          <w:rFonts w:ascii="Arial" w:hAnsi="Arial" w:cs="Arial"/>
          <w:color w:val="7B7B7B" w:themeColor="accent3" w:themeShade="BF"/>
          <w:sz w:val="22"/>
          <w:szCs w:val="22"/>
          <w:lang w:val="en-GB"/>
        </w:rPr>
        <w:t>ractitioner is very important in instilling confidence among benefi</w:t>
      </w:r>
      <w:r w:rsidR="005D1EAA">
        <w:rPr>
          <w:rFonts w:ascii="Arial" w:hAnsi="Arial" w:cs="Arial"/>
          <w:color w:val="7B7B7B" w:themeColor="accent3" w:themeShade="BF"/>
          <w:sz w:val="22"/>
          <w:szCs w:val="22"/>
          <w:lang w:val="en-GB"/>
        </w:rPr>
        <w:t>ciaries and securing the co-ope</w:t>
      </w:r>
      <w:r w:rsidR="00466239">
        <w:rPr>
          <w:rFonts w:ascii="Arial" w:hAnsi="Arial" w:cs="Arial"/>
          <w:color w:val="7B7B7B" w:themeColor="accent3" w:themeShade="BF"/>
          <w:sz w:val="22"/>
          <w:szCs w:val="22"/>
          <w:lang w:val="en-GB"/>
        </w:rPr>
        <w:t>r</w:t>
      </w:r>
      <w:r w:rsidR="005D1EAA">
        <w:rPr>
          <w:rFonts w:ascii="Arial" w:hAnsi="Arial" w:cs="Arial"/>
          <w:color w:val="7B7B7B" w:themeColor="accent3" w:themeShade="BF"/>
          <w:sz w:val="22"/>
          <w:szCs w:val="22"/>
          <w:lang w:val="en-GB"/>
        </w:rPr>
        <w:t>a</w:t>
      </w:r>
      <w:r w:rsidR="00466239">
        <w:rPr>
          <w:rFonts w:ascii="Arial" w:hAnsi="Arial" w:cs="Arial"/>
          <w:color w:val="7B7B7B" w:themeColor="accent3" w:themeShade="BF"/>
          <w:sz w:val="22"/>
          <w:szCs w:val="22"/>
          <w:lang w:val="en-GB"/>
        </w:rPr>
        <w:t xml:space="preserve">tion of the stakeholders. </w:t>
      </w:r>
      <w:r w:rsidR="00444390">
        <w:rPr>
          <w:rFonts w:ascii="Arial" w:hAnsi="Arial" w:cs="Arial"/>
          <w:color w:val="7B7B7B" w:themeColor="accent3" w:themeShade="BF"/>
          <w:sz w:val="22"/>
          <w:szCs w:val="22"/>
          <w:lang w:val="en-GB"/>
        </w:rPr>
        <w:t xml:space="preserve"> </w:t>
      </w:r>
      <w:r w:rsidR="005D1EAA">
        <w:rPr>
          <w:rFonts w:ascii="Arial" w:hAnsi="Arial" w:cs="Arial"/>
          <w:color w:val="7B7B7B" w:themeColor="accent3" w:themeShade="BF"/>
          <w:sz w:val="22"/>
          <w:szCs w:val="22"/>
          <w:lang w:val="en-GB"/>
        </w:rPr>
        <w:t xml:space="preserve">In the instant case </w:t>
      </w:r>
      <w:r w:rsidR="00444390">
        <w:rPr>
          <w:rFonts w:ascii="Arial" w:hAnsi="Arial" w:cs="Arial"/>
          <w:color w:val="7B7B7B" w:themeColor="accent3" w:themeShade="BF"/>
          <w:sz w:val="22"/>
          <w:szCs w:val="22"/>
          <w:lang w:val="en-GB"/>
        </w:rPr>
        <w:t xml:space="preserve">Mr. </w:t>
      </w:r>
      <w:r w:rsidR="00095717">
        <w:rPr>
          <w:rFonts w:ascii="Arial" w:hAnsi="Arial" w:cs="Arial"/>
          <w:color w:val="7B7B7B" w:themeColor="accent3" w:themeShade="BF"/>
          <w:sz w:val="22"/>
          <w:szCs w:val="22"/>
          <w:lang w:val="en-GB"/>
        </w:rPr>
        <w:t xml:space="preserve">relative obviously is not honest and </w:t>
      </w:r>
      <w:r w:rsidR="005D1EAA">
        <w:rPr>
          <w:rFonts w:ascii="Arial" w:hAnsi="Arial" w:cs="Arial"/>
          <w:color w:val="7B7B7B" w:themeColor="accent3" w:themeShade="BF"/>
          <w:sz w:val="22"/>
          <w:szCs w:val="22"/>
          <w:lang w:val="en-GB"/>
        </w:rPr>
        <w:t xml:space="preserve">truthful, </w:t>
      </w:r>
      <w:r w:rsidR="00095717">
        <w:rPr>
          <w:rFonts w:ascii="Arial" w:hAnsi="Arial" w:cs="Arial"/>
          <w:color w:val="7B7B7B" w:themeColor="accent3" w:themeShade="BF"/>
          <w:sz w:val="22"/>
          <w:szCs w:val="22"/>
          <w:lang w:val="en-GB"/>
        </w:rPr>
        <w:t xml:space="preserve">his integrity </w:t>
      </w:r>
      <w:r w:rsidR="005D1EAA">
        <w:rPr>
          <w:rFonts w:ascii="Arial" w:hAnsi="Arial" w:cs="Arial"/>
          <w:color w:val="7B7B7B" w:themeColor="accent3" w:themeShade="BF"/>
          <w:sz w:val="22"/>
          <w:szCs w:val="22"/>
          <w:lang w:val="en-GB"/>
        </w:rPr>
        <w:t xml:space="preserve">is obviously </w:t>
      </w:r>
      <w:r w:rsidR="00095717">
        <w:rPr>
          <w:rFonts w:ascii="Arial" w:hAnsi="Arial" w:cs="Arial"/>
          <w:color w:val="7B7B7B" w:themeColor="accent3" w:themeShade="BF"/>
          <w:sz w:val="22"/>
          <w:szCs w:val="22"/>
          <w:lang w:val="en-GB"/>
        </w:rPr>
        <w:t>in question</w:t>
      </w:r>
      <w:r w:rsidR="005D1EAA">
        <w:rPr>
          <w:rFonts w:ascii="Arial" w:hAnsi="Arial" w:cs="Arial"/>
          <w:color w:val="7B7B7B" w:themeColor="accent3" w:themeShade="BF"/>
          <w:sz w:val="22"/>
          <w:szCs w:val="22"/>
          <w:lang w:val="en-GB"/>
        </w:rPr>
        <w:t xml:space="preserve"> and has negatively affected t</w:t>
      </w:r>
      <w:r w:rsidR="00095717">
        <w:rPr>
          <w:rFonts w:ascii="Arial" w:hAnsi="Arial" w:cs="Arial"/>
          <w:color w:val="7B7B7B" w:themeColor="accent3" w:themeShade="BF"/>
          <w:sz w:val="22"/>
          <w:szCs w:val="22"/>
          <w:lang w:val="en-GB"/>
        </w:rPr>
        <w:t xml:space="preserve">he co-operation of the </w:t>
      </w:r>
      <w:r w:rsidR="00E320F1">
        <w:rPr>
          <w:rFonts w:ascii="Arial" w:hAnsi="Arial" w:cs="Arial"/>
          <w:color w:val="7B7B7B" w:themeColor="accent3" w:themeShade="BF"/>
          <w:sz w:val="22"/>
          <w:szCs w:val="22"/>
          <w:lang w:val="en-GB"/>
        </w:rPr>
        <w:t>stakeholders. M</w:t>
      </w:r>
      <w:r w:rsidR="005D1EAA">
        <w:rPr>
          <w:rFonts w:ascii="Arial" w:hAnsi="Arial" w:cs="Arial"/>
          <w:color w:val="7B7B7B" w:themeColor="accent3" w:themeShade="BF"/>
          <w:sz w:val="22"/>
          <w:szCs w:val="22"/>
          <w:lang w:val="en-GB"/>
        </w:rPr>
        <w:t>r. Relation was not transparent in his de</w:t>
      </w:r>
      <w:r w:rsidR="00906DCA">
        <w:rPr>
          <w:rFonts w:ascii="Arial" w:hAnsi="Arial" w:cs="Arial"/>
          <w:color w:val="7B7B7B" w:themeColor="accent3" w:themeShade="BF"/>
          <w:sz w:val="22"/>
          <w:szCs w:val="22"/>
          <w:lang w:val="en-GB"/>
        </w:rPr>
        <w:t>alings on behalf of the beneficiaries</w:t>
      </w:r>
      <w:r w:rsidR="005D1EAA">
        <w:rPr>
          <w:rFonts w:ascii="Arial" w:hAnsi="Arial" w:cs="Arial"/>
          <w:color w:val="7B7B7B" w:themeColor="accent3" w:themeShade="BF"/>
          <w:sz w:val="22"/>
          <w:szCs w:val="22"/>
          <w:lang w:val="en-GB"/>
        </w:rPr>
        <w:t>,</w:t>
      </w:r>
      <w:r w:rsidR="00906DCA">
        <w:rPr>
          <w:rFonts w:ascii="Arial" w:hAnsi="Arial" w:cs="Arial"/>
          <w:color w:val="7B7B7B" w:themeColor="accent3" w:themeShade="BF"/>
          <w:sz w:val="22"/>
          <w:szCs w:val="22"/>
          <w:lang w:val="en-GB"/>
        </w:rPr>
        <w:t xml:space="preserve"> Mr.</w:t>
      </w:r>
      <w:r w:rsidR="005D1EAA">
        <w:rPr>
          <w:rFonts w:ascii="Arial" w:hAnsi="Arial" w:cs="Arial"/>
          <w:color w:val="7B7B7B" w:themeColor="accent3" w:themeShade="BF"/>
          <w:sz w:val="22"/>
          <w:szCs w:val="22"/>
          <w:lang w:val="en-GB"/>
        </w:rPr>
        <w:t xml:space="preserve"> Relative</w:t>
      </w:r>
      <w:r w:rsidR="00906DCA">
        <w:rPr>
          <w:rFonts w:ascii="Arial" w:hAnsi="Arial" w:cs="Arial"/>
          <w:color w:val="7B7B7B" w:themeColor="accent3" w:themeShade="BF"/>
          <w:sz w:val="22"/>
          <w:szCs w:val="22"/>
          <w:lang w:val="en-GB"/>
        </w:rPr>
        <w:t xml:space="preserve"> consented to having</w:t>
      </w:r>
      <w:r w:rsidR="00E320F1">
        <w:rPr>
          <w:rFonts w:ascii="Arial" w:hAnsi="Arial" w:cs="Arial"/>
          <w:color w:val="7B7B7B" w:themeColor="accent3" w:themeShade="BF"/>
          <w:sz w:val="22"/>
          <w:szCs w:val="22"/>
          <w:lang w:val="en-GB"/>
        </w:rPr>
        <w:t xml:space="preserve"> another meeting with the directors under the guise of a “brief planning”. </w:t>
      </w:r>
      <w:r w:rsidR="00906DCA">
        <w:rPr>
          <w:rFonts w:ascii="Arial" w:hAnsi="Arial" w:cs="Arial"/>
          <w:color w:val="7B7B7B" w:themeColor="accent3" w:themeShade="BF"/>
          <w:sz w:val="22"/>
          <w:szCs w:val="22"/>
          <w:lang w:val="en-GB"/>
        </w:rPr>
        <w:t>Mr. Relative and the directors misled</w:t>
      </w:r>
      <w:r w:rsidR="003148F7">
        <w:rPr>
          <w:rFonts w:ascii="Arial" w:hAnsi="Arial" w:cs="Arial"/>
          <w:color w:val="7B7B7B" w:themeColor="accent3" w:themeShade="BF"/>
          <w:sz w:val="22"/>
          <w:szCs w:val="22"/>
          <w:lang w:val="en-GB"/>
        </w:rPr>
        <w:t>, concealed and misrepresented the intention of what transpired under the guise of “brief planning. Mr. Relation lack of honesty manifest</w:t>
      </w:r>
      <w:r w:rsidR="00A33672">
        <w:rPr>
          <w:rFonts w:ascii="Arial" w:hAnsi="Arial" w:cs="Arial"/>
          <w:color w:val="7B7B7B" w:themeColor="accent3" w:themeShade="BF"/>
          <w:sz w:val="22"/>
          <w:szCs w:val="22"/>
          <w:lang w:val="en-GB"/>
        </w:rPr>
        <w:t>ed in his</w:t>
      </w:r>
      <w:r w:rsidR="003148F7">
        <w:rPr>
          <w:rFonts w:ascii="Arial" w:hAnsi="Arial" w:cs="Arial"/>
          <w:color w:val="7B7B7B" w:themeColor="accent3" w:themeShade="BF"/>
          <w:sz w:val="22"/>
          <w:szCs w:val="22"/>
          <w:lang w:val="en-GB"/>
        </w:rPr>
        <w:t xml:space="preserve"> willingness to </w:t>
      </w:r>
      <w:r w:rsidR="00E320F1">
        <w:rPr>
          <w:rFonts w:ascii="Arial" w:hAnsi="Arial" w:cs="Arial"/>
          <w:color w:val="7B7B7B" w:themeColor="accent3" w:themeShade="BF"/>
          <w:sz w:val="22"/>
          <w:szCs w:val="22"/>
          <w:lang w:val="en-GB"/>
        </w:rPr>
        <w:t>cove</w:t>
      </w:r>
      <w:r w:rsidR="003148F7">
        <w:rPr>
          <w:rFonts w:ascii="Arial" w:hAnsi="Arial" w:cs="Arial"/>
          <w:color w:val="7B7B7B" w:themeColor="accent3" w:themeShade="BF"/>
          <w:sz w:val="22"/>
          <w:szCs w:val="22"/>
          <w:lang w:val="en-GB"/>
        </w:rPr>
        <w:t>r up the misbehaviours</w:t>
      </w:r>
      <w:r w:rsidR="00E320F1">
        <w:rPr>
          <w:rFonts w:ascii="Arial" w:hAnsi="Arial" w:cs="Arial"/>
          <w:color w:val="7B7B7B" w:themeColor="accent3" w:themeShade="BF"/>
          <w:sz w:val="22"/>
          <w:szCs w:val="22"/>
          <w:lang w:val="en-GB"/>
        </w:rPr>
        <w:t xml:space="preserve"> of the directors</w:t>
      </w:r>
      <w:r w:rsidR="00A33672">
        <w:rPr>
          <w:rFonts w:ascii="Arial" w:hAnsi="Arial" w:cs="Arial"/>
          <w:color w:val="7B7B7B" w:themeColor="accent3" w:themeShade="BF"/>
          <w:sz w:val="22"/>
          <w:szCs w:val="22"/>
          <w:lang w:val="en-GB"/>
        </w:rPr>
        <w:t>.</w:t>
      </w:r>
      <w:r w:rsidR="003148F7">
        <w:rPr>
          <w:rFonts w:ascii="Arial" w:hAnsi="Arial" w:cs="Arial"/>
          <w:color w:val="7B7B7B" w:themeColor="accent3" w:themeShade="BF"/>
          <w:sz w:val="22"/>
          <w:szCs w:val="22"/>
          <w:lang w:val="en-GB"/>
        </w:rPr>
        <w:t xml:space="preserve"> He did not act in good faith by conducting a superficial investigation</w:t>
      </w:r>
      <w:r w:rsidR="00A33672">
        <w:rPr>
          <w:rFonts w:ascii="Arial" w:hAnsi="Arial" w:cs="Arial"/>
          <w:color w:val="7B7B7B" w:themeColor="accent3" w:themeShade="BF"/>
          <w:sz w:val="22"/>
          <w:szCs w:val="22"/>
          <w:lang w:val="en-GB"/>
        </w:rPr>
        <w:t xml:space="preserve">, he did not do </w:t>
      </w:r>
      <w:r w:rsidR="00A33672">
        <w:rPr>
          <w:rFonts w:ascii="Arial" w:hAnsi="Arial" w:cs="Arial"/>
          <w:color w:val="7B7B7B" w:themeColor="accent3" w:themeShade="BF"/>
          <w:sz w:val="22"/>
          <w:szCs w:val="22"/>
          <w:lang w:val="en-GB"/>
        </w:rPr>
        <w:lastRenderedPageBreak/>
        <w:t>the</w:t>
      </w:r>
      <w:r w:rsidR="00C60651">
        <w:rPr>
          <w:rFonts w:ascii="Arial" w:hAnsi="Arial" w:cs="Arial"/>
          <w:color w:val="7B7B7B" w:themeColor="accent3" w:themeShade="BF"/>
          <w:sz w:val="22"/>
          <w:szCs w:val="22"/>
          <w:lang w:val="en-GB"/>
        </w:rPr>
        <w:t xml:space="preserve"> best he could do</w:t>
      </w:r>
      <w:r w:rsidR="00A33672">
        <w:rPr>
          <w:rFonts w:ascii="Arial" w:hAnsi="Arial" w:cs="Arial"/>
          <w:color w:val="7B7B7B" w:themeColor="accent3" w:themeShade="BF"/>
          <w:sz w:val="22"/>
          <w:szCs w:val="22"/>
          <w:lang w:val="en-GB"/>
        </w:rPr>
        <w:t xml:space="preserve"> under that circuumstance</w:t>
      </w:r>
      <w:r w:rsidR="00C60651">
        <w:rPr>
          <w:rFonts w:ascii="Arial" w:hAnsi="Arial" w:cs="Arial"/>
          <w:color w:val="7B7B7B" w:themeColor="accent3" w:themeShade="BF"/>
          <w:sz w:val="22"/>
          <w:szCs w:val="22"/>
          <w:lang w:val="en-GB"/>
        </w:rPr>
        <w:t>. He was not truthful and honest when he said he has found no evidence of wrongdoing by the company directors.</w:t>
      </w:r>
      <w:r w:rsidR="00E320F1">
        <w:rPr>
          <w:rFonts w:ascii="Arial" w:hAnsi="Arial" w:cs="Arial"/>
          <w:color w:val="7B7B7B" w:themeColor="accent3" w:themeShade="BF"/>
          <w:sz w:val="22"/>
          <w:szCs w:val="22"/>
          <w:lang w:val="en-GB"/>
        </w:rPr>
        <w:t xml:space="preserve"> </w:t>
      </w:r>
      <w:r w:rsidR="00C60651">
        <w:rPr>
          <w:rFonts w:ascii="Arial" w:hAnsi="Arial" w:cs="Arial"/>
          <w:color w:val="7B7B7B" w:themeColor="accent3" w:themeShade="BF"/>
          <w:sz w:val="22"/>
          <w:szCs w:val="22"/>
          <w:lang w:val="en-GB"/>
        </w:rPr>
        <w:t>Mr. relative attitude obvious</w:t>
      </w:r>
      <w:r w:rsidR="00A33672">
        <w:rPr>
          <w:rFonts w:ascii="Arial" w:hAnsi="Arial" w:cs="Arial"/>
          <w:color w:val="7B7B7B" w:themeColor="accent3" w:themeShade="BF"/>
          <w:sz w:val="22"/>
          <w:szCs w:val="22"/>
          <w:lang w:val="en-GB"/>
        </w:rPr>
        <w:t>ly</w:t>
      </w:r>
      <w:r w:rsidR="00C60651">
        <w:rPr>
          <w:rFonts w:ascii="Arial" w:hAnsi="Arial" w:cs="Arial"/>
          <w:color w:val="7B7B7B" w:themeColor="accent3" w:themeShade="BF"/>
          <w:sz w:val="22"/>
          <w:szCs w:val="22"/>
          <w:lang w:val="en-GB"/>
        </w:rPr>
        <w:t xml:space="preserve"> made the administration to lack the necessary co-operation and funding it needed to succeed. </w:t>
      </w:r>
    </w:p>
    <w:p w:rsidR="00906DCA" w:rsidRDefault="00906DCA" w:rsidP="00087F21">
      <w:pPr>
        <w:autoSpaceDE w:val="0"/>
        <w:autoSpaceDN w:val="0"/>
        <w:adjustRightInd w:val="0"/>
        <w:jc w:val="both"/>
        <w:rPr>
          <w:rFonts w:ascii="Arial" w:hAnsi="Arial" w:cs="Arial"/>
          <w:color w:val="7B7B7B" w:themeColor="accent3" w:themeShade="BF"/>
          <w:sz w:val="22"/>
          <w:szCs w:val="22"/>
          <w:lang w:val="en-GB"/>
        </w:rPr>
      </w:pPr>
    </w:p>
    <w:p w:rsidR="002D3473" w:rsidRPr="00AC35D9" w:rsidRDefault="00FC5AA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Under </w:t>
      </w:r>
      <w:r w:rsidR="00C60651">
        <w:rPr>
          <w:rFonts w:ascii="Arial" w:hAnsi="Arial" w:cs="Arial"/>
          <w:color w:val="7B7B7B" w:themeColor="accent3" w:themeShade="BF"/>
          <w:sz w:val="22"/>
          <w:szCs w:val="22"/>
          <w:lang w:val="en-GB"/>
        </w:rPr>
        <w:t xml:space="preserve">Practice management- </w:t>
      </w:r>
      <w:r>
        <w:rPr>
          <w:rFonts w:ascii="Arial" w:hAnsi="Arial" w:cs="Arial"/>
          <w:color w:val="7B7B7B" w:themeColor="accent3" w:themeShade="BF"/>
          <w:sz w:val="22"/>
          <w:szCs w:val="22"/>
          <w:lang w:val="en-GB"/>
        </w:rPr>
        <w:t>an I</w:t>
      </w:r>
      <w:r w:rsidR="00C60651">
        <w:rPr>
          <w:rFonts w:ascii="Arial" w:hAnsi="Arial" w:cs="Arial"/>
          <w:color w:val="7B7B7B" w:themeColor="accent3" w:themeShade="BF"/>
          <w:sz w:val="22"/>
          <w:szCs w:val="22"/>
          <w:lang w:val="en-GB"/>
        </w:rPr>
        <w:t xml:space="preserve">nsolvency </w:t>
      </w:r>
      <w:r>
        <w:rPr>
          <w:rFonts w:ascii="Arial" w:hAnsi="Arial" w:cs="Arial"/>
          <w:color w:val="7B7B7B" w:themeColor="accent3" w:themeShade="BF"/>
          <w:sz w:val="22"/>
          <w:szCs w:val="22"/>
          <w:lang w:val="en-GB"/>
        </w:rPr>
        <w:t>P</w:t>
      </w:r>
      <w:r w:rsidR="00C60651">
        <w:rPr>
          <w:rFonts w:ascii="Arial" w:hAnsi="Arial" w:cs="Arial"/>
          <w:color w:val="7B7B7B" w:themeColor="accent3" w:themeShade="BF"/>
          <w:sz w:val="22"/>
          <w:szCs w:val="22"/>
          <w:lang w:val="en-GB"/>
        </w:rPr>
        <w:t>ractitioner</w:t>
      </w:r>
      <w:r w:rsidR="00E34887">
        <w:rPr>
          <w:rFonts w:ascii="Arial" w:hAnsi="Arial" w:cs="Arial"/>
          <w:color w:val="7B7B7B" w:themeColor="accent3" w:themeShade="BF"/>
          <w:sz w:val="22"/>
          <w:szCs w:val="22"/>
          <w:lang w:val="en-GB"/>
        </w:rPr>
        <w:t xml:space="preserve"> should implement policies, procedures</w:t>
      </w:r>
      <w:r w:rsidR="003E4A78">
        <w:rPr>
          <w:rFonts w:ascii="Arial" w:hAnsi="Arial" w:cs="Arial"/>
          <w:color w:val="7B7B7B" w:themeColor="accent3" w:themeShade="BF"/>
          <w:sz w:val="22"/>
          <w:szCs w:val="22"/>
          <w:lang w:val="en-GB"/>
        </w:rPr>
        <w:t xml:space="preserve"> and systems to ensure proper record-keeping, quality  control, risk management, compliance management, complaints management and professional indemnity/ fidelity insurance.</w:t>
      </w:r>
      <w:r>
        <w:rPr>
          <w:rFonts w:ascii="Arial" w:hAnsi="Arial" w:cs="Arial"/>
          <w:color w:val="7B7B7B" w:themeColor="accent3" w:themeShade="BF"/>
          <w:sz w:val="22"/>
          <w:szCs w:val="22"/>
          <w:lang w:val="en-GB"/>
        </w:rPr>
        <w:t xml:space="preserve"> </w:t>
      </w:r>
      <w:r w:rsidR="003E4A78">
        <w:rPr>
          <w:rFonts w:ascii="Arial" w:hAnsi="Arial" w:cs="Arial"/>
          <w:color w:val="7B7B7B" w:themeColor="accent3" w:themeShade="BF"/>
          <w:sz w:val="22"/>
          <w:szCs w:val="22"/>
          <w:lang w:val="en-GB"/>
        </w:rPr>
        <w:t xml:space="preserve">The Insolvency Practitioner </w:t>
      </w:r>
      <w:r>
        <w:rPr>
          <w:rFonts w:ascii="Arial" w:hAnsi="Arial" w:cs="Arial"/>
          <w:color w:val="7B7B7B" w:themeColor="accent3" w:themeShade="BF"/>
          <w:sz w:val="22"/>
          <w:szCs w:val="22"/>
          <w:lang w:val="en-GB"/>
        </w:rPr>
        <w:t xml:space="preserve">must </w:t>
      </w:r>
      <w:r w:rsidR="003E4A78">
        <w:rPr>
          <w:rFonts w:ascii="Arial" w:hAnsi="Arial" w:cs="Arial"/>
          <w:color w:val="7B7B7B" w:themeColor="accent3" w:themeShade="BF"/>
          <w:sz w:val="22"/>
          <w:szCs w:val="22"/>
          <w:lang w:val="en-GB"/>
        </w:rPr>
        <w:t>keep proper records. He should keep record of his course of acti</w:t>
      </w:r>
      <w:r w:rsidR="00316952">
        <w:rPr>
          <w:rFonts w:ascii="Arial" w:hAnsi="Arial" w:cs="Arial"/>
          <w:color w:val="7B7B7B" w:themeColor="accent3" w:themeShade="BF"/>
          <w:sz w:val="22"/>
          <w:szCs w:val="22"/>
          <w:lang w:val="en-GB"/>
        </w:rPr>
        <w:t>o</w:t>
      </w:r>
      <w:r w:rsidR="003E4A78">
        <w:rPr>
          <w:rFonts w:ascii="Arial" w:hAnsi="Arial" w:cs="Arial"/>
          <w:color w:val="7B7B7B" w:themeColor="accent3" w:themeShade="BF"/>
          <w:sz w:val="22"/>
          <w:szCs w:val="22"/>
          <w:lang w:val="en-GB"/>
        </w:rPr>
        <w:t xml:space="preserve">n and the reasons he chose a  particular course of action. </w:t>
      </w:r>
      <w:r w:rsidR="00AC35D9">
        <w:rPr>
          <w:rFonts w:ascii="Arial" w:hAnsi="Arial" w:cs="Arial"/>
          <w:color w:val="7B7B7B" w:themeColor="accent3" w:themeShade="BF"/>
          <w:sz w:val="22"/>
          <w:szCs w:val="22"/>
          <w:lang w:val="en-GB"/>
        </w:rPr>
        <w:t xml:space="preserve">As part of the quality control, professional bodies usually set an expected standard to regulate the profession. These are measures to ensure the profession is not brought to disrepute by the  shoddy work or negligence of the insolvency practitioner. </w:t>
      </w:r>
      <w:r w:rsidR="00316952">
        <w:rPr>
          <w:rFonts w:ascii="Arial" w:hAnsi="Arial" w:cs="Arial"/>
          <w:color w:val="7B7B7B" w:themeColor="accent3" w:themeShade="BF"/>
          <w:sz w:val="22"/>
          <w:szCs w:val="22"/>
          <w:lang w:val="en-GB"/>
        </w:rPr>
        <w:t xml:space="preserve">The Insolvency Practitioner must not be seen to be negligent in handling the affairs of a distressed company. </w:t>
      </w:r>
      <w:r w:rsidR="00AC35D9">
        <w:rPr>
          <w:rFonts w:ascii="Arial" w:hAnsi="Arial" w:cs="Arial"/>
          <w:color w:val="7B7B7B" w:themeColor="accent3" w:themeShade="BF"/>
          <w:sz w:val="22"/>
          <w:szCs w:val="22"/>
          <w:lang w:val="en-GB"/>
        </w:rPr>
        <w:t xml:space="preserve"> Quality control ensures that the Insolvency Practitioner claimed remuneration is for work properly done. </w:t>
      </w:r>
      <w:r w:rsidR="00B47966">
        <w:rPr>
          <w:rFonts w:ascii="Arial" w:hAnsi="Arial" w:cs="Arial"/>
          <w:color w:val="7B7B7B" w:themeColor="accent3" w:themeShade="BF"/>
          <w:sz w:val="22"/>
          <w:szCs w:val="22"/>
          <w:lang w:val="en-GB"/>
        </w:rPr>
        <w:t>As part of compliance management</w:t>
      </w:r>
      <w:r w:rsidR="00A33672">
        <w:rPr>
          <w:rFonts w:ascii="Arial" w:hAnsi="Arial" w:cs="Arial"/>
          <w:color w:val="7B7B7B" w:themeColor="accent3" w:themeShade="BF"/>
          <w:sz w:val="22"/>
          <w:szCs w:val="22"/>
          <w:lang w:val="en-GB"/>
        </w:rPr>
        <w:t>,</w:t>
      </w:r>
      <w:r w:rsidR="00B47966">
        <w:rPr>
          <w:rFonts w:ascii="Arial" w:hAnsi="Arial" w:cs="Arial"/>
          <w:color w:val="7B7B7B" w:themeColor="accent3" w:themeShade="BF"/>
          <w:sz w:val="22"/>
          <w:szCs w:val="22"/>
          <w:lang w:val="en-GB"/>
        </w:rPr>
        <w:t xml:space="preserve"> policies and procedures should be put in place to ensure that the Insolvency Practitioner complies with the standards applicable to </w:t>
      </w:r>
      <w:r w:rsidR="00A33672">
        <w:rPr>
          <w:rFonts w:ascii="Arial" w:hAnsi="Arial" w:cs="Arial"/>
          <w:color w:val="7B7B7B" w:themeColor="accent3" w:themeShade="BF"/>
          <w:sz w:val="22"/>
          <w:szCs w:val="22"/>
          <w:lang w:val="en-GB"/>
        </w:rPr>
        <w:t xml:space="preserve">the </w:t>
      </w:r>
      <w:r w:rsidR="00B47966">
        <w:rPr>
          <w:rFonts w:ascii="Arial" w:hAnsi="Arial" w:cs="Arial"/>
          <w:color w:val="7B7B7B" w:themeColor="accent3" w:themeShade="BF"/>
          <w:sz w:val="22"/>
          <w:szCs w:val="22"/>
          <w:lang w:val="en-GB"/>
        </w:rPr>
        <w:t>Insolvency profession. Under complaints management, the Insolvency Practitioner must create</w:t>
      </w:r>
      <w:r w:rsidR="00316952">
        <w:rPr>
          <w:rFonts w:ascii="Arial" w:hAnsi="Arial" w:cs="Arial"/>
          <w:color w:val="7B7B7B" w:themeColor="accent3" w:themeShade="BF"/>
          <w:sz w:val="22"/>
          <w:szCs w:val="22"/>
          <w:lang w:val="en-GB"/>
        </w:rPr>
        <w:t xml:space="preserve"> a forum to handle people compl</w:t>
      </w:r>
      <w:r w:rsidR="00B47966">
        <w:rPr>
          <w:rFonts w:ascii="Arial" w:hAnsi="Arial" w:cs="Arial"/>
          <w:color w:val="7B7B7B" w:themeColor="accent3" w:themeShade="BF"/>
          <w:sz w:val="22"/>
          <w:szCs w:val="22"/>
          <w:lang w:val="en-GB"/>
        </w:rPr>
        <w:t>a</w:t>
      </w:r>
      <w:r w:rsidR="00316952">
        <w:rPr>
          <w:rFonts w:ascii="Arial" w:hAnsi="Arial" w:cs="Arial"/>
          <w:color w:val="7B7B7B" w:themeColor="accent3" w:themeShade="BF"/>
          <w:sz w:val="22"/>
          <w:szCs w:val="22"/>
          <w:lang w:val="en-GB"/>
        </w:rPr>
        <w:t>i</w:t>
      </w:r>
      <w:r w:rsidR="00B47966">
        <w:rPr>
          <w:rFonts w:ascii="Arial" w:hAnsi="Arial" w:cs="Arial"/>
          <w:color w:val="7B7B7B" w:themeColor="accent3" w:themeShade="BF"/>
          <w:sz w:val="22"/>
          <w:szCs w:val="22"/>
          <w:lang w:val="en-GB"/>
        </w:rPr>
        <w:t xml:space="preserve">nts which usually arise in the course of the insolvency process. It helps to deal with agitations and anxieties of stakeholders, before it escalates. </w:t>
      </w:r>
      <w:r w:rsidR="00316952">
        <w:rPr>
          <w:rFonts w:ascii="Arial" w:hAnsi="Arial" w:cs="Arial"/>
          <w:color w:val="7B7B7B" w:themeColor="accent3" w:themeShade="BF"/>
          <w:sz w:val="22"/>
          <w:szCs w:val="22"/>
          <w:lang w:val="en-GB"/>
        </w:rPr>
        <w:t>In jurisdictions where professional indemnity or fidelity is provided for, it is important as part of t</w:t>
      </w:r>
      <w:r>
        <w:rPr>
          <w:rFonts w:ascii="Arial" w:hAnsi="Arial" w:cs="Arial"/>
          <w:color w:val="7B7B7B" w:themeColor="accent3" w:themeShade="BF"/>
          <w:sz w:val="22"/>
          <w:szCs w:val="22"/>
          <w:lang w:val="en-GB"/>
        </w:rPr>
        <w:t xml:space="preserve">his ethical principle </w:t>
      </w:r>
      <w:r w:rsidR="00316952">
        <w:rPr>
          <w:rFonts w:ascii="Arial" w:hAnsi="Arial" w:cs="Arial"/>
          <w:color w:val="7B7B7B" w:themeColor="accent3" w:themeShade="BF"/>
          <w:sz w:val="22"/>
          <w:szCs w:val="22"/>
          <w:lang w:val="en-GB"/>
        </w:rPr>
        <w:t xml:space="preserve">to take out indemnity insurance covers. Indemnity insurance protects the interest of the stakeholders, by providing cover against risk of stakeholders instituting action against the Insolvency practitioner for acting without reasonable care or acting negligently. Fidelity insurance on the other hand protects stakeholders is situations where the Insolvency Practitioner is acting dishonestly or defrauds the estate. </w:t>
      </w:r>
      <w:r w:rsidR="00A33672">
        <w:rPr>
          <w:rFonts w:ascii="Arial" w:hAnsi="Arial" w:cs="Arial"/>
          <w:color w:val="7B7B7B" w:themeColor="accent3" w:themeShade="BF"/>
          <w:sz w:val="22"/>
          <w:szCs w:val="22"/>
          <w:lang w:val="en-GB"/>
        </w:rPr>
        <w:t xml:space="preserve">In view of the wide powers an </w:t>
      </w:r>
      <w:r w:rsidR="00316952">
        <w:rPr>
          <w:rFonts w:ascii="Arial" w:hAnsi="Arial" w:cs="Arial"/>
          <w:color w:val="7B7B7B" w:themeColor="accent3" w:themeShade="BF"/>
          <w:sz w:val="22"/>
          <w:szCs w:val="22"/>
          <w:lang w:val="en-GB"/>
        </w:rPr>
        <w:t xml:space="preserve">Insolvency Practitioners </w:t>
      </w:r>
      <w:r w:rsidR="00A33672">
        <w:rPr>
          <w:rFonts w:ascii="Arial" w:hAnsi="Arial" w:cs="Arial"/>
          <w:color w:val="7B7B7B" w:themeColor="accent3" w:themeShade="BF"/>
          <w:sz w:val="22"/>
          <w:szCs w:val="22"/>
          <w:lang w:val="en-GB"/>
        </w:rPr>
        <w:t xml:space="preserve">have, </w:t>
      </w:r>
      <w:r w:rsidR="00316952">
        <w:rPr>
          <w:rFonts w:ascii="Arial" w:hAnsi="Arial" w:cs="Arial"/>
          <w:color w:val="7B7B7B" w:themeColor="accent3" w:themeShade="BF"/>
          <w:sz w:val="22"/>
          <w:szCs w:val="22"/>
          <w:lang w:val="en-GB"/>
        </w:rPr>
        <w:t xml:space="preserve">it </w:t>
      </w:r>
      <w:r w:rsidR="00A33672">
        <w:rPr>
          <w:rFonts w:ascii="Arial" w:hAnsi="Arial" w:cs="Arial"/>
          <w:color w:val="7B7B7B" w:themeColor="accent3" w:themeShade="BF"/>
          <w:sz w:val="22"/>
          <w:szCs w:val="22"/>
          <w:lang w:val="en-GB"/>
        </w:rPr>
        <w:t xml:space="preserve">is </w:t>
      </w:r>
      <w:r w:rsidR="00316952">
        <w:rPr>
          <w:rFonts w:ascii="Arial" w:hAnsi="Arial" w:cs="Arial"/>
          <w:color w:val="7B7B7B" w:themeColor="accent3" w:themeShade="BF"/>
          <w:sz w:val="22"/>
          <w:szCs w:val="22"/>
          <w:lang w:val="en-GB"/>
        </w:rPr>
        <w:t xml:space="preserve">important to obtain professional and fidelity insurance in other to protect both themselves and stakeholder in the estate. </w:t>
      </w:r>
      <w:r>
        <w:rPr>
          <w:rFonts w:ascii="Arial" w:hAnsi="Arial" w:cs="Arial"/>
          <w:color w:val="7B7B7B" w:themeColor="accent3" w:themeShade="BF"/>
          <w:sz w:val="22"/>
          <w:szCs w:val="22"/>
          <w:lang w:val="en-GB"/>
        </w:rPr>
        <w:t>It is possible for an I</w:t>
      </w:r>
      <w:r w:rsidR="00A33672">
        <w:rPr>
          <w:rFonts w:ascii="Arial" w:hAnsi="Arial" w:cs="Arial"/>
          <w:color w:val="7B7B7B" w:themeColor="accent3" w:themeShade="BF"/>
          <w:sz w:val="22"/>
          <w:szCs w:val="22"/>
          <w:lang w:val="en-GB"/>
        </w:rPr>
        <w:t xml:space="preserve">nsolvency </w:t>
      </w:r>
      <w:r>
        <w:rPr>
          <w:rFonts w:ascii="Arial" w:hAnsi="Arial" w:cs="Arial"/>
          <w:color w:val="7B7B7B" w:themeColor="accent3" w:themeShade="BF"/>
          <w:sz w:val="22"/>
          <w:szCs w:val="22"/>
          <w:lang w:val="en-GB"/>
        </w:rPr>
        <w:t>P</w:t>
      </w:r>
      <w:r w:rsidR="00A33672">
        <w:rPr>
          <w:rFonts w:ascii="Arial" w:hAnsi="Arial" w:cs="Arial"/>
          <w:color w:val="7B7B7B" w:themeColor="accent3" w:themeShade="BF"/>
          <w:sz w:val="22"/>
          <w:szCs w:val="22"/>
          <w:lang w:val="en-GB"/>
        </w:rPr>
        <w:t>ractitioner</w:t>
      </w:r>
      <w:r>
        <w:rPr>
          <w:rFonts w:ascii="Arial" w:hAnsi="Arial" w:cs="Arial"/>
          <w:color w:val="7B7B7B" w:themeColor="accent3" w:themeShade="BF"/>
          <w:sz w:val="22"/>
          <w:szCs w:val="22"/>
          <w:lang w:val="en-GB"/>
        </w:rPr>
        <w:t xml:space="preserve">’s carelessness to </w:t>
      </w:r>
      <w:r w:rsidR="00A33672">
        <w:rPr>
          <w:rFonts w:ascii="Arial" w:hAnsi="Arial" w:cs="Arial"/>
          <w:color w:val="7B7B7B" w:themeColor="accent3" w:themeShade="BF"/>
          <w:sz w:val="22"/>
          <w:szCs w:val="22"/>
          <w:lang w:val="en-GB"/>
        </w:rPr>
        <w:t>affect</w:t>
      </w:r>
      <w:r>
        <w:rPr>
          <w:rFonts w:ascii="Arial" w:hAnsi="Arial" w:cs="Arial"/>
          <w:color w:val="7B7B7B" w:themeColor="accent3" w:themeShade="BF"/>
          <w:sz w:val="22"/>
          <w:szCs w:val="22"/>
          <w:lang w:val="en-GB"/>
        </w:rPr>
        <w:t xml:space="preserve"> the interest of stakeholder</w:t>
      </w:r>
      <w:r w:rsidR="0010718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807214">
        <w:rPr>
          <w:rFonts w:ascii="Arial" w:hAnsi="Arial" w:cs="Arial"/>
          <w:color w:val="7B7B7B" w:themeColor="accent3" w:themeShade="BF"/>
          <w:sz w:val="22"/>
          <w:szCs w:val="22"/>
          <w:lang w:val="en-GB"/>
        </w:rPr>
        <w:t xml:space="preserve">Mr. Relative </w:t>
      </w:r>
      <w:r w:rsidR="00A33672">
        <w:rPr>
          <w:rFonts w:ascii="Arial" w:hAnsi="Arial" w:cs="Arial"/>
          <w:color w:val="7B7B7B" w:themeColor="accent3" w:themeShade="BF"/>
          <w:sz w:val="22"/>
          <w:szCs w:val="22"/>
          <w:lang w:val="en-GB"/>
        </w:rPr>
        <w:t xml:space="preserve">in the instant case </w:t>
      </w:r>
      <w:r w:rsidR="00807214">
        <w:rPr>
          <w:rFonts w:ascii="Arial" w:hAnsi="Arial" w:cs="Arial"/>
          <w:color w:val="7B7B7B" w:themeColor="accent3" w:themeShade="BF"/>
          <w:sz w:val="22"/>
          <w:szCs w:val="22"/>
          <w:lang w:val="en-GB"/>
        </w:rPr>
        <w:t>sacrif</w:t>
      </w:r>
      <w:r w:rsidR="00BC5CA2">
        <w:rPr>
          <w:rFonts w:ascii="Arial" w:hAnsi="Arial" w:cs="Arial"/>
          <w:color w:val="7B7B7B" w:themeColor="accent3" w:themeShade="BF"/>
          <w:sz w:val="22"/>
          <w:szCs w:val="22"/>
          <w:lang w:val="en-GB"/>
        </w:rPr>
        <w:t>ic</w:t>
      </w:r>
      <w:r w:rsidR="00807214">
        <w:rPr>
          <w:rFonts w:ascii="Arial" w:hAnsi="Arial" w:cs="Arial"/>
          <w:color w:val="7B7B7B" w:themeColor="accent3" w:themeShade="BF"/>
          <w:sz w:val="22"/>
          <w:szCs w:val="22"/>
          <w:lang w:val="en-GB"/>
        </w:rPr>
        <w:t>ed his professional</w:t>
      </w:r>
      <w:r w:rsidR="00316952">
        <w:rPr>
          <w:rFonts w:ascii="Arial" w:hAnsi="Arial" w:cs="Arial"/>
          <w:color w:val="7B7B7B" w:themeColor="accent3" w:themeShade="BF"/>
          <w:sz w:val="22"/>
          <w:szCs w:val="22"/>
          <w:lang w:val="en-GB"/>
        </w:rPr>
        <w:t>ism</w:t>
      </w:r>
      <w:r w:rsidR="00807214">
        <w:rPr>
          <w:rFonts w:ascii="Arial" w:hAnsi="Arial" w:cs="Arial"/>
          <w:color w:val="7B7B7B" w:themeColor="accent3" w:themeShade="BF"/>
          <w:sz w:val="22"/>
          <w:szCs w:val="22"/>
          <w:lang w:val="en-GB"/>
        </w:rPr>
        <w:t xml:space="preserve"> on the altars of bias occasioned</w:t>
      </w:r>
      <w:r w:rsidR="00316952">
        <w:rPr>
          <w:rFonts w:ascii="Arial" w:hAnsi="Arial" w:cs="Arial"/>
          <w:color w:val="7B7B7B" w:themeColor="accent3" w:themeShade="BF"/>
          <w:sz w:val="22"/>
          <w:szCs w:val="22"/>
          <w:lang w:val="en-GB"/>
        </w:rPr>
        <w:t xml:space="preserve"> by his relationship with Mr. B Inlaw.  Mr. Relation </w:t>
      </w:r>
      <w:r w:rsidR="00807214">
        <w:rPr>
          <w:rFonts w:ascii="Arial" w:hAnsi="Arial" w:cs="Arial"/>
          <w:color w:val="7B7B7B" w:themeColor="accent3" w:themeShade="BF"/>
          <w:sz w:val="22"/>
          <w:szCs w:val="22"/>
          <w:lang w:val="en-GB"/>
        </w:rPr>
        <w:t>is a qua</w:t>
      </w:r>
      <w:r w:rsidR="00316952">
        <w:rPr>
          <w:rFonts w:ascii="Arial" w:hAnsi="Arial" w:cs="Arial"/>
          <w:color w:val="7B7B7B" w:themeColor="accent3" w:themeShade="BF"/>
          <w:sz w:val="22"/>
          <w:szCs w:val="22"/>
          <w:lang w:val="en-GB"/>
        </w:rPr>
        <w:t xml:space="preserve">lified professional but did not demonstrate </w:t>
      </w:r>
      <w:r w:rsidR="00807214">
        <w:rPr>
          <w:rFonts w:ascii="Arial" w:hAnsi="Arial" w:cs="Arial"/>
          <w:color w:val="7B7B7B" w:themeColor="accent3" w:themeShade="BF"/>
          <w:sz w:val="22"/>
          <w:szCs w:val="22"/>
          <w:lang w:val="en-GB"/>
        </w:rPr>
        <w:t xml:space="preserve">expertise in this case, </w:t>
      </w:r>
      <w:r w:rsidR="00A33672">
        <w:rPr>
          <w:rFonts w:ascii="Arial" w:hAnsi="Arial" w:cs="Arial"/>
          <w:color w:val="7B7B7B" w:themeColor="accent3" w:themeShade="BF"/>
          <w:sz w:val="22"/>
          <w:szCs w:val="22"/>
          <w:lang w:val="en-GB"/>
        </w:rPr>
        <w:t>b</w:t>
      </w:r>
      <w:r w:rsidR="00172F9F">
        <w:rPr>
          <w:rFonts w:ascii="Arial" w:hAnsi="Arial" w:cs="Arial"/>
          <w:color w:val="7B7B7B" w:themeColor="accent3" w:themeShade="BF"/>
          <w:sz w:val="22"/>
          <w:szCs w:val="22"/>
          <w:lang w:val="en-GB"/>
        </w:rPr>
        <w:t xml:space="preserve">y solving the root cause of </w:t>
      </w:r>
      <w:r w:rsidR="00A33672">
        <w:rPr>
          <w:rFonts w:ascii="Arial" w:hAnsi="Arial" w:cs="Arial"/>
          <w:color w:val="7B7B7B" w:themeColor="accent3" w:themeShade="BF"/>
          <w:sz w:val="22"/>
          <w:szCs w:val="22"/>
          <w:lang w:val="en-GB"/>
        </w:rPr>
        <w:t xml:space="preserve">the </w:t>
      </w:r>
      <w:r w:rsidR="00172F9F">
        <w:rPr>
          <w:rFonts w:ascii="Arial" w:hAnsi="Arial" w:cs="Arial"/>
          <w:color w:val="7B7B7B" w:themeColor="accent3" w:themeShade="BF"/>
          <w:sz w:val="22"/>
          <w:szCs w:val="22"/>
          <w:lang w:val="en-GB"/>
        </w:rPr>
        <w:t>decline in contract, which was bad publi</w:t>
      </w:r>
      <w:r w:rsidR="00A33672">
        <w:rPr>
          <w:rFonts w:ascii="Arial" w:hAnsi="Arial" w:cs="Arial"/>
          <w:color w:val="7B7B7B" w:themeColor="accent3" w:themeShade="BF"/>
          <w:sz w:val="22"/>
          <w:szCs w:val="22"/>
          <w:lang w:val="en-GB"/>
        </w:rPr>
        <w:t>city, instead he</w:t>
      </w:r>
      <w:r w:rsidR="00172F9F">
        <w:rPr>
          <w:rFonts w:ascii="Arial" w:hAnsi="Arial" w:cs="Arial"/>
          <w:color w:val="7B7B7B" w:themeColor="accent3" w:themeShade="BF"/>
          <w:sz w:val="22"/>
          <w:szCs w:val="22"/>
          <w:lang w:val="en-GB"/>
        </w:rPr>
        <w:t xml:space="preserve"> made the image of the company worse. </w:t>
      </w:r>
      <w:r w:rsidR="001F66C8">
        <w:rPr>
          <w:rFonts w:ascii="Arial" w:hAnsi="Arial" w:cs="Arial"/>
          <w:color w:val="7B7B7B" w:themeColor="accent3" w:themeShade="BF"/>
          <w:sz w:val="22"/>
          <w:szCs w:val="22"/>
          <w:lang w:val="en-GB"/>
        </w:rPr>
        <w:t>Mr. Relative did not manage complaints of shareholders, employees and creditors well. It would have nipped the bad image</w:t>
      </w:r>
      <w:r w:rsidR="00107183">
        <w:rPr>
          <w:rFonts w:ascii="Arial" w:hAnsi="Arial" w:cs="Arial"/>
          <w:color w:val="7B7B7B" w:themeColor="accent3" w:themeShade="BF"/>
          <w:sz w:val="22"/>
          <w:szCs w:val="22"/>
          <w:lang w:val="en-GB"/>
        </w:rPr>
        <w:t xml:space="preserve"> problem</w:t>
      </w:r>
      <w:r w:rsidR="001F66C8">
        <w:rPr>
          <w:rFonts w:ascii="Arial" w:hAnsi="Arial" w:cs="Arial"/>
          <w:color w:val="7B7B7B" w:themeColor="accent3" w:themeShade="BF"/>
          <w:sz w:val="22"/>
          <w:szCs w:val="22"/>
          <w:lang w:val="en-GB"/>
        </w:rPr>
        <w:t xml:space="preserve"> on the board, it would made the stakeholder</w:t>
      </w:r>
      <w:r w:rsidR="00107183">
        <w:rPr>
          <w:rFonts w:ascii="Arial" w:hAnsi="Arial" w:cs="Arial"/>
          <w:color w:val="7B7B7B" w:themeColor="accent3" w:themeShade="BF"/>
          <w:sz w:val="22"/>
          <w:szCs w:val="22"/>
          <w:lang w:val="en-GB"/>
        </w:rPr>
        <w:t>s</w:t>
      </w:r>
      <w:r w:rsidR="001F66C8">
        <w:rPr>
          <w:rFonts w:ascii="Arial" w:hAnsi="Arial" w:cs="Arial"/>
          <w:color w:val="7B7B7B" w:themeColor="accent3" w:themeShade="BF"/>
          <w:sz w:val="22"/>
          <w:szCs w:val="22"/>
          <w:lang w:val="en-GB"/>
        </w:rPr>
        <w:t xml:space="preserve"> have confidence in the process and fund it. </w:t>
      </w:r>
      <w:r w:rsidR="00172F9F">
        <w:rPr>
          <w:rFonts w:ascii="Arial" w:hAnsi="Arial" w:cs="Arial"/>
          <w:color w:val="7B7B7B" w:themeColor="accent3" w:themeShade="BF"/>
          <w:sz w:val="22"/>
          <w:szCs w:val="22"/>
          <w:lang w:val="en-GB"/>
        </w:rPr>
        <w:t>H</w:t>
      </w:r>
      <w:r w:rsidR="00807214">
        <w:rPr>
          <w:rFonts w:ascii="Arial" w:hAnsi="Arial" w:cs="Arial"/>
          <w:color w:val="7B7B7B" w:themeColor="accent3" w:themeShade="BF"/>
          <w:sz w:val="22"/>
          <w:szCs w:val="22"/>
          <w:lang w:val="en-GB"/>
        </w:rPr>
        <w:t xml:space="preserve">e did not prosecute </w:t>
      </w:r>
      <w:r w:rsidR="00172F9F">
        <w:rPr>
          <w:rFonts w:ascii="Arial" w:hAnsi="Arial" w:cs="Arial"/>
          <w:color w:val="7B7B7B" w:themeColor="accent3" w:themeShade="BF"/>
          <w:sz w:val="22"/>
          <w:szCs w:val="22"/>
          <w:lang w:val="en-GB"/>
        </w:rPr>
        <w:t>the director</w:t>
      </w:r>
      <w:r w:rsidR="00A33672">
        <w:rPr>
          <w:rFonts w:ascii="Arial" w:hAnsi="Arial" w:cs="Arial"/>
          <w:color w:val="7B7B7B" w:themeColor="accent3" w:themeShade="BF"/>
          <w:sz w:val="22"/>
          <w:szCs w:val="22"/>
          <w:lang w:val="en-GB"/>
        </w:rPr>
        <w:t>s</w:t>
      </w:r>
      <w:r w:rsidR="00172F9F">
        <w:rPr>
          <w:rFonts w:ascii="Arial" w:hAnsi="Arial" w:cs="Arial"/>
          <w:color w:val="7B7B7B" w:themeColor="accent3" w:themeShade="BF"/>
          <w:sz w:val="22"/>
          <w:szCs w:val="22"/>
          <w:lang w:val="en-GB"/>
        </w:rPr>
        <w:t xml:space="preserve"> for the wrong doing, he did not make the directors payback the bonuses</w:t>
      </w:r>
      <w:r w:rsidR="00807214">
        <w:rPr>
          <w:rFonts w:ascii="Arial" w:hAnsi="Arial" w:cs="Arial"/>
          <w:color w:val="7B7B7B" w:themeColor="accent3" w:themeShade="BF"/>
          <w:sz w:val="22"/>
          <w:szCs w:val="22"/>
          <w:lang w:val="en-GB"/>
        </w:rPr>
        <w:t xml:space="preserve"> </w:t>
      </w:r>
      <w:r w:rsidR="00172F9F">
        <w:rPr>
          <w:rFonts w:ascii="Arial" w:hAnsi="Arial" w:cs="Arial"/>
          <w:color w:val="7B7B7B" w:themeColor="accent3" w:themeShade="BF"/>
          <w:sz w:val="22"/>
          <w:szCs w:val="22"/>
          <w:lang w:val="en-GB"/>
        </w:rPr>
        <w:t xml:space="preserve">and take personal responsibilities </w:t>
      </w:r>
      <w:r w:rsidR="00A33672">
        <w:rPr>
          <w:rFonts w:ascii="Arial" w:hAnsi="Arial" w:cs="Arial"/>
          <w:color w:val="7B7B7B" w:themeColor="accent3" w:themeShade="BF"/>
          <w:sz w:val="22"/>
          <w:szCs w:val="22"/>
          <w:lang w:val="en-GB"/>
        </w:rPr>
        <w:t xml:space="preserve">for their wrongdoing, </w:t>
      </w:r>
      <w:r w:rsidR="00172F9F">
        <w:rPr>
          <w:rFonts w:ascii="Arial" w:hAnsi="Arial" w:cs="Arial"/>
          <w:color w:val="7B7B7B" w:themeColor="accent3" w:themeShade="BF"/>
          <w:sz w:val="22"/>
          <w:szCs w:val="22"/>
          <w:lang w:val="en-GB"/>
        </w:rPr>
        <w:t xml:space="preserve">in order </w:t>
      </w:r>
      <w:r w:rsidR="00807214">
        <w:rPr>
          <w:rFonts w:ascii="Arial" w:hAnsi="Arial" w:cs="Arial"/>
          <w:color w:val="7B7B7B" w:themeColor="accent3" w:themeShade="BF"/>
          <w:sz w:val="22"/>
          <w:szCs w:val="22"/>
          <w:lang w:val="en-GB"/>
        </w:rPr>
        <w:t>to recov</w:t>
      </w:r>
      <w:r w:rsidR="00172F9F">
        <w:rPr>
          <w:rFonts w:ascii="Arial" w:hAnsi="Arial" w:cs="Arial"/>
          <w:color w:val="7B7B7B" w:themeColor="accent3" w:themeShade="BF"/>
          <w:sz w:val="22"/>
          <w:szCs w:val="22"/>
          <w:lang w:val="en-GB"/>
        </w:rPr>
        <w:t xml:space="preserve">er enough </w:t>
      </w:r>
      <w:r w:rsidR="00A33672">
        <w:rPr>
          <w:rFonts w:ascii="Arial" w:hAnsi="Arial" w:cs="Arial"/>
          <w:color w:val="7B7B7B" w:themeColor="accent3" w:themeShade="BF"/>
          <w:sz w:val="22"/>
          <w:szCs w:val="22"/>
          <w:lang w:val="en-GB"/>
        </w:rPr>
        <w:t xml:space="preserve">money for the estate. </w:t>
      </w:r>
      <w:r w:rsidR="00172F9F">
        <w:rPr>
          <w:rFonts w:ascii="Arial" w:hAnsi="Arial" w:cs="Arial"/>
          <w:color w:val="7B7B7B" w:themeColor="accent3" w:themeShade="BF"/>
          <w:sz w:val="22"/>
          <w:szCs w:val="22"/>
          <w:lang w:val="en-GB"/>
        </w:rPr>
        <w:t xml:space="preserve">Mr. Relation </w:t>
      </w:r>
      <w:r w:rsidR="00807214">
        <w:rPr>
          <w:rFonts w:ascii="Arial" w:hAnsi="Arial" w:cs="Arial"/>
          <w:color w:val="7B7B7B" w:themeColor="accent3" w:themeShade="BF"/>
          <w:sz w:val="22"/>
          <w:szCs w:val="22"/>
          <w:lang w:val="en-GB"/>
        </w:rPr>
        <w:t>mismanaged the ad</w:t>
      </w:r>
      <w:r w:rsidR="00107183">
        <w:rPr>
          <w:rFonts w:ascii="Arial" w:hAnsi="Arial" w:cs="Arial"/>
          <w:color w:val="7B7B7B" w:themeColor="accent3" w:themeShade="BF"/>
          <w:sz w:val="22"/>
          <w:szCs w:val="22"/>
          <w:lang w:val="en-GB"/>
        </w:rPr>
        <w:t>ministration, He is not demonstrate reasonable care in the discharge of his duty, he</w:t>
      </w:r>
      <w:r w:rsidR="00A33672">
        <w:rPr>
          <w:rFonts w:ascii="Arial" w:hAnsi="Arial" w:cs="Arial"/>
          <w:color w:val="7B7B7B" w:themeColor="accent3" w:themeShade="BF"/>
          <w:sz w:val="22"/>
          <w:szCs w:val="22"/>
          <w:lang w:val="en-GB"/>
        </w:rPr>
        <w:t xml:space="preserve">  </w:t>
      </w:r>
      <w:r w:rsidR="001F66C8">
        <w:rPr>
          <w:rFonts w:ascii="Arial" w:hAnsi="Arial" w:cs="Arial"/>
          <w:color w:val="7B7B7B" w:themeColor="accent3" w:themeShade="BF"/>
          <w:sz w:val="22"/>
          <w:szCs w:val="22"/>
          <w:lang w:val="en-GB"/>
        </w:rPr>
        <w:t xml:space="preserve">should be made </w:t>
      </w:r>
      <w:r w:rsidR="00BC5CA2">
        <w:rPr>
          <w:rFonts w:ascii="Arial" w:hAnsi="Arial" w:cs="Arial"/>
          <w:color w:val="7B7B7B" w:themeColor="accent3" w:themeShade="BF"/>
          <w:sz w:val="22"/>
          <w:szCs w:val="22"/>
          <w:lang w:val="en-GB"/>
        </w:rPr>
        <w:t>personally liab</w:t>
      </w:r>
      <w:r w:rsidR="00107183">
        <w:rPr>
          <w:rFonts w:ascii="Arial" w:hAnsi="Arial" w:cs="Arial"/>
          <w:color w:val="7B7B7B" w:themeColor="accent3" w:themeShade="BF"/>
          <w:sz w:val="22"/>
          <w:szCs w:val="22"/>
          <w:lang w:val="en-GB"/>
        </w:rPr>
        <w:t>le</w:t>
      </w:r>
      <w:r w:rsidR="001F66C8">
        <w:rPr>
          <w:rFonts w:ascii="Arial" w:hAnsi="Arial" w:cs="Arial"/>
          <w:color w:val="7B7B7B" w:themeColor="accent3" w:themeShade="BF"/>
          <w:sz w:val="22"/>
          <w:szCs w:val="22"/>
          <w:lang w:val="en-GB"/>
        </w:rPr>
        <w:t xml:space="preserve"> for </w:t>
      </w:r>
      <w:r w:rsidR="00BC5CA2">
        <w:rPr>
          <w:rFonts w:ascii="Arial" w:hAnsi="Arial" w:cs="Arial"/>
          <w:color w:val="7B7B7B" w:themeColor="accent3" w:themeShade="BF"/>
          <w:sz w:val="22"/>
          <w:szCs w:val="22"/>
          <w:lang w:val="en-GB"/>
        </w:rPr>
        <w:t>his actio</w:t>
      </w:r>
      <w:r w:rsidR="001F66C8">
        <w:rPr>
          <w:rFonts w:ascii="Arial" w:hAnsi="Arial" w:cs="Arial"/>
          <w:color w:val="7B7B7B" w:themeColor="accent3" w:themeShade="BF"/>
          <w:sz w:val="22"/>
          <w:szCs w:val="22"/>
          <w:lang w:val="en-GB"/>
        </w:rPr>
        <w:t xml:space="preserve">ns and </w:t>
      </w:r>
      <w:r w:rsidR="00100A10">
        <w:rPr>
          <w:rFonts w:ascii="Arial" w:hAnsi="Arial" w:cs="Arial"/>
          <w:color w:val="7B7B7B" w:themeColor="accent3" w:themeShade="BF"/>
          <w:sz w:val="22"/>
          <w:szCs w:val="22"/>
          <w:lang w:val="en-GB"/>
        </w:rPr>
        <w:t>omission</w:t>
      </w:r>
      <w:r w:rsidR="00107183">
        <w:rPr>
          <w:rFonts w:ascii="Arial" w:hAnsi="Arial" w:cs="Arial"/>
          <w:color w:val="7B7B7B" w:themeColor="accent3" w:themeShade="BF"/>
          <w:sz w:val="22"/>
          <w:szCs w:val="22"/>
          <w:lang w:val="en-GB"/>
        </w:rPr>
        <w:t>s</w:t>
      </w:r>
      <w:r w:rsidR="001F66C8">
        <w:rPr>
          <w:rFonts w:ascii="Arial" w:hAnsi="Arial" w:cs="Arial"/>
          <w:color w:val="7B7B7B" w:themeColor="accent3" w:themeShade="BF"/>
          <w:sz w:val="22"/>
          <w:szCs w:val="22"/>
          <w:lang w:val="en-GB"/>
        </w:rPr>
        <w:t xml:space="preserve"> that resulted in the failure of the administration.</w:t>
      </w:r>
      <w:r w:rsidR="00100A10">
        <w:rPr>
          <w:rFonts w:ascii="Arial" w:hAnsi="Arial" w:cs="Arial"/>
          <w:color w:val="7B7B7B" w:themeColor="accent3" w:themeShade="BF"/>
          <w:sz w:val="22"/>
          <w:szCs w:val="22"/>
          <w:lang w:val="en-GB"/>
        </w:rPr>
        <w:t xml:space="preserve"> Mr.</w:t>
      </w:r>
      <w:r w:rsidR="00444390">
        <w:rPr>
          <w:rFonts w:ascii="Arial" w:hAnsi="Arial" w:cs="Arial"/>
          <w:color w:val="7B7B7B" w:themeColor="accent3" w:themeShade="BF"/>
          <w:sz w:val="22"/>
          <w:szCs w:val="22"/>
          <w:lang w:val="en-GB"/>
        </w:rPr>
        <w:t xml:space="preserve"> </w:t>
      </w:r>
      <w:r w:rsidR="00107183">
        <w:rPr>
          <w:rFonts w:ascii="Arial" w:hAnsi="Arial" w:cs="Arial"/>
          <w:color w:val="7B7B7B" w:themeColor="accent3" w:themeShade="BF"/>
          <w:sz w:val="22"/>
          <w:szCs w:val="22"/>
          <w:lang w:val="en-GB"/>
        </w:rPr>
        <w:t xml:space="preserve">Relative should be sued </w:t>
      </w:r>
      <w:r w:rsidR="00BC5CA2">
        <w:rPr>
          <w:rFonts w:ascii="Arial" w:hAnsi="Arial" w:cs="Arial"/>
          <w:color w:val="7B7B7B" w:themeColor="accent3" w:themeShade="BF"/>
          <w:sz w:val="22"/>
          <w:szCs w:val="22"/>
          <w:lang w:val="en-GB"/>
        </w:rPr>
        <w:t>instead of allowing him to pl</w:t>
      </w:r>
      <w:r w:rsidR="00107183">
        <w:rPr>
          <w:rFonts w:ascii="Arial" w:hAnsi="Arial" w:cs="Arial"/>
          <w:color w:val="7B7B7B" w:themeColor="accent3" w:themeShade="BF"/>
          <w:sz w:val="22"/>
          <w:szCs w:val="22"/>
          <w:lang w:val="en-GB"/>
        </w:rPr>
        <w:t xml:space="preserve">ay the role of a liquidator, </w:t>
      </w:r>
      <w:r w:rsidR="00BC5CA2">
        <w:rPr>
          <w:rFonts w:ascii="Arial" w:hAnsi="Arial" w:cs="Arial"/>
          <w:color w:val="7B7B7B" w:themeColor="accent3" w:themeShade="BF"/>
          <w:sz w:val="22"/>
          <w:szCs w:val="22"/>
          <w:lang w:val="en-GB"/>
        </w:rPr>
        <w:t>thereby further benefitting from his misbehaviour.</w:t>
      </w:r>
      <w:r w:rsidR="001F66C8">
        <w:rPr>
          <w:rFonts w:ascii="Arial" w:hAnsi="Arial" w:cs="Arial"/>
          <w:color w:val="7B7B7B" w:themeColor="accent3" w:themeShade="BF"/>
          <w:sz w:val="22"/>
          <w:szCs w:val="22"/>
          <w:lang w:val="en-GB"/>
        </w:rPr>
        <w:t xml:space="preserve"> Professional indemnity and Fidelity insurance</w:t>
      </w:r>
      <w:r w:rsidR="00107183">
        <w:rPr>
          <w:rFonts w:ascii="Arial" w:hAnsi="Arial" w:cs="Arial"/>
          <w:color w:val="7B7B7B" w:themeColor="accent3" w:themeShade="BF"/>
          <w:sz w:val="22"/>
          <w:szCs w:val="22"/>
          <w:lang w:val="en-GB"/>
        </w:rPr>
        <w:t xml:space="preserve"> is important in</w:t>
      </w:r>
      <w:r w:rsidR="001F66C8">
        <w:rPr>
          <w:rFonts w:ascii="Arial" w:hAnsi="Arial" w:cs="Arial"/>
          <w:color w:val="7B7B7B" w:themeColor="accent3" w:themeShade="BF"/>
          <w:sz w:val="22"/>
          <w:szCs w:val="22"/>
          <w:lang w:val="en-GB"/>
        </w:rPr>
        <w:t xml:space="preserve"> cases like the instant one, if the jurisdiction </w:t>
      </w:r>
      <w:r w:rsidR="00107183">
        <w:rPr>
          <w:rFonts w:ascii="Arial" w:hAnsi="Arial" w:cs="Arial"/>
          <w:color w:val="7B7B7B" w:themeColor="accent3" w:themeShade="BF"/>
          <w:sz w:val="22"/>
          <w:szCs w:val="22"/>
          <w:lang w:val="en-GB"/>
        </w:rPr>
        <w:t xml:space="preserve">concerned </w:t>
      </w:r>
      <w:r w:rsidR="001F66C8">
        <w:rPr>
          <w:rFonts w:ascii="Arial" w:hAnsi="Arial" w:cs="Arial"/>
          <w:color w:val="7B7B7B" w:themeColor="accent3" w:themeShade="BF"/>
          <w:sz w:val="22"/>
          <w:szCs w:val="22"/>
          <w:lang w:val="en-GB"/>
        </w:rPr>
        <w:t>allows that, in other to protect the stakeholders w</w:t>
      </w:r>
      <w:r w:rsidR="00107183">
        <w:rPr>
          <w:rFonts w:ascii="Arial" w:hAnsi="Arial" w:cs="Arial"/>
          <w:color w:val="7B7B7B" w:themeColor="accent3" w:themeShade="BF"/>
          <w:sz w:val="22"/>
          <w:szCs w:val="22"/>
          <w:lang w:val="en-GB"/>
        </w:rPr>
        <w:t>ho are</w:t>
      </w:r>
      <w:r w:rsidR="001F66C8">
        <w:rPr>
          <w:rFonts w:ascii="Arial" w:hAnsi="Arial" w:cs="Arial"/>
          <w:color w:val="7B7B7B" w:themeColor="accent3" w:themeShade="BF"/>
          <w:sz w:val="22"/>
          <w:szCs w:val="22"/>
          <w:lang w:val="en-GB"/>
        </w:rPr>
        <w:t xml:space="preserve"> victims of Mr. Relative’s dishonesty and negligence. </w:t>
      </w:r>
      <w:r w:rsidR="002D3473" w:rsidRPr="002A37BB">
        <w:rPr>
          <w:rFonts w:ascii="Arial" w:hAnsi="Arial" w:cs="Arial"/>
          <w:color w:val="7B7B7B" w:themeColor="accent3" w:themeShade="BF"/>
          <w:sz w:val="22"/>
          <w:szCs w:val="22"/>
          <w:lang w:val="en-GB"/>
        </w:rPr>
        <w:t>]</w:t>
      </w:r>
    </w:p>
    <w:p w:rsidR="002D3473" w:rsidRPr="002A37BB" w:rsidRDefault="002D3473" w:rsidP="00087F21">
      <w:pPr>
        <w:autoSpaceDE w:val="0"/>
        <w:autoSpaceDN w:val="0"/>
        <w:adjustRightInd w:val="0"/>
        <w:jc w:val="both"/>
        <w:rPr>
          <w:rFonts w:ascii="Arial" w:hAnsi="Arial" w:cs="Arial"/>
          <w:sz w:val="22"/>
          <w:szCs w:val="22"/>
          <w:lang w:val="en-GB"/>
        </w:rPr>
      </w:pPr>
    </w:p>
    <w:bookmarkEnd w:id="0"/>
    <w:p w:rsidR="001C1DFF" w:rsidRPr="001C1DFF" w:rsidRDefault="00C606C3" w:rsidP="008831DE">
      <w:pPr>
        <w:jc w:val="center"/>
        <w:rPr>
          <w:rFonts w:ascii="Arial" w:hAnsi="Arial" w:cs="Arial"/>
          <w:sz w:val="22"/>
          <w:szCs w:val="22"/>
          <w:lang w:val="en-GB"/>
        </w:rPr>
      </w:pPr>
      <w:r w:rsidRPr="00B77F46">
        <w:rPr>
          <w:rFonts w:ascii="Arial" w:hAnsi="Arial" w:cs="Arial"/>
          <w:b/>
          <w:bCs/>
          <w:sz w:val="22"/>
          <w:szCs w:val="22"/>
          <w:lang w:val="en-GB"/>
        </w:rPr>
        <w:t>*</w:t>
      </w:r>
      <w:r w:rsidR="0077498C" w:rsidRPr="00B77F46">
        <w:rPr>
          <w:rFonts w:ascii="Arial" w:hAnsi="Arial" w:cs="Arial"/>
          <w:b/>
          <w:bCs/>
          <w:sz w:val="22"/>
          <w:szCs w:val="22"/>
          <w:lang w:val="en-GB"/>
        </w:rPr>
        <w:t>End of Assessment</w:t>
      </w:r>
      <w:r w:rsidRPr="00B77F46">
        <w:rPr>
          <w:rFonts w:ascii="Arial" w:hAnsi="Arial" w:cs="Arial"/>
          <w:b/>
          <w:bCs/>
          <w:sz w:val="22"/>
          <w:szCs w:val="22"/>
          <w:lang w:val="en-GB"/>
        </w:rPr>
        <w:t>*</w:t>
      </w:r>
      <w:bookmarkStart w:id="1" w:name="_GoBack"/>
      <w:bookmarkEnd w:id="1"/>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Pr="001C1DFF" w:rsidRDefault="001C1DFF" w:rsidP="001C1DFF">
      <w:pPr>
        <w:rPr>
          <w:rFonts w:ascii="Arial" w:hAnsi="Arial" w:cs="Arial"/>
          <w:sz w:val="22"/>
          <w:szCs w:val="22"/>
          <w:lang w:val="en-GB"/>
        </w:rPr>
      </w:pPr>
    </w:p>
    <w:p w:rsidR="001C1DFF" w:rsidRDefault="001C1DFF" w:rsidP="001C1DFF">
      <w:pPr>
        <w:rPr>
          <w:rFonts w:ascii="Arial" w:hAnsi="Arial" w:cs="Arial"/>
          <w:b/>
          <w:bCs/>
          <w:sz w:val="22"/>
          <w:szCs w:val="22"/>
          <w:lang w:val="en-GB"/>
        </w:rPr>
      </w:pPr>
    </w:p>
    <w:p w:rsidR="001C1DFF" w:rsidRPr="001C1DFF" w:rsidRDefault="001C1DFF" w:rsidP="001C1DFF">
      <w:pPr>
        <w:jc w:val="right"/>
        <w:rPr>
          <w:rFonts w:ascii="Arial" w:hAnsi="Arial" w:cs="Arial"/>
          <w:sz w:val="22"/>
          <w:szCs w:val="22"/>
          <w:lang w:val="en-GB"/>
        </w:rPr>
      </w:pPr>
    </w:p>
    <w:sectPr w:rsidR="001C1DFF" w:rsidRPr="001C1DF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11" w:rsidRDefault="00480711" w:rsidP="00241B44">
      <w:r>
        <w:separator/>
      </w:r>
    </w:p>
  </w:endnote>
  <w:endnote w:type="continuationSeparator" w:id="0">
    <w:p w:rsidR="00480711" w:rsidRDefault="0048071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003D0EEA"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003D0EEA"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003D0EEA" w:rsidRPr="00697EA1">
          <w:rPr>
            <w:rStyle w:val="PageNumber"/>
            <w:rFonts w:ascii="Arial" w:hAnsi="Arial" w:cs="Arial"/>
            <w:b/>
            <w:sz w:val="22"/>
            <w:szCs w:val="22"/>
          </w:rPr>
          <w:fldChar w:fldCharType="end"/>
        </w:r>
      </w:p>
    </w:sdtContent>
  </w:sdt>
  <w:p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003D0EEA"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003D0EEA" w:rsidRPr="0010593A">
          <w:rPr>
            <w:rStyle w:val="PageNumber"/>
            <w:rFonts w:ascii="Arial" w:hAnsi="Arial" w:cs="Arial"/>
            <w:b/>
            <w:bCs/>
            <w:sz w:val="18"/>
            <w:szCs w:val="18"/>
          </w:rPr>
          <w:fldChar w:fldCharType="separate"/>
        </w:r>
        <w:r w:rsidR="008831DE">
          <w:rPr>
            <w:rStyle w:val="PageNumber"/>
            <w:rFonts w:ascii="Arial" w:hAnsi="Arial" w:cs="Arial"/>
            <w:b/>
            <w:bCs/>
            <w:noProof/>
            <w:sz w:val="18"/>
            <w:szCs w:val="18"/>
          </w:rPr>
          <w:t>12</w:t>
        </w:r>
        <w:r w:rsidR="003D0EEA" w:rsidRPr="0010593A">
          <w:rPr>
            <w:rStyle w:val="PageNumber"/>
            <w:rFonts w:ascii="Arial" w:hAnsi="Arial" w:cs="Arial"/>
            <w:b/>
            <w:bCs/>
            <w:sz w:val="18"/>
            <w:szCs w:val="18"/>
          </w:rPr>
          <w:fldChar w:fldCharType="end"/>
        </w:r>
      </w:p>
    </w:sdtContent>
  </w:sdt>
  <w:p w:rsidR="00241FA3" w:rsidRPr="009B4976" w:rsidRDefault="000366EC" w:rsidP="009B4976">
    <w:pPr>
      <w:pStyle w:val="Footer"/>
      <w:ind w:right="360"/>
      <w:rPr>
        <w:rFonts w:ascii="Arial" w:hAnsi="Arial" w:cs="Arial"/>
        <w:sz w:val="18"/>
        <w:szCs w:val="18"/>
        <w:lang w:val="en-GB"/>
      </w:rPr>
    </w:pPr>
    <w:r w:rsidRPr="00947AD5">
      <w:rPr>
        <w:rFonts w:ascii="Arial" w:hAnsi="Arial" w:cs="Arial"/>
        <w:sz w:val="18"/>
        <w:szCs w:val="18"/>
        <w:lang w:val="en-GB"/>
      </w:rPr>
      <w:t>202021IFU-273</w:t>
    </w:r>
    <w:r>
      <w:rPr>
        <w:rFonts w:ascii="Arial" w:hAnsi="Arial" w:cs="Arial"/>
        <w:sz w:val="18"/>
        <w:szCs w:val="18"/>
        <w:lang w:val="en-GB"/>
      </w:rPr>
      <w:t>.</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11" w:rsidRDefault="00480711" w:rsidP="00241B44">
      <w:r>
        <w:separator/>
      </w:r>
    </w:p>
  </w:footnote>
  <w:footnote w:type="continuationSeparator" w:id="0">
    <w:p w:rsidR="00480711" w:rsidRDefault="0048071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3A68C6"/>
    <w:multiLevelType w:val="hybridMultilevel"/>
    <w:tmpl w:val="2B9A060E"/>
    <w:lvl w:ilvl="0" w:tplc="42FE5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765842"/>
    <w:multiLevelType w:val="hybridMultilevel"/>
    <w:tmpl w:val="4D0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9"/>
  </w:num>
  <w:num w:numId="5">
    <w:abstractNumId w:val="18"/>
  </w:num>
  <w:num w:numId="6">
    <w:abstractNumId w:val="20"/>
  </w:num>
  <w:num w:numId="7">
    <w:abstractNumId w:val="21"/>
  </w:num>
  <w:num w:numId="8">
    <w:abstractNumId w:val="16"/>
  </w:num>
  <w:num w:numId="9">
    <w:abstractNumId w:val="12"/>
  </w:num>
  <w:num w:numId="10">
    <w:abstractNumId w:val="3"/>
  </w:num>
  <w:num w:numId="11">
    <w:abstractNumId w:val="6"/>
  </w:num>
  <w:num w:numId="12">
    <w:abstractNumId w:val="5"/>
  </w:num>
  <w:num w:numId="13">
    <w:abstractNumId w:val="15"/>
  </w:num>
  <w:num w:numId="14">
    <w:abstractNumId w:val="2"/>
  </w:num>
  <w:num w:numId="15">
    <w:abstractNumId w:val="8"/>
  </w:num>
  <w:num w:numId="16">
    <w:abstractNumId w:val="14"/>
  </w:num>
  <w:num w:numId="17">
    <w:abstractNumId w:val="0"/>
  </w:num>
  <w:num w:numId="18">
    <w:abstractNumId w:val="17"/>
  </w:num>
  <w:num w:numId="19">
    <w:abstractNumId w:val="13"/>
  </w:num>
  <w:num w:numId="20">
    <w:abstractNumId w:val="1"/>
  </w:num>
  <w:num w:numId="21">
    <w:abstractNumId w:val="10"/>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45088"/>
    <w:rsid w:val="00007BF3"/>
    <w:rsid w:val="00010BA0"/>
    <w:rsid w:val="00011067"/>
    <w:rsid w:val="000167AC"/>
    <w:rsid w:val="0001756E"/>
    <w:rsid w:val="00020557"/>
    <w:rsid w:val="00021FC2"/>
    <w:rsid w:val="000250C7"/>
    <w:rsid w:val="00026F16"/>
    <w:rsid w:val="00027451"/>
    <w:rsid w:val="000366EC"/>
    <w:rsid w:val="00037621"/>
    <w:rsid w:val="00044D46"/>
    <w:rsid w:val="00045088"/>
    <w:rsid w:val="00045904"/>
    <w:rsid w:val="00047A13"/>
    <w:rsid w:val="000502FD"/>
    <w:rsid w:val="00065166"/>
    <w:rsid w:val="000756F8"/>
    <w:rsid w:val="00076A9F"/>
    <w:rsid w:val="00082609"/>
    <w:rsid w:val="000851CC"/>
    <w:rsid w:val="00087F21"/>
    <w:rsid w:val="00093BE8"/>
    <w:rsid w:val="00093C86"/>
    <w:rsid w:val="00095717"/>
    <w:rsid w:val="000A407B"/>
    <w:rsid w:val="000A46AA"/>
    <w:rsid w:val="000A68ED"/>
    <w:rsid w:val="000B14BB"/>
    <w:rsid w:val="000B5FF1"/>
    <w:rsid w:val="000B609F"/>
    <w:rsid w:val="000C47A6"/>
    <w:rsid w:val="000C6D6B"/>
    <w:rsid w:val="000D37F5"/>
    <w:rsid w:val="000D55A8"/>
    <w:rsid w:val="000E4841"/>
    <w:rsid w:val="000F1677"/>
    <w:rsid w:val="000F3D6C"/>
    <w:rsid w:val="00100A10"/>
    <w:rsid w:val="00101707"/>
    <w:rsid w:val="00102CC9"/>
    <w:rsid w:val="0010593A"/>
    <w:rsid w:val="00107183"/>
    <w:rsid w:val="0011473D"/>
    <w:rsid w:val="00115C85"/>
    <w:rsid w:val="00123855"/>
    <w:rsid w:val="00126A4D"/>
    <w:rsid w:val="00130253"/>
    <w:rsid w:val="00132584"/>
    <w:rsid w:val="0014171F"/>
    <w:rsid w:val="0014489B"/>
    <w:rsid w:val="001455E4"/>
    <w:rsid w:val="0014622C"/>
    <w:rsid w:val="001478F8"/>
    <w:rsid w:val="00152348"/>
    <w:rsid w:val="001523F2"/>
    <w:rsid w:val="0015456D"/>
    <w:rsid w:val="00155FA2"/>
    <w:rsid w:val="00161F1B"/>
    <w:rsid w:val="00162829"/>
    <w:rsid w:val="00172F9F"/>
    <w:rsid w:val="00180548"/>
    <w:rsid w:val="00180AC4"/>
    <w:rsid w:val="00180CCE"/>
    <w:rsid w:val="00181FA2"/>
    <w:rsid w:val="0018267A"/>
    <w:rsid w:val="00182779"/>
    <w:rsid w:val="001830DF"/>
    <w:rsid w:val="001966D9"/>
    <w:rsid w:val="001A007A"/>
    <w:rsid w:val="001A7E9A"/>
    <w:rsid w:val="001B0640"/>
    <w:rsid w:val="001B0F70"/>
    <w:rsid w:val="001B5016"/>
    <w:rsid w:val="001B761D"/>
    <w:rsid w:val="001C1DFF"/>
    <w:rsid w:val="001C45FC"/>
    <w:rsid w:val="001D0469"/>
    <w:rsid w:val="001D29C0"/>
    <w:rsid w:val="001D4862"/>
    <w:rsid w:val="001E0541"/>
    <w:rsid w:val="001E172D"/>
    <w:rsid w:val="001E1844"/>
    <w:rsid w:val="001E25B9"/>
    <w:rsid w:val="001E49E0"/>
    <w:rsid w:val="001E7B5A"/>
    <w:rsid w:val="001F0CE2"/>
    <w:rsid w:val="001F66C8"/>
    <w:rsid w:val="001F7412"/>
    <w:rsid w:val="0020090A"/>
    <w:rsid w:val="00202DFE"/>
    <w:rsid w:val="0020725B"/>
    <w:rsid w:val="002110F1"/>
    <w:rsid w:val="0022120D"/>
    <w:rsid w:val="002273F9"/>
    <w:rsid w:val="002346AD"/>
    <w:rsid w:val="002356EA"/>
    <w:rsid w:val="0024116D"/>
    <w:rsid w:val="00241B44"/>
    <w:rsid w:val="00241FA3"/>
    <w:rsid w:val="002423E0"/>
    <w:rsid w:val="00245EFB"/>
    <w:rsid w:val="002460B1"/>
    <w:rsid w:val="0025386E"/>
    <w:rsid w:val="002577C4"/>
    <w:rsid w:val="002638B0"/>
    <w:rsid w:val="0026647A"/>
    <w:rsid w:val="002668D3"/>
    <w:rsid w:val="0027299F"/>
    <w:rsid w:val="00284EBE"/>
    <w:rsid w:val="002903A7"/>
    <w:rsid w:val="0029433F"/>
    <w:rsid w:val="00294829"/>
    <w:rsid w:val="002965A9"/>
    <w:rsid w:val="0029690F"/>
    <w:rsid w:val="00297C8A"/>
    <w:rsid w:val="002A2A60"/>
    <w:rsid w:val="002A37BB"/>
    <w:rsid w:val="002A4689"/>
    <w:rsid w:val="002A77AA"/>
    <w:rsid w:val="002B1C45"/>
    <w:rsid w:val="002C13C8"/>
    <w:rsid w:val="002C3547"/>
    <w:rsid w:val="002C4B67"/>
    <w:rsid w:val="002C5F61"/>
    <w:rsid w:val="002D0021"/>
    <w:rsid w:val="002D299D"/>
    <w:rsid w:val="002D3473"/>
    <w:rsid w:val="002D6A9D"/>
    <w:rsid w:val="002D6B2F"/>
    <w:rsid w:val="002E2B14"/>
    <w:rsid w:val="002E6158"/>
    <w:rsid w:val="002F1956"/>
    <w:rsid w:val="002F3440"/>
    <w:rsid w:val="002F75A3"/>
    <w:rsid w:val="00303C2F"/>
    <w:rsid w:val="00307759"/>
    <w:rsid w:val="003144EF"/>
    <w:rsid w:val="003148F7"/>
    <w:rsid w:val="00316952"/>
    <w:rsid w:val="00326292"/>
    <w:rsid w:val="00326415"/>
    <w:rsid w:val="00330937"/>
    <w:rsid w:val="00330F31"/>
    <w:rsid w:val="00334648"/>
    <w:rsid w:val="0033768C"/>
    <w:rsid w:val="00337938"/>
    <w:rsid w:val="00340769"/>
    <w:rsid w:val="00341AA6"/>
    <w:rsid w:val="00346CCF"/>
    <w:rsid w:val="00361A0A"/>
    <w:rsid w:val="00362653"/>
    <w:rsid w:val="00362B19"/>
    <w:rsid w:val="00364836"/>
    <w:rsid w:val="0036565C"/>
    <w:rsid w:val="0036625E"/>
    <w:rsid w:val="003725C3"/>
    <w:rsid w:val="00372D68"/>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C4EA5"/>
    <w:rsid w:val="003D0A6D"/>
    <w:rsid w:val="003D0EEA"/>
    <w:rsid w:val="003E0B16"/>
    <w:rsid w:val="003E4A78"/>
    <w:rsid w:val="003E67D1"/>
    <w:rsid w:val="00403FEE"/>
    <w:rsid w:val="00404329"/>
    <w:rsid w:val="00405DC1"/>
    <w:rsid w:val="00413236"/>
    <w:rsid w:val="00415F1F"/>
    <w:rsid w:val="0042108F"/>
    <w:rsid w:val="0042466C"/>
    <w:rsid w:val="00430FED"/>
    <w:rsid w:val="00434A8C"/>
    <w:rsid w:val="00437297"/>
    <w:rsid w:val="00444284"/>
    <w:rsid w:val="00444390"/>
    <w:rsid w:val="00445CE6"/>
    <w:rsid w:val="00452C6A"/>
    <w:rsid w:val="004534C2"/>
    <w:rsid w:val="0045446F"/>
    <w:rsid w:val="0045683E"/>
    <w:rsid w:val="00466239"/>
    <w:rsid w:val="00472C28"/>
    <w:rsid w:val="00477C72"/>
    <w:rsid w:val="00480711"/>
    <w:rsid w:val="004807F1"/>
    <w:rsid w:val="00484AB3"/>
    <w:rsid w:val="00491675"/>
    <w:rsid w:val="00493855"/>
    <w:rsid w:val="004948AB"/>
    <w:rsid w:val="00495E79"/>
    <w:rsid w:val="004A2D83"/>
    <w:rsid w:val="004A3931"/>
    <w:rsid w:val="004A57DD"/>
    <w:rsid w:val="004A7B51"/>
    <w:rsid w:val="004A7D71"/>
    <w:rsid w:val="004A7EF3"/>
    <w:rsid w:val="004B0602"/>
    <w:rsid w:val="004B11FD"/>
    <w:rsid w:val="004B23A2"/>
    <w:rsid w:val="004D0741"/>
    <w:rsid w:val="004D1A5A"/>
    <w:rsid w:val="004D2C62"/>
    <w:rsid w:val="004D2FFF"/>
    <w:rsid w:val="004D3721"/>
    <w:rsid w:val="004D57DA"/>
    <w:rsid w:val="004D64F9"/>
    <w:rsid w:val="004E3A6B"/>
    <w:rsid w:val="004E622C"/>
    <w:rsid w:val="004F50CD"/>
    <w:rsid w:val="004F5FDF"/>
    <w:rsid w:val="00501270"/>
    <w:rsid w:val="005177FE"/>
    <w:rsid w:val="0052263B"/>
    <w:rsid w:val="00522FD9"/>
    <w:rsid w:val="00524728"/>
    <w:rsid w:val="005331CA"/>
    <w:rsid w:val="00534D2A"/>
    <w:rsid w:val="00537970"/>
    <w:rsid w:val="00540E3A"/>
    <w:rsid w:val="00544127"/>
    <w:rsid w:val="005463A9"/>
    <w:rsid w:val="00553EB2"/>
    <w:rsid w:val="00554038"/>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C2C38"/>
    <w:rsid w:val="005D16DD"/>
    <w:rsid w:val="005D1EAA"/>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0F25"/>
    <w:rsid w:val="00632E44"/>
    <w:rsid w:val="00634622"/>
    <w:rsid w:val="00636808"/>
    <w:rsid w:val="00641515"/>
    <w:rsid w:val="00650D29"/>
    <w:rsid w:val="0065289E"/>
    <w:rsid w:val="00654C2F"/>
    <w:rsid w:val="00657087"/>
    <w:rsid w:val="006639DB"/>
    <w:rsid w:val="006661EF"/>
    <w:rsid w:val="00677AEB"/>
    <w:rsid w:val="00680EF2"/>
    <w:rsid w:val="006828D4"/>
    <w:rsid w:val="00687A1D"/>
    <w:rsid w:val="00697EA1"/>
    <w:rsid w:val="006A1258"/>
    <w:rsid w:val="006A2646"/>
    <w:rsid w:val="006A626A"/>
    <w:rsid w:val="006A6530"/>
    <w:rsid w:val="006B435A"/>
    <w:rsid w:val="006B4C64"/>
    <w:rsid w:val="006D5E47"/>
    <w:rsid w:val="006D6BD5"/>
    <w:rsid w:val="006E1B8F"/>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499B"/>
    <w:rsid w:val="00737E53"/>
    <w:rsid w:val="00740DAD"/>
    <w:rsid w:val="007425B0"/>
    <w:rsid w:val="00743B64"/>
    <w:rsid w:val="007603F5"/>
    <w:rsid w:val="00764DB0"/>
    <w:rsid w:val="0076764D"/>
    <w:rsid w:val="0077498C"/>
    <w:rsid w:val="007809BC"/>
    <w:rsid w:val="00782085"/>
    <w:rsid w:val="00784128"/>
    <w:rsid w:val="007864B7"/>
    <w:rsid w:val="00787BCC"/>
    <w:rsid w:val="007912F4"/>
    <w:rsid w:val="00793173"/>
    <w:rsid w:val="00794A92"/>
    <w:rsid w:val="007A1E8C"/>
    <w:rsid w:val="007A2A33"/>
    <w:rsid w:val="007B2978"/>
    <w:rsid w:val="007B5C89"/>
    <w:rsid w:val="007C1FCC"/>
    <w:rsid w:val="007C6201"/>
    <w:rsid w:val="007D7C92"/>
    <w:rsid w:val="007E1154"/>
    <w:rsid w:val="007E6BA4"/>
    <w:rsid w:val="007F41F8"/>
    <w:rsid w:val="007F659B"/>
    <w:rsid w:val="00802A72"/>
    <w:rsid w:val="0080454E"/>
    <w:rsid w:val="00804C32"/>
    <w:rsid w:val="00806302"/>
    <w:rsid w:val="00807119"/>
    <w:rsid w:val="00807214"/>
    <w:rsid w:val="00815328"/>
    <w:rsid w:val="0082483F"/>
    <w:rsid w:val="008279C0"/>
    <w:rsid w:val="00841D99"/>
    <w:rsid w:val="008540CF"/>
    <w:rsid w:val="00867701"/>
    <w:rsid w:val="008723F3"/>
    <w:rsid w:val="00876F56"/>
    <w:rsid w:val="0087744F"/>
    <w:rsid w:val="00880BEF"/>
    <w:rsid w:val="00881DE6"/>
    <w:rsid w:val="008831DE"/>
    <w:rsid w:val="008837A6"/>
    <w:rsid w:val="00885FB7"/>
    <w:rsid w:val="0089145D"/>
    <w:rsid w:val="00896196"/>
    <w:rsid w:val="008A4DF2"/>
    <w:rsid w:val="008A6CFE"/>
    <w:rsid w:val="008B379E"/>
    <w:rsid w:val="008B5333"/>
    <w:rsid w:val="008B6223"/>
    <w:rsid w:val="008C4CD6"/>
    <w:rsid w:val="008C66E0"/>
    <w:rsid w:val="008D1249"/>
    <w:rsid w:val="008D30AC"/>
    <w:rsid w:val="008E3339"/>
    <w:rsid w:val="008E5743"/>
    <w:rsid w:val="008F20FC"/>
    <w:rsid w:val="008F5FFE"/>
    <w:rsid w:val="008F7339"/>
    <w:rsid w:val="00905A43"/>
    <w:rsid w:val="00906DCA"/>
    <w:rsid w:val="00912C79"/>
    <w:rsid w:val="00920BED"/>
    <w:rsid w:val="00921B8C"/>
    <w:rsid w:val="00942123"/>
    <w:rsid w:val="0095207B"/>
    <w:rsid w:val="00962045"/>
    <w:rsid w:val="0096594F"/>
    <w:rsid w:val="00973463"/>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5359"/>
    <w:rsid w:val="009C5E14"/>
    <w:rsid w:val="009D0811"/>
    <w:rsid w:val="009D0EE1"/>
    <w:rsid w:val="009E2AEB"/>
    <w:rsid w:val="009E2E27"/>
    <w:rsid w:val="009E45DF"/>
    <w:rsid w:val="009E4DE3"/>
    <w:rsid w:val="009F275E"/>
    <w:rsid w:val="009F2BFD"/>
    <w:rsid w:val="00A047EE"/>
    <w:rsid w:val="00A206C2"/>
    <w:rsid w:val="00A2274A"/>
    <w:rsid w:val="00A235B7"/>
    <w:rsid w:val="00A27A7A"/>
    <w:rsid w:val="00A33672"/>
    <w:rsid w:val="00A34ABE"/>
    <w:rsid w:val="00A37300"/>
    <w:rsid w:val="00A407EF"/>
    <w:rsid w:val="00A40CCE"/>
    <w:rsid w:val="00A46B4C"/>
    <w:rsid w:val="00A5117B"/>
    <w:rsid w:val="00A52802"/>
    <w:rsid w:val="00A563D7"/>
    <w:rsid w:val="00A56D34"/>
    <w:rsid w:val="00A60074"/>
    <w:rsid w:val="00A6627C"/>
    <w:rsid w:val="00A71019"/>
    <w:rsid w:val="00A81029"/>
    <w:rsid w:val="00A845F5"/>
    <w:rsid w:val="00A90175"/>
    <w:rsid w:val="00A96489"/>
    <w:rsid w:val="00AB2425"/>
    <w:rsid w:val="00AB685C"/>
    <w:rsid w:val="00AB6C2D"/>
    <w:rsid w:val="00AC08F7"/>
    <w:rsid w:val="00AC2807"/>
    <w:rsid w:val="00AC35D9"/>
    <w:rsid w:val="00AC3839"/>
    <w:rsid w:val="00AC7082"/>
    <w:rsid w:val="00AD1668"/>
    <w:rsid w:val="00AD4BE8"/>
    <w:rsid w:val="00AE4539"/>
    <w:rsid w:val="00AF228E"/>
    <w:rsid w:val="00B010A6"/>
    <w:rsid w:val="00B016A8"/>
    <w:rsid w:val="00B110CD"/>
    <w:rsid w:val="00B14819"/>
    <w:rsid w:val="00B152CA"/>
    <w:rsid w:val="00B15E2F"/>
    <w:rsid w:val="00B17AA9"/>
    <w:rsid w:val="00B27BFD"/>
    <w:rsid w:val="00B3340B"/>
    <w:rsid w:val="00B37119"/>
    <w:rsid w:val="00B44713"/>
    <w:rsid w:val="00B47966"/>
    <w:rsid w:val="00B51B95"/>
    <w:rsid w:val="00B56103"/>
    <w:rsid w:val="00B561C6"/>
    <w:rsid w:val="00B64929"/>
    <w:rsid w:val="00B70F16"/>
    <w:rsid w:val="00B736DF"/>
    <w:rsid w:val="00B743D6"/>
    <w:rsid w:val="00B74FBD"/>
    <w:rsid w:val="00B77F46"/>
    <w:rsid w:val="00B82586"/>
    <w:rsid w:val="00B829A3"/>
    <w:rsid w:val="00B86DB1"/>
    <w:rsid w:val="00B87869"/>
    <w:rsid w:val="00B9639B"/>
    <w:rsid w:val="00BA1E4F"/>
    <w:rsid w:val="00BA7E39"/>
    <w:rsid w:val="00BB0F2B"/>
    <w:rsid w:val="00BC285B"/>
    <w:rsid w:val="00BC5CA2"/>
    <w:rsid w:val="00BD419A"/>
    <w:rsid w:val="00BE4FF3"/>
    <w:rsid w:val="00BF50F7"/>
    <w:rsid w:val="00C02F29"/>
    <w:rsid w:val="00C03578"/>
    <w:rsid w:val="00C10B1A"/>
    <w:rsid w:val="00C11077"/>
    <w:rsid w:val="00C15B39"/>
    <w:rsid w:val="00C17718"/>
    <w:rsid w:val="00C20AFE"/>
    <w:rsid w:val="00C22A25"/>
    <w:rsid w:val="00C35671"/>
    <w:rsid w:val="00C35B77"/>
    <w:rsid w:val="00C376EB"/>
    <w:rsid w:val="00C44BF7"/>
    <w:rsid w:val="00C46A92"/>
    <w:rsid w:val="00C46EC1"/>
    <w:rsid w:val="00C50F76"/>
    <w:rsid w:val="00C52796"/>
    <w:rsid w:val="00C53E2C"/>
    <w:rsid w:val="00C550C8"/>
    <w:rsid w:val="00C55824"/>
    <w:rsid w:val="00C56B61"/>
    <w:rsid w:val="00C60651"/>
    <w:rsid w:val="00C606C3"/>
    <w:rsid w:val="00C620F4"/>
    <w:rsid w:val="00C72848"/>
    <w:rsid w:val="00C73BF4"/>
    <w:rsid w:val="00C7736C"/>
    <w:rsid w:val="00C82D87"/>
    <w:rsid w:val="00C830EE"/>
    <w:rsid w:val="00C8712A"/>
    <w:rsid w:val="00C902C8"/>
    <w:rsid w:val="00C919D1"/>
    <w:rsid w:val="00C963D3"/>
    <w:rsid w:val="00CA2CA3"/>
    <w:rsid w:val="00CB03FF"/>
    <w:rsid w:val="00CB1983"/>
    <w:rsid w:val="00CB2CBB"/>
    <w:rsid w:val="00CB7CAC"/>
    <w:rsid w:val="00CC5335"/>
    <w:rsid w:val="00CC5BA4"/>
    <w:rsid w:val="00CD4998"/>
    <w:rsid w:val="00CE0F3D"/>
    <w:rsid w:val="00CE1035"/>
    <w:rsid w:val="00CE6E50"/>
    <w:rsid w:val="00CF03DA"/>
    <w:rsid w:val="00CF2819"/>
    <w:rsid w:val="00CF2FE3"/>
    <w:rsid w:val="00CF4F9D"/>
    <w:rsid w:val="00CF70DC"/>
    <w:rsid w:val="00D148DC"/>
    <w:rsid w:val="00D17FDC"/>
    <w:rsid w:val="00D209E0"/>
    <w:rsid w:val="00D21D8C"/>
    <w:rsid w:val="00D31046"/>
    <w:rsid w:val="00D42D91"/>
    <w:rsid w:val="00D508C7"/>
    <w:rsid w:val="00D53719"/>
    <w:rsid w:val="00D549BA"/>
    <w:rsid w:val="00D63EFD"/>
    <w:rsid w:val="00D84752"/>
    <w:rsid w:val="00D86B3B"/>
    <w:rsid w:val="00D8748A"/>
    <w:rsid w:val="00D9316D"/>
    <w:rsid w:val="00D93196"/>
    <w:rsid w:val="00DA0DC0"/>
    <w:rsid w:val="00DA15B0"/>
    <w:rsid w:val="00DA417B"/>
    <w:rsid w:val="00DB243C"/>
    <w:rsid w:val="00DB482A"/>
    <w:rsid w:val="00DB50FB"/>
    <w:rsid w:val="00DB56F2"/>
    <w:rsid w:val="00DB6EF5"/>
    <w:rsid w:val="00DC3089"/>
    <w:rsid w:val="00DC4420"/>
    <w:rsid w:val="00DC7F76"/>
    <w:rsid w:val="00DD0802"/>
    <w:rsid w:val="00DD2E11"/>
    <w:rsid w:val="00DD6C96"/>
    <w:rsid w:val="00DE03AF"/>
    <w:rsid w:val="00DE121C"/>
    <w:rsid w:val="00DE6633"/>
    <w:rsid w:val="00DF75F8"/>
    <w:rsid w:val="00DF7A3A"/>
    <w:rsid w:val="00E00C00"/>
    <w:rsid w:val="00E01109"/>
    <w:rsid w:val="00E07C5A"/>
    <w:rsid w:val="00E15BA9"/>
    <w:rsid w:val="00E21B1F"/>
    <w:rsid w:val="00E26E19"/>
    <w:rsid w:val="00E31DF3"/>
    <w:rsid w:val="00E320F1"/>
    <w:rsid w:val="00E34887"/>
    <w:rsid w:val="00E450A4"/>
    <w:rsid w:val="00E506BE"/>
    <w:rsid w:val="00E55547"/>
    <w:rsid w:val="00E6302B"/>
    <w:rsid w:val="00E6452F"/>
    <w:rsid w:val="00E64F45"/>
    <w:rsid w:val="00E650B6"/>
    <w:rsid w:val="00E6742D"/>
    <w:rsid w:val="00E71CB0"/>
    <w:rsid w:val="00E739EA"/>
    <w:rsid w:val="00E77C3D"/>
    <w:rsid w:val="00E85207"/>
    <w:rsid w:val="00E90991"/>
    <w:rsid w:val="00E909F0"/>
    <w:rsid w:val="00E90D47"/>
    <w:rsid w:val="00E93993"/>
    <w:rsid w:val="00E9597C"/>
    <w:rsid w:val="00EA0913"/>
    <w:rsid w:val="00EA5B00"/>
    <w:rsid w:val="00EB06E2"/>
    <w:rsid w:val="00EB146B"/>
    <w:rsid w:val="00EB45AC"/>
    <w:rsid w:val="00EB6801"/>
    <w:rsid w:val="00EC441F"/>
    <w:rsid w:val="00EC4755"/>
    <w:rsid w:val="00ED0BC4"/>
    <w:rsid w:val="00ED447D"/>
    <w:rsid w:val="00EE4971"/>
    <w:rsid w:val="00EE6B25"/>
    <w:rsid w:val="00EE6CB0"/>
    <w:rsid w:val="00EF090E"/>
    <w:rsid w:val="00EF1E21"/>
    <w:rsid w:val="00EF5572"/>
    <w:rsid w:val="00F01639"/>
    <w:rsid w:val="00F033DA"/>
    <w:rsid w:val="00F13691"/>
    <w:rsid w:val="00F13FB1"/>
    <w:rsid w:val="00F23987"/>
    <w:rsid w:val="00F27CD8"/>
    <w:rsid w:val="00F30351"/>
    <w:rsid w:val="00F3323E"/>
    <w:rsid w:val="00F341F4"/>
    <w:rsid w:val="00F34F9D"/>
    <w:rsid w:val="00F35CCE"/>
    <w:rsid w:val="00F47340"/>
    <w:rsid w:val="00F5524B"/>
    <w:rsid w:val="00F60538"/>
    <w:rsid w:val="00F61DD2"/>
    <w:rsid w:val="00F66AFF"/>
    <w:rsid w:val="00F71433"/>
    <w:rsid w:val="00F83703"/>
    <w:rsid w:val="00F946F0"/>
    <w:rsid w:val="00F97C5B"/>
    <w:rsid w:val="00FA3D50"/>
    <w:rsid w:val="00FB7FBD"/>
    <w:rsid w:val="00FC374A"/>
    <w:rsid w:val="00FC5AA9"/>
    <w:rsid w:val="00FC74C8"/>
    <w:rsid w:val="00FC7B47"/>
    <w:rsid w:val="00FD035C"/>
    <w:rsid w:val="00FD1A35"/>
    <w:rsid w:val="00FD2EA4"/>
    <w:rsid w:val="00FD36C5"/>
    <w:rsid w:val="00FD3F59"/>
    <w:rsid w:val="00FD6310"/>
    <w:rsid w:val="00FD7C7B"/>
    <w:rsid w:val="00FE1D12"/>
    <w:rsid w:val="00FE2122"/>
    <w:rsid w:val="00FE2A86"/>
    <w:rsid w:val="00FE2DE2"/>
    <w:rsid w:val="00FF2667"/>
    <w:rsid w:val="00FF296F"/>
    <w:rsid w:val="00FF5E23"/>
    <w:rsid w:val="00FF7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2DE81-B8F8-4CE6-9399-54258AA0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E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B9B8-DC71-4890-A798-6EED3DD1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13</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OTITOCHUKWU</cp:lastModifiedBy>
  <cp:revision>29</cp:revision>
  <cp:lastPrinted>2019-08-27T05:42:00Z</cp:lastPrinted>
  <dcterms:created xsi:type="dcterms:W3CDTF">2021-07-26T22:32:00Z</dcterms:created>
  <dcterms:modified xsi:type="dcterms:W3CDTF">2021-07-29T22:26:00Z</dcterms:modified>
</cp:coreProperties>
</file>