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 xml:space="preserve">[student </w:t>
      </w:r>
      <w:proofErr w:type="gramStart"/>
      <w:r w:rsidRPr="00BF1C6F">
        <w:rPr>
          <w:rFonts w:ascii="Arial" w:hAnsi="Arial" w:cs="Arial"/>
          <w:b/>
          <w:bCs/>
          <w:sz w:val="22"/>
          <w:szCs w:val="22"/>
          <w:lang w:val="en-GB" w:eastAsia="en-GB"/>
        </w:rPr>
        <w:t>number.assessment</w:t>
      </w:r>
      <w:proofErr w:type="gramEnd"/>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w:t>
      </w:r>
      <w:proofErr w:type="spellStart"/>
      <w:r w:rsidRPr="00BF1C6F">
        <w:rPr>
          <w:rFonts w:ascii="Arial" w:hAnsi="Arial" w:cs="Arial"/>
          <w:bCs/>
          <w:sz w:val="22"/>
          <w:szCs w:val="22"/>
          <w:lang w:val="en-GB"/>
        </w:rPr>
        <w:t>studentnumber</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w:t>
      </w:r>
      <w:proofErr w:type="spellStart"/>
      <w:r>
        <w:rPr>
          <w:rFonts w:ascii="Arial" w:hAnsi="Arial" w:cs="Arial"/>
          <w:sz w:val="22"/>
          <w:szCs w:val="22"/>
        </w:rPr>
        <w:t>harmonise</w:t>
      </w:r>
      <w:proofErr w:type="spellEnd"/>
      <w:r>
        <w:rPr>
          <w:rFonts w:ascii="Arial" w:hAnsi="Arial" w:cs="Arial"/>
          <w:sz w:val="22"/>
          <w:szCs w:val="22"/>
        </w:rPr>
        <w:t xml:space="preserve"> the insolvency laws of EU Member States. </w:t>
      </w:r>
    </w:p>
    <w:p w14:paraId="41935044" w14:textId="77777777" w:rsidR="00ED54B6" w:rsidRDefault="00ED54B6" w:rsidP="002A37BB">
      <w:pPr>
        <w:jc w:val="both"/>
        <w:rPr>
          <w:rFonts w:ascii="Arial" w:hAnsi="Arial" w:cs="Arial"/>
          <w:sz w:val="22"/>
          <w:szCs w:val="22"/>
        </w:rPr>
      </w:pPr>
    </w:p>
    <w:p w14:paraId="284B9BBE" w14:textId="06A374FA" w:rsidR="005B79F4" w:rsidRPr="008F2D85" w:rsidRDefault="00C7729F" w:rsidP="003C4BCB">
      <w:pPr>
        <w:pStyle w:val="ListParagraph"/>
        <w:numPr>
          <w:ilvl w:val="0"/>
          <w:numId w:val="2"/>
        </w:numPr>
        <w:ind w:left="426"/>
        <w:jc w:val="both"/>
        <w:rPr>
          <w:rFonts w:ascii="Arial" w:hAnsi="Arial" w:cs="Arial"/>
          <w:sz w:val="22"/>
          <w:szCs w:val="22"/>
          <w:lang w:val="en-GB"/>
        </w:rPr>
      </w:pPr>
      <w:r w:rsidRPr="008F2D85">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100EA6" w:rsidRDefault="00C7729F" w:rsidP="003C4BCB">
      <w:pPr>
        <w:pStyle w:val="ListParagraph"/>
        <w:numPr>
          <w:ilvl w:val="0"/>
          <w:numId w:val="2"/>
        </w:numPr>
        <w:ind w:left="426"/>
        <w:jc w:val="both"/>
        <w:rPr>
          <w:rFonts w:ascii="Arial" w:hAnsi="Arial" w:cs="Arial"/>
          <w:sz w:val="22"/>
          <w:szCs w:val="22"/>
          <w:highlight w:val="yellow"/>
          <w:lang w:val="en-GB"/>
        </w:rPr>
      </w:pPr>
      <w:r w:rsidRPr="00100EA6">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100EA6">
        <w:rPr>
          <w:rFonts w:ascii="Arial" w:hAnsi="Arial" w:cs="Arial"/>
          <w:sz w:val="22"/>
          <w:szCs w:val="22"/>
          <w:highlight w:val="yellow"/>
          <w:lang w:val="en-GB"/>
        </w:rPr>
        <w:t>1960s,</w:t>
      </w:r>
      <w:r w:rsidRPr="00100EA6">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198EB350" w:rsidR="005B79F4" w:rsidRPr="00100EA6" w:rsidRDefault="00BB38D1" w:rsidP="003C4BCB">
      <w:pPr>
        <w:pStyle w:val="ListParagraph"/>
        <w:numPr>
          <w:ilvl w:val="0"/>
          <w:numId w:val="3"/>
        </w:numPr>
        <w:ind w:left="426"/>
        <w:jc w:val="both"/>
        <w:rPr>
          <w:rFonts w:ascii="Arial" w:hAnsi="Arial" w:cs="Arial"/>
          <w:iCs/>
          <w:sz w:val="22"/>
          <w:szCs w:val="22"/>
          <w:lang w:val="en-GB"/>
        </w:rPr>
      </w:pPr>
      <w:r w:rsidRPr="00100EA6">
        <w:rPr>
          <w:rFonts w:ascii="Arial" w:hAnsi="Arial" w:cs="Arial"/>
          <w:iCs/>
          <w:sz w:val="22"/>
          <w:szCs w:val="22"/>
          <w:lang w:val="en-GB"/>
        </w:rPr>
        <w:t>Through its case law, the CJEU had altered the literal meaning of several provisions of the EIR 2000. Newly formulated rules, in line with the CJEU interpretation, were therefore needed.</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100EA6" w:rsidRDefault="00BB38D1" w:rsidP="003C4BCB">
      <w:pPr>
        <w:pStyle w:val="ListParagraph"/>
        <w:numPr>
          <w:ilvl w:val="0"/>
          <w:numId w:val="3"/>
        </w:numPr>
        <w:ind w:left="426"/>
        <w:jc w:val="both"/>
        <w:rPr>
          <w:rFonts w:ascii="Arial" w:hAnsi="Arial" w:cs="Arial"/>
          <w:iCs/>
          <w:sz w:val="22"/>
          <w:szCs w:val="22"/>
          <w:highlight w:val="yellow"/>
          <w:lang w:val="en-GB"/>
        </w:rPr>
      </w:pPr>
      <w:r w:rsidRPr="00100EA6">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w:t>
      </w:r>
      <w:proofErr w:type="gramStart"/>
      <w:r w:rsidRPr="00100EA6">
        <w:rPr>
          <w:rFonts w:ascii="Arial" w:hAnsi="Arial" w:cs="Arial"/>
          <w:iCs/>
          <w:sz w:val="22"/>
          <w:szCs w:val="22"/>
          <w:highlight w:val="yellow"/>
          <w:lang w:val="en-GB"/>
        </w:rPr>
        <w:t>a number of</w:t>
      </w:r>
      <w:proofErr w:type="gramEnd"/>
      <w:r w:rsidRPr="00100EA6">
        <w:rPr>
          <w:rFonts w:ascii="Arial" w:hAnsi="Arial" w:cs="Arial"/>
          <w:iCs/>
          <w:sz w:val="22"/>
          <w:szCs w:val="22"/>
          <w:highlight w:val="yellow"/>
          <w:lang w:val="en-GB"/>
        </w:rPr>
        <w:t xml:space="preserve">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is an instrument of predominantly procedural nature (including private international law issues). Nevertheless, it contains </w:t>
      </w:r>
      <w:proofErr w:type="gramStart"/>
      <w:r w:rsidRPr="008500BD">
        <w:rPr>
          <w:rFonts w:ascii="Arial" w:hAnsi="Arial" w:cs="Arial"/>
          <w:sz w:val="22"/>
          <w:szCs w:val="22"/>
          <w:lang w:val="en-GB"/>
        </w:rPr>
        <w:t>a number of</w:t>
      </w:r>
      <w:proofErr w:type="gramEnd"/>
      <w:r w:rsidRPr="008500BD">
        <w:rPr>
          <w:rFonts w:ascii="Arial" w:hAnsi="Arial" w:cs="Arial"/>
          <w:sz w:val="22"/>
          <w:szCs w:val="22"/>
          <w:lang w:val="en-GB"/>
        </w:rPr>
        <w:t xml:space="preserve">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0506E8" w:rsidRDefault="00874240" w:rsidP="003C4BCB">
      <w:pPr>
        <w:pStyle w:val="ListParagraph"/>
        <w:numPr>
          <w:ilvl w:val="0"/>
          <w:numId w:val="4"/>
        </w:numPr>
        <w:ind w:left="426"/>
        <w:jc w:val="both"/>
        <w:rPr>
          <w:rFonts w:ascii="Arial" w:hAnsi="Arial" w:cs="Arial"/>
          <w:sz w:val="22"/>
          <w:szCs w:val="22"/>
          <w:highlight w:val="yellow"/>
          <w:lang w:val="en-GB"/>
        </w:rPr>
      </w:pPr>
      <w:r w:rsidRPr="000506E8">
        <w:rPr>
          <w:rFonts w:ascii="Arial" w:hAnsi="Arial" w:cs="Arial"/>
          <w:sz w:val="22"/>
          <w:szCs w:val="22"/>
          <w:highlight w:val="yellow"/>
          <w:lang w:val="en-GB"/>
        </w:rPr>
        <w:lastRenderedPageBreak/>
        <w:t>Article 18 EIR Recast (“</w:t>
      </w:r>
      <w:r w:rsidRPr="000506E8">
        <w:rPr>
          <w:rFonts w:ascii="Arial" w:hAnsi="Arial" w:cs="Arial"/>
          <w:bCs/>
          <w:sz w:val="22"/>
          <w:szCs w:val="22"/>
          <w:highlight w:val="yellow"/>
          <w:lang w:val="en-GB"/>
        </w:rPr>
        <w:t>Effects of insolvency proceedings on pending lawsuits or arbitral proceedings”</w:t>
      </w:r>
      <w:r w:rsidRPr="000506E8">
        <w:rPr>
          <w:rFonts w:ascii="Arial" w:hAnsi="Arial" w:cs="Arial"/>
          <w:sz w:val="22"/>
          <w:szCs w:val="22"/>
          <w:highlight w:val="yellow"/>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31 EIR Recast (“</w:t>
      </w:r>
      <w:r w:rsidRPr="001E5F8A">
        <w:rPr>
          <w:rFonts w:ascii="Arial" w:hAnsi="Arial" w:cs="Arial"/>
          <w:bCs/>
          <w:sz w:val="22"/>
          <w:szCs w:val="22"/>
          <w:lang w:val="en-GB"/>
        </w:rPr>
        <w:t>Honouring of an obligation to a debtor”</w:t>
      </w:r>
      <w:r w:rsidRPr="001E5F8A">
        <w:rPr>
          <w:rFonts w:ascii="Arial" w:hAnsi="Arial" w:cs="Arial"/>
          <w:sz w:val="22"/>
          <w:szCs w:val="22"/>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F2D85" w:rsidRDefault="00874240" w:rsidP="003C4BCB">
      <w:pPr>
        <w:pStyle w:val="ListParagraph"/>
        <w:numPr>
          <w:ilvl w:val="0"/>
          <w:numId w:val="5"/>
        </w:numPr>
        <w:ind w:left="426"/>
        <w:jc w:val="both"/>
        <w:rPr>
          <w:rFonts w:ascii="Arial" w:hAnsi="Arial" w:cs="Arial"/>
          <w:sz w:val="22"/>
          <w:szCs w:val="22"/>
          <w:highlight w:val="yellow"/>
          <w:lang w:val="en-GB"/>
        </w:rPr>
      </w:pPr>
      <w:r w:rsidRPr="008F2D85">
        <w:rPr>
          <w:rFonts w:ascii="Arial" w:hAnsi="Arial" w:cs="Arial"/>
          <w:iCs/>
          <w:sz w:val="22"/>
          <w:szCs w:val="22"/>
          <w:highlight w:val="yellow"/>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Pr="008F2D85" w:rsidRDefault="00874240" w:rsidP="003C4BCB">
      <w:pPr>
        <w:pStyle w:val="ListParagraph"/>
        <w:numPr>
          <w:ilvl w:val="0"/>
          <w:numId w:val="6"/>
        </w:numPr>
        <w:ind w:left="426"/>
        <w:jc w:val="both"/>
        <w:rPr>
          <w:rFonts w:ascii="Arial" w:hAnsi="Arial" w:cs="Arial"/>
          <w:sz w:val="22"/>
          <w:szCs w:val="22"/>
          <w:highlight w:val="yellow"/>
          <w:lang w:val="en-GB"/>
        </w:rPr>
      </w:pPr>
      <w:r w:rsidRPr="008F2D85">
        <w:rPr>
          <w:rFonts w:ascii="Arial" w:hAnsi="Arial" w:cs="Arial"/>
          <w:sz w:val="22"/>
          <w:szCs w:val="22"/>
          <w:highlight w:val="yellow"/>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8F2D85" w:rsidRDefault="00113E29" w:rsidP="003C4BCB">
      <w:pPr>
        <w:pStyle w:val="ListParagraph"/>
        <w:numPr>
          <w:ilvl w:val="0"/>
          <w:numId w:val="7"/>
        </w:numPr>
        <w:ind w:left="426"/>
        <w:jc w:val="both"/>
        <w:rPr>
          <w:rFonts w:ascii="Arial" w:hAnsi="Arial" w:cs="Arial"/>
          <w:sz w:val="22"/>
          <w:szCs w:val="22"/>
          <w:highlight w:val="yellow"/>
          <w:lang w:val="en-GB"/>
        </w:rPr>
      </w:pPr>
      <w:r w:rsidRPr="008F2D85">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8F2D85" w:rsidRDefault="00967219" w:rsidP="003C4BCB">
      <w:pPr>
        <w:pStyle w:val="ListParagraph"/>
        <w:numPr>
          <w:ilvl w:val="0"/>
          <w:numId w:val="8"/>
        </w:numPr>
        <w:ind w:left="426"/>
        <w:jc w:val="both"/>
        <w:rPr>
          <w:rFonts w:ascii="Arial" w:hAnsi="Arial" w:cs="Arial"/>
          <w:sz w:val="22"/>
          <w:szCs w:val="22"/>
          <w:highlight w:val="yellow"/>
          <w:lang w:val="en-GB"/>
        </w:rPr>
      </w:pPr>
      <w:r w:rsidRPr="008F2D85">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proofErr w:type="spellStart"/>
      <w:r w:rsidRPr="00AE74BA">
        <w:rPr>
          <w:rFonts w:ascii="Arial" w:hAnsi="Arial" w:cs="Arial"/>
          <w:i/>
          <w:sz w:val="22"/>
          <w:szCs w:val="22"/>
          <w:lang w:val="en-GB"/>
        </w:rPr>
        <w:t>Actio</w:t>
      </w:r>
      <w:proofErr w:type="spellEnd"/>
      <w:r w:rsidRPr="00AE74BA">
        <w:rPr>
          <w:rFonts w:ascii="Arial" w:hAnsi="Arial" w:cs="Arial"/>
          <w:i/>
          <w:sz w:val="22"/>
          <w:szCs w:val="22"/>
          <w:lang w:val="en-GB"/>
        </w:rPr>
        <w:t xml:space="preserve"> </w:t>
      </w:r>
      <w:proofErr w:type="spellStart"/>
      <w:r w:rsidRPr="00AE74BA">
        <w:rPr>
          <w:rFonts w:ascii="Arial" w:hAnsi="Arial" w:cs="Arial"/>
          <w:i/>
          <w:sz w:val="22"/>
          <w:szCs w:val="22"/>
          <w:lang w:val="en-GB"/>
        </w:rPr>
        <w:t>pauliana</w:t>
      </w:r>
      <w:proofErr w:type="spellEnd"/>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(Germany), concerning an action to set aside two payments (“contested payments”) in the amount of EUR 800,000, made pursuant to a sales agreement of 10 September 2019, governed by English law. The contested payments had been made by Abogados SA to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w:t>
      </w:r>
      <w:proofErr w:type="gramStart"/>
      <w:r w:rsidRPr="008500BD">
        <w:rPr>
          <w:rFonts w:ascii="Arial" w:hAnsi="Arial" w:cs="Arial"/>
          <w:sz w:val="22"/>
          <w:szCs w:val="22"/>
          <w:lang w:val="en-GB"/>
        </w:rPr>
        <w:t>due to the fact that</w:t>
      </w:r>
      <w:proofErr w:type="gramEnd"/>
      <w:r w:rsidRPr="008500BD">
        <w:rPr>
          <w:rFonts w:ascii="Arial" w:hAnsi="Arial" w:cs="Arial"/>
          <w:sz w:val="22"/>
          <w:szCs w:val="22"/>
          <w:lang w:val="en-GB"/>
        </w:rPr>
        <w:t xml:space="preserve"> </w:t>
      </w:r>
      <w:proofErr w:type="spellStart"/>
      <w:r w:rsidR="00967219" w:rsidRPr="008500BD">
        <w:rPr>
          <w:rFonts w:ascii="Arial" w:hAnsi="Arial" w:cs="Arial"/>
          <w:sz w:val="22"/>
          <w:szCs w:val="22"/>
          <w:lang w:val="en-GB"/>
        </w:rPr>
        <w:t>Fema</w:t>
      </w:r>
      <w:proofErr w:type="spellEnd"/>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payments shall not be avoided if </w:t>
      </w:r>
      <w:proofErr w:type="spellStart"/>
      <w:r w:rsidRPr="00544F6E">
        <w:rPr>
          <w:rFonts w:ascii="Arial" w:hAnsi="Arial" w:cs="Arial"/>
          <w:sz w:val="22"/>
          <w:szCs w:val="22"/>
          <w:lang w:val="en-GB"/>
        </w:rPr>
        <w:t>Fema</w:t>
      </w:r>
      <w:proofErr w:type="spellEnd"/>
      <w:r w:rsidRPr="00544F6E">
        <w:rPr>
          <w:rFonts w:ascii="Arial" w:hAnsi="Arial" w:cs="Arial"/>
          <w:sz w:val="22"/>
          <w:szCs w:val="22"/>
          <w:lang w:val="en-GB"/>
        </w:rPr>
        <w:t xml:space="preserve"> GmbH proves that such transactions cannot be challenged </w:t>
      </w:r>
      <w:proofErr w:type="gramStart"/>
      <w:r w:rsidRPr="00544F6E">
        <w:rPr>
          <w:rFonts w:ascii="Arial" w:hAnsi="Arial" w:cs="Arial"/>
          <w:sz w:val="22"/>
          <w:szCs w:val="22"/>
          <w:lang w:val="en-GB"/>
        </w:rPr>
        <w:t>on the basis of</w:t>
      </w:r>
      <w:proofErr w:type="gramEnd"/>
      <w:r w:rsidRPr="00544F6E">
        <w:rPr>
          <w:rFonts w:ascii="Arial" w:hAnsi="Arial" w:cs="Arial"/>
          <w:sz w:val="22"/>
          <w:szCs w:val="22"/>
          <w:lang w:val="en-GB"/>
        </w:rPr>
        <w:t xml:space="preserve">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proofErr w:type="spellStart"/>
      <w:r w:rsidR="00967219"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rely solely, in a purely abstract manner, on the unchallengeable character of the payments at issue </w:t>
      </w:r>
      <w:proofErr w:type="gramStart"/>
      <w:r w:rsidRPr="00544F6E">
        <w:rPr>
          <w:rFonts w:ascii="Arial" w:hAnsi="Arial" w:cs="Arial"/>
          <w:sz w:val="22"/>
          <w:szCs w:val="22"/>
          <w:lang w:val="en-GB"/>
        </w:rPr>
        <w:t>on the basis of</w:t>
      </w:r>
      <w:proofErr w:type="gramEnd"/>
      <w:r w:rsidRPr="00544F6E">
        <w:rPr>
          <w:rFonts w:ascii="Arial" w:hAnsi="Arial" w:cs="Arial"/>
          <w:sz w:val="22"/>
          <w:szCs w:val="22"/>
          <w:lang w:val="en-GB"/>
        </w:rPr>
        <w:t xml:space="preserve"> a provision of the </w:t>
      </w:r>
      <w:r w:rsidRPr="00544F6E">
        <w:rPr>
          <w:rFonts w:ascii="Arial" w:hAnsi="Arial" w:cs="Arial"/>
          <w:i/>
          <w:sz w:val="22"/>
          <w:szCs w:val="22"/>
          <w:lang w:val="en-GB"/>
        </w:rPr>
        <w:t xml:space="preserve">lex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transactions cannot be avoided if </w:t>
      </w:r>
      <w:proofErr w:type="spellStart"/>
      <w:r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prove that the </w:t>
      </w:r>
      <w:r w:rsidRPr="00544F6E">
        <w:rPr>
          <w:rFonts w:ascii="Arial" w:hAnsi="Arial" w:cs="Arial"/>
          <w:i/>
          <w:sz w:val="22"/>
          <w:szCs w:val="22"/>
          <w:lang w:val="en-GB"/>
        </w:rPr>
        <w:t xml:space="preserve">lex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 xml:space="preserve"> (including its general provisions and insolvency rules) does not allow any means of challenging the contested </w:t>
      </w:r>
      <w:proofErr w:type="gramStart"/>
      <w:r w:rsidRPr="00544F6E">
        <w:rPr>
          <w:rFonts w:ascii="Arial" w:hAnsi="Arial" w:cs="Arial"/>
          <w:sz w:val="22"/>
          <w:szCs w:val="22"/>
          <w:lang w:val="en-GB"/>
        </w:rPr>
        <w:t>transactions, and</w:t>
      </w:r>
      <w:proofErr w:type="gramEnd"/>
      <w:r w:rsidRPr="00544F6E">
        <w:rPr>
          <w:rFonts w:ascii="Arial" w:hAnsi="Arial" w:cs="Arial"/>
          <w:sz w:val="22"/>
          <w:szCs w:val="22"/>
          <w:lang w:val="en-GB"/>
        </w:rPr>
        <w:t xml:space="preserve">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0506E8" w:rsidRDefault="00967219" w:rsidP="003C4BCB">
      <w:pPr>
        <w:pStyle w:val="ListParagraph"/>
        <w:numPr>
          <w:ilvl w:val="0"/>
          <w:numId w:val="9"/>
        </w:numPr>
        <w:ind w:left="426"/>
        <w:jc w:val="both"/>
        <w:rPr>
          <w:rFonts w:ascii="Arial" w:hAnsi="Arial" w:cs="Arial"/>
          <w:sz w:val="22"/>
          <w:szCs w:val="22"/>
          <w:highlight w:val="yellow"/>
          <w:lang w:val="en-GB"/>
        </w:rPr>
      </w:pPr>
      <w:r w:rsidRPr="000506E8">
        <w:rPr>
          <w:rFonts w:ascii="Arial" w:hAnsi="Arial" w:cs="Arial"/>
          <w:sz w:val="22"/>
          <w:szCs w:val="22"/>
          <w:highlight w:val="yellow"/>
          <w:lang w:val="en-GB"/>
        </w:rPr>
        <w:t xml:space="preserve">The insolvency practitioner will always succeed in his claim if he can clearly prove that under the </w:t>
      </w:r>
      <w:r w:rsidRPr="000506E8">
        <w:rPr>
          <w:rFonts w:ascii="Arial" w:hAnsi="Arial" w:cs="Arial"/>
          <w:i/>
          <w:sz w:val="22"/>
          <w:szCs w:val="22"/>
          <w:highlight w:val="yellow"/>
          <w:lang w:val="en-GB"/>
        </w:rPr>
        <w:t>lex concursus</w:t>
      </w:r>
      <w:r w:rsidRPr="000506E8">
        <w:rPr>
          <w:rFonts w:ascii="Arial" w:hAnsi="Arial" w:cs="Arial"/>
          <w:sz w:val="22"/>
          <w:szCs w:val="22"/>
          <w:highlight w:val="yellow"/>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8F2D85" w:rsidRDefault="00FC48D8" w:rsidP="003C4BCB">
      <w:pPr>
        <w:pStyle w:val="ListParagraph"/>
        <w:numPr>
          <w:ilvl w:val="0"/>
          <w:numId w:val="10"/>
        </w:numPr>
        <w:ind w:left="426"/>
        <w:jc w:val="both"/>
        <w:rPr>
          <w:rFonts w:ascii="Arial" w:hAnsi="Arial" w:cs="Arial"/>
          <w:sz w:val="22"/>
          <w:szCs w:val="22"/>
          <w:highlight w:val="yellow"/>
          <w:lang w:val="en-GB"/>
        </w:rPr>
      </w:pPr>
      <w:r w:rsidRPr="008F2D85">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proofErr w:type="spellStart"/>
      <w:r w:rsidRPr="008500BD">
        <w:rPr>
          <w:rFonts w:ascii="Arial" w:hAnsi="Arial" w:cs="Arial"/>
          <w:i/>
          <w:sz w:val="22"/>
          <w:szCs w:val="22"/>
          <w:lang w:val="en-GB"/>
        </w:rPr>
        <w:t>Concurso</w:t>
      </w:r>
      <w:proofErr w:type="spellEnd"/>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15 days, as stipulated in the applicable </w:t>
      </w:r>
      <w:r w:rsidRPr="008017F0">
        <w:rPr>
          <w:rFonts w:ascii="Arial" w:hAnsi="Arial" w:cs="Arial"/>
          <w:i/>
          <w:sz w:val="22"/>
          <w:szCs w:val="22"/>
          <w:lang w:val="en-GB"/>
        </w:rPr>
        <w:t xml:space="preserve">lex concursus </w:t>
      </w:r>
      <w:proofErr w:type="spellStart"/>
      <w:r w:rsidRPr="008017F0">
        <w:rPr>
          <w:rFonts w:ascii="Arial" w:hAnsi="Arial" w:cs="Arial"/>
          <w:i/>
          <w:sz w:val="22"/>
          <w:szCs w:val="22"/>
          <w:lang w:val="en-GB"/>
        </w:rPr>
        <w:t>secundarii</w:t>
      </w:r>
      <w:proofErr w:type="spellEnd"/>
      <w:r w:rsidRPr="008017F0">
        <w:rPr>
          <w:rFonts w:ascii="Arial" w:hAnsi="Arial" w:cs="Arial"/>
          <w:sz w:val="22"/>
          <w:szCs w:val="22"/>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Pr="008F2D85" w:rsidRDefault="00FC48D8" w:rsidP="003C4BCB">
      <w:pPr>
        <w:pStyle w:val="ListParagraph"/>
        <w:numPr>
          <w:ilvl w:val="0"/>
          <w:numId w:val="11"/>
        </w:numPr>
        <w:ind w:left="426"/>
        <w:jc w:val="both"/>
        <w:rPr>
          <w:rFonts w:ascii="Arial" w:hAnsi="Arial" w:cs="Arial"/>
          <w:sz w:val="22"/>
          <w:szCs w:val="22"/>
          <w:highlight w:val="yellow"/>
          <w:lang w:val="en-GB"/>
        </w:rPr>
      </w:pPr>
      <w:r w:rsidRPr="008F2D85">
        <w:rPr>
          <w:rFonts w:ascii="Arial" w:hAnsi="Arial" w:cs="Arial"/>
          <w:sz w:val="22"/>
          <w:szCs w:val="22"/>
          <w:highlight w:val="yellow"/>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w:t>
      </w:r>
      <w:proofErr w:type="gramStart"/>
      <w:r w:rsidRPr="008500BD">
        <w:rPr>
          <w:rFonts w:ascii="Arial" w:hAnsi="Arial" w:cs="Arial"/>
          <w:sz w:val="22"/>
          <w:szCs w:val="22"/>
          <w:lang w:val="en-GB"/>
        </w:rPr>
        <w:t>particular provisions / concepts</w:t>
      </w:r>
      <w:proofErr w:type="gramEnd"/>
      <w:r w:rsidRPr="008500BD">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42BD3625" w14:textId="60720DCD" w:rsidR="00F91859" w:rsidRPr="0068473A" w:rsidRDefault="008F2D85" w:rsidP="008F2D85">
      <w:pPr>
        <w:jc w:val="both"/>
        <w:rPr>
          <w:rFonts w:ascii="Arial" w:hAnsi="Arial" w:cs="Arial"/>
          <w:sz w:val="22"/>
          <w:szCs w:val="22"/>
          <w:lang w:val="en-GB"/>
        </w:rPr>
      </w:pPr>
      <w:r w:rsidRPr="0068473A">
        <w:rPr>
          <w:rFonts w:ascii="Arial" w:hAnsi="Arial" w:cs="Arial"/>
          <w:sz w:val="22"/>
          <w:szCs w:val="22"/>
          <w:lang w:val="en-GB"/>
        </w:rPr>
        <w:t>An</w:t>
      </w:r>
      <w:r w:rsidR="0068473A" w:rsidRPr="0068473A">
        <w:rPr>
          <w:rFonts w:ascii="Arial" w:hAnsi="Arial" w:cs="Arial"/>
          <w:sz w:val="22"/>
          <w:szCs w:val="22"/>
          <w:lang w:val="en-GB"/>
        </w:rPr>
        <w:t xml:space="preserve">swer 2.1: </w:t>
      </w:r>
      <w:r w:rsidR="00F91859" w:rsidRPr="0068473A">
        <w:rPr>
          <w:rFonts w:ascii="Arial" w:hAnsi="Arial" w:cs="Arial"/>
          <w:sz w:val="22"/>
          <w:szCs w:val="22"/>
          <w:lang w:val="en-GB"/>
        </w:rPr>
        <w:t xml:space="preserve"> </w:t>
      </w:r>
      <w:r w:rsidR="006E1FE0" w:rsidRPr="0068473A">
        <w:rPr>
          <w:rFonts w:ascii="Arial" w:hAnsi="Arial" w:cs="Arial"/>
          <w:sz w:val="22"/>
          <w:szCs w:val="22"/>
          <w:u w:val="single"/>
          <w:lang w:val="en-GB"/>
        </w:rPr>
        <w:t>Statement 1:</w:t>
      </w:r>
      <w:r w:rsidR="006E1FE0" w:rsidRPr="0068473A">
        <w:rPr>
          <w:rFonts w:ascii="Arial" w:hAnsi="Arial" w:cs="Arial"/>
          <w:sz w:val="22"/>
          <w:szCs w:val="22"/>
          <w:lang w:val="en-GB"/>
        </w:rPr>
        <w:t xml:space="preserve"> </w:t>
      </w:r>
      <w:r w:rsidR="00F91859" w:rsidRPr="0068473A">
        <w:rPr>
          <w:rFonts w:ascii="Arial" w:hAnsi="Arial" w:cs="Arial"/>
          <w:sz w:val="22"/>
          <w:szCs w:val="22"/>
          <w:lang w:val="en-GB"/>
        </w:rPr>
        <w:t>The movement of COMI from one member state to other was crucial to prevent practice of abusive forum shopping, wherein, the Debtor moves its assets, personnel or registered office. The idea of Debtor is to obtain a more favourable legal position in insolvency to the detriment of Debtors General Body of Creditors. Notably, Recital 29 does not address insolvency forum shopping as such but only its harmful or abusive forms, causing damage or putting creditors to disadvantage.</w:t>
      </w:r>
    </w:p>
    <w:p w14:paraId="5C7DD9F3" w14:textId="4C1102B1" w:rsidR="00636C15" w:rsidRPr="0068473A" w:rsidRDefault="00F91859" w:rsidP="008F2D85">
      <w:pPr>
        <w:jc w:val="both"/>
        <w:rPr>
          <w:rFonts w:ascii="Arial" w:hAnsi="Arial" w:cs="Arial"/>
          <w:sz w:val="22"/>
          <w:szCs w:val="22"/>
          <w:lang w:val="en-GB"/>
        </w:rPr>
      </w:pPr>
      <w:r w:rsidRPr="0068473A">
        <w:rPr>
          <w:rFonts w:ascii="Arial" w:hAnsi="Arial" w:cs="Arial"/>
          <w:sz w:val="22"/>
          <w:szCs w:val="22"/>
          <w:lang w:val="en-GB"/>
        </w:rPr>
        <w:t>The movement of Insolvency Venue to seek a successful restructuring or a streamlined and advantageous sale of business is not perse prohibited</w:t>
      </w:r>
      <w:r w:rsidR="00187E22" w:rsidRPr="0068473A">
        <w:rPr>
          <w:rFonts w:ascii="Arial" w:hAnsi="Arial" w:cs="Arial"/>
          <w:sz w:val="22"/>
          <w:szCs w:val="22"/>
          <w:lang w:val="en-GB"/>
        </w:rPr>
        <w:t>. It is pertinent to mention here that in two cases this issue has been addressed:</w:t>
      </w:r>
      <w:r w:rsidRPr="0068473A">
        <w:rPr>
          <w:rFonts w:ascii="Arial" w:hAnsi="Arial" w:cs="Arial"/>
          <w:sz w:val="22"/>
          <w:szCs w:val="22"/>
          <w:lang w:val="en-GB"/>
        </w:rPr>
        <w:t xml:space="preserve"> ‘re Ocean Rig UDW Inc’ and ‘</w:t>
      </w:r>
      <w:proofErr w:type="spellStart"/>
      <w:r w:rsidRPr="0068473A">
        <w:rPr>
          <w:rFonts w:ascii="Arial" w:hAnsi="Arial" w:cs="Arial"/>
          <w:sz w:val="22"/>
          <w:szCs w:val="22"/>
          <w:lang w:val="en-GB"/>
        </w:rPr>
        <w:t>Polbud</w:t>
      </w:r>
      <w:proofErr w:type="spellEnd"/>
      <w:r w:rsidRPr="0068473A">
        <w:rPr>
          <w:rFonts w:ascii="Arial" w:hAnsi="Arial" w:cs="Arial"/>
          <w:sz w:val="22"/>
          <w:szCs w:val="22"/>
          <w:lang w:val="en-GB"/>
        </w:rPr>
        <w:t xml:space="preserve">- </w:t>
      </w:r>
      <w:proofErr w:type="spellStart"/>
      <w:r w:rsidRPr="0068473A">
        <w:rPr>
          <w:rFonts w:ascii="Arial" w:hAnsi="Arial" w:cs="Arial"/>
          <w:sz w:val="22"/>
          <w:szCs w:val="22"/>
          <w:lang w:val="en-GB"/>
        </w:rPr>
        <w:t>Wykonawstwo</w:t>
      </w:r>
      <w:proofErr w:type="spellEnd"/>
      <w:r w:rsidRPr="0068473A">
        <w:rPr>
          <w:rFonts w:ascii="Arial" w:hAnsi="Arial" w:cs="Arial"/>
          <w:sz w:val="22"/>
          <w:szCs w:val="22"/>
          <w:lang w:val="en-GB"/>
        </w:rPr>
        <w:t xml:space="preserve"> sp. </w:t>
      </w:r>
      <w:proofErr w:type="spellStart"/>
      <w:r w:rsidRPr="0068473A">
        <w:rPr>
          <w:rFonts w:ascii="Arial" w:hAnsi="Arial" w:cs="Arial"/>
          <w:sz w:val="22"/>
          <w:szCs w:val="22"/>
          <w:lang w:val="en-GB"/>
        </w:rPr>
        <w:t>Z.o.o</w:t>
      </w:r>
      <w:proofErr w:type="spellEnd"/>
      <w:r w:rsidRPr="0068473A">
        <w:rPr>
          <w:rFonts w:ascii="Arial" w:hAnsi="Arial" w:cs="Arial"/>
          <w:sz w:val="22"/>
          <w:szCs w:val="22"/>
          <w:lang w:val="en-GB"/>
        </w:rPr>
        <w:t>.’</w:t>
      </w:r>
    </w:p>
    <w:p w14:paraId="43A11E7C" w14:textId="171B6140" w:rsidR="006E1FE0" w:rsidRPr="0068473A" w:rsidRDefault="006E1FE0" w:rsidP="008F2D85">
      <w:pPr>
        <w:jc w:val="both"/>
        <w:rPr>
          <w:rFonts w:ascii="Arial" w:hAnsi="Arial" w:cs="Arial"/>
          <w:sz w:val="22"/>
          <w:szCs w:val="22"/>
          <w:lang w:val="en-GB"/>
        </w:rPr>
      </w:pPr>
    </w:p>
    <w:p w14:paraId="106EA4CD" w14:textId="605F5F65" w:rsidR="006E1FE0" w:rsidRPr="0068473A" w:rsidRDefault="006E1FE0" w:rsidP="008F2D85">
      <w:pPr>
        <w:jc w:val="both"/>
        <w:rPr>
          <w:rFonts w:ascii="Arial" w:hAnsi="Arial" w:cs="Arial"/>
          <w:sz w:val="22"/>
          <w:szCs w:val="22"/>
          <w:lang w:val="en-GB"/>
        </w:rPr>
      </w:pPr>
      <w:r w:rsidRPr="0068473A">
        <w:rPr>
          <w:rFonts w:ascii="Arial" w:hAnsi="Arial" w:cs="Arial"/>
          <w:sz w:val="22"/>
          <w:szCs w:val="22"/>
          <w:u w:val="single"/>
          <w:lang w:val="en-GB"/>
        </w:rPr>
        <w:t xml:space="preserve">Statement 2: </w:t>
      </w:r>
      <w:r w:rsidRPr="0068473A">
        <w:rPr>
          <w:rFonts w:ascii="Arial" w:hAnsi="Arial" w:cs="Arial"/>
          <w:sz w:val="22"/>
          <w:szCs w:val="22"/>
          <w:lang w:val="en-GB"/>
        </w:rPr>
        <w:t xml:space="preserve">The instrument mentioned in the Question is an Undertaking in reference to stay of opening secondary insolvency proceedings. There could be two possible </w:t>
      </w:r>
      <w:r w:rsidR="0026788C" w:rsidRPr="0068473A">
        <w:rPr>
          <w:rFonts w:ascii="Arial" w:hAnsi="Arial" w:cs="Arial"/>
          <w:sz w:val="22"/>
          <w:szCs w:val="22"/>
          <w:lang w:val="en-GB"/>
        </w:rPr>
        <w:t>ways</w:t>
      </w:r>
      <w:r w:rsidRPr="0068473A">
        <w:rPr>
          <w:rFonts w:ascii="Arial" w:hAnsi="Arial" w:cs="Arial"/>
          <w:sz w:val="22"/>
          <w:szCs w:val="22"/>
          <w:lang w:val="en-GB"/>
        </w:rPr>
        <w:t xml:space="preserve"> to prevent opening of secondary insolvency proceedings. The first one being a stay </w:t>
      </w:r>
      <w:r w:rsidR="0026788C" w:rsidRPr="0068473A">
        <w:rPr>
          <w:rFonts w:ascii="Arial" w:hAnsi="Arial" w:cs="Arial"/>
          <w:sz w:val="22"/>
          <w:szCs w:val="22"/>
          <w:lang w:val="en-GB"/>
        </w:rPr>
        <w:t>granted in the main insolvency proceedings. The said stay does not take place automatically but requires a request from the insolvency practitioner and this stay maybe imposed for a period not exceeding three months with a condition that appropriate measures are in place to put it in the interest of local creditors.</w:t>
      </w:r>
    </w:p>
    <w:p w14:paraId="45DBA00D" w14:textId="6E86874C" w:rsidR="0026788C" w:rsidRPr="0068473A" w:rsidRDefault="0026788C" w:rsidP="008F2D85">
      <w:pPr>
        <w:jc w:val="both"/>
        <w:rPr>
          <w:rFonts w:ascii="Arial" w:hAnsi="Arial" w:cs="Arial"/>
          <w:sz w:val="22"/>
          <w:szCs w:val="22"/>
          <w:lang w:val="en-GB"/>
        </w:rPr>
      </w:pPr>
      <w:r w:rsidRPr="0068473A">
        <w:rPr>
          <w:rFonts w:ascii="Arial" w:hAnsi="Arial" w:cs="Arial"/>
          <w:sz w:val="22"/>
          <w:szCs w:val="22"/>
          <w:lang w:val="en-GB"/>
        </w:rPr>
        <w:t xml:space="preserve">In the case of undertaking the Court requested to issue a stay under Article 38(3) EIR recast does not have to refrain from opening the secondary proceedings. Thus, if general interest of local creditors is safeguarded an undertaking can provide a shield against the opening of secondary proceedings for a period exceeding three months. This way procedural integrity of main proceedings can be preserved. </w:t>
      </w:r>
    </w:p>
    <w:p w14:paraId="22C610C9" w14:textId="16EF6256" w:rsidR="00DE03AF" w:rsidRPr="008500BD" w:rsidRDefault="00DE03AF" w:rsidP="002A37BB">
      <w:pPr>
        <w:jc w:val="both"/>
        <w:rPr>
          <w:rFonts w:ascii="Arial" w:hAnsi="Arial" w:cs="Arial"/>
          <w:sz w:val="22"/>
          <w:szCs w:val="22"/>
        </w:rPr>
      </w:pP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16675D5F" w14:textId="218DC3ED" w:rsidR="00636C15" w:rsidRPr="0068473A" w:rsidRDefault="008F2D85" w:rsidP="008F2D85">
      <w:pPr>
        <w:jc w:val="both"/>
        <w:rPr>
          <w:rFonts w:ascii="Arial" w:hAnsi="Arial" w:cs="Arial"/>
          <w:sz w:val="22"/>
          <w:szCs w:val="22"/>
          <w:lang w:val="en-GB"/>
        </w:rPr>
      </w:pPr>
      <w:r w:rsidRPr="0068473A">
        <w:rPr>
          <w:rFonts w:ascii="Arial" w:hAnsi="Arial" w:cs="Arial"/>
          <w:sz w:val="22"/>
          <w:szCs w:val="22"/>
          <w:lang w:val="en-GB"/>
        </w:rPr>
        <w:t>Ans</w:t>
      </w:r>
      <w:r w:rsidR="0068473A" w:rsidRPr="0068473A">
        <w:rPr>
          <w:rFonts w:ascii="Arial" w:hAnsi="Arial" w:cs="Arial"/>
          <w:sz w:val="22"/>
          <w:szCs w:val="22"/>
          <w:lang w:val="en-GB"/>
        </w:rPr>
        <w:t>wer 2.2</w:t>
      </w:r>
      <w:r w:rsidRPr="0068473A">
        <w:rPr>
          <w:rFonts w:ascii="Arial" w:hAnsi="Arial" w:cs="Arial"/>
          <w:sz w:val="22"/>
          <w:szCs w:val="22"/>
          <w:lang w:val="en-GB"/>
        </w:rPr>
        <w:t xml:space="preserve">: </w:t>
      </w:r>
      <w:r w:rsidR="0026788C" w:rsidRPr="0068473A">
        <w:rPr>
          <w:rFonts w:ascii="Arial" w:hAnsi="Arial" w:cs="Arial"/>
          <w:sz w:val="22"/>
          <w:szCs w:val="22"/>
          <w:lang w:val="en-GB"/>
        </w:rPr>
        <w:t xml:space="preserve">Under EIR 2000, there was only one Article which mandated Insolvency Practitioners in main and secondary proceedings to talk to each other. However, a comprehensive framework for cooperation and communication between practitioners has been introduced under EIR Recast in Article 41. </w:t>
      </w:r>
      <w:r w:rsidR="0068473A" w:rsidRPr="0068473A">
        <w:rPr>
          <w:rFonts w:ascii="Arial" w:hAnsi="Arial" w:cs="Arial"/>
          <w:sz w:val="22"/>
          <w:szCs w:val="22"/>
          <w:lang w:val="en-GB"/>
        </w:rPr>
        <w:t>Another Article 42</w:t>
      </w:r>
      <w:r w:rsidR="0026788C" w:rsidRPr="0068473A">
        <w:rPr>
          <w:rFonts w:ascii="Arial" w:hAnsi="Arial" w:cs="Arial"/>
          <w:sz w:val="22"/>
          <w:szCs w:val="22"/>
          <w:lang w:val="en-GB"/>
        </w:rPr>
        <w:t xml:space="preserve"> provides for framework of communication between the Courts. Further, Article 43, lays down a framework for interactions and communications between Insolvency Practitioners and Courts. While introducing these articles, it was expected that </w:t>
      </w:r>
      <w:r w:rsidR="00827FD7" w:rsidRPr="0068473A">
        <w:rPr>
          <w:rFonts w:ascii="Arial" w:hAnsi="Arial" w:cs="Arial"/>
          <w:sz w:val="22"/>
          <w:szCs w:val="22"/>
          <w:lang w:val="en-GB"/>
        </w:rPr>
        <w:t>this kind of arrangement</w:t>
      </w:r>
      <w:r w:rsidR="0026788C" w:rsidRPr="0068473A">
        <w:rPr>
          <w:rFonts w:ascii="Arial" w:hAnsi="Arial" w:cs="Arial"/>
          <w:sz w:val="22"/>
          <w:szCs w:val="22"/>
          <w:lang w:val="en-GB"/>
        </w:rPr>
        <w:t xml:space="preserve"> should enable efficient and effective </w:t>
      </w:r>
      <w:r w:rsidR="0026788C" w:rsidRPr="0068473A">
        <w:rPr>
          <w:rFonts w:ascii="Arial" w:hAnsi="Arial" w:cs="Arial"/>
          <w:sz w:val="22"/>
          <w:szCs w:val="22"/>
          <w:lang w:val="en-GB"/>
        </w:rPr>
        <w:lastRenderedPageBreak/>
        <w:t xml:space="preserve">utilisation of Debtor’s assets and protection of creditors right. </w:t>
      </w:r>
      <w:r w:rsidR="00827FD7" w:rsidRPr="0068473A">
        <w:rPr>
          <w:rFonts w:ascii="Arial" w:hAnsi="Arial" w:cs="Arial"/>
          <w:sz w:val="22"/>
          <w:szCs w:val="22"/>
          <w:lang w:val="en-GB"/>
        </w:rPr>
        <w:t>For insolvency proceedings of group companies, similar articles 56-59 have been introduced in EIR Recast.</w:t>
      </w:r>
    </w:p>
    <w:p w14:paraId="6948B395" w14:textId="65A1604F" w:rsidR="00E90991" w:rsidRPr="008500BD" w:rsidRDefault="00E90991" w:rsidP="002A37BB">
      <w:pPr>
        <w:ind w:left="720" w:hanging="720"/>
        <w:jc w:val="both"/>
        <w:rPr>
          <w:rFonts w:ascii="Arial" w:hAnsi="Arial" w:cs="Arial"/>
          <w:sz w:val="22"/>
          <w:szCs w:val="22"/>
          <w:lang w:val="en-GB"/>
        </w:rPr>
      </w:pPr>
    </w:p>
    <w:p w14:paraId="7AF8A6A4" w14:textId="77777777" w:rsidR="00FE2DE2" w:rsidRPr="008500BD" w:rsidRDefault="00FE2DE2" w:rsidP="002A37BB">
      <w:pPr>
        <w:ind w:left="720" w:hanging="720"/>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0E41ED73" w14:textId="01AC90A1" w:rsidR="00AB77B8" w:rsidRPr="0068473A" w:rsidRDefault="008F2D85" w:rsidP="008F2D85">
      <w:pPr>
        <w:jc w:val="both"/>
        <w:rPr>
          <w:rFonts w:ascii="Arial" w:hAnsi="Arial" w:cs="Arial"/>
          <w:sz w:val="22"/>
          <w:szCs w:val="22"/>
          <w:lang w:val="en-GB"/>
        </w:rPr>
      </w:pPr>
      <w:r w:rsidRPr="0068473A">
        <w:rPr>
          <w:rFonts w:ascii="Arial" w:hAnsi="Arial" w:cs="Arial"/>
          <w:sz w:val="22"/>
          <w:szCs w:val="22"/>
          <w:lang w:val="en-GB"/>
        </w:rPr>
        <w:t>Ans</w:t>
      </w:r>
      <w:r w:rsidR="0068473A" w:rsidRPr="0068473A">
        <w:rPr>
          <w:rFonts w:ascii="Arial" w:hAnsi="Arial" w:cs="Arial"/>
          <w:sz w:val="22"/>
          <w:szCs w:val="22"/>
          <w:lang w:val="en-GB"/>
        </w:rPr>
        <w:t>wer 2.3</w:t>
      </w:r>
      <w:r w:rsidRPr="0068473A">
        <w:rPr>
          <w:rFonts w:ascii="Arial" w:hAnsi="Arial" w:cs="Arial"/>
          <w:sz w:val="22"/>
          <w:szCs w:val="22"/>
          <w:lang w:val="en-GB"/>
        </w:rPr>
        <w:t xml:space="preserve">: </w:t>
      </w:r>
      <w:r w:rsidR="00AB77B8" w:rsidRPr="0068473A">
        <w:rPr>
          <w:rFonts w:ascii="Arial" w:hAnsi="Arial" w:cs="Arial"/>
          <w:sz w:val="22"/>
          <w:szCs w:val="22"/>
          <w:lang w:val="en-GB"/>
        </w:rPr>
        <w:t xml:space="preserve">While we read Article 1 of EIR Recast, it shows that the provisions are applicable not only to traditional liquidation related </w:t>
      </w:r>
      <w:r w:rsidR="0068473A" w:rsidRPr="0068473A">
        <w:rPr>
          <w:rFonts w:ascii="Arial" w:hAnsi="Arial" w:cs="Arial"/>
          <w:sz w:val="22"/>
          <w:szCs w:val="22"/>
          <w:lang w:val="en-GB"/>
        </w:rPr>
        <w:t>procedures,</w:t>
      </w:r>
      <w:r w:rsidR="00AB77B8" w:rsidRPr="0068473A">
        <w:rPr>
          <w:rFonts w:ascii="Arial" w:hAnsi="Arial" w:cs="Arial"/>
          <w:sz w:val="22"/>
          <w:szCs w:val="22"/>
          <w:lang w:val="en-GB"/>
        </w:rPr>
        <w:t xml:space="preserve"> but it also covers proceedings intended at rescuing economically viable businesses which are financially distressed. It further provides for ways for stay of individual creditors’ actions for the purpose of protecting the interest of general body creditors. EIR Recast lays more emphasis on restructuring as against EIR 2000 which was intended as partial or total divestment of a debtor and appointment of a Liquidator.</w:t>
      </w:r>
    </w:p>
    <w:p w14:paraId="5E037EA8" w14:textId="77777777" w:rsidR="00AB77B8" w:rsidRPr="0068473A" w:rsidRDefault="00AB77B8" w:rsidP="008F2D85">
      <w:pPr>
        <w:jc w:val="both"/>
        <w:rPr>
          <w:rFonts w:ascii="Arial" w:hAnsi="Arial" w:cs="Arial"/>
          <w:sz w:val="22"/>
          <w:szCs w:val="22"/>
          <w:lang w:val="en-GB"/>
        </w:rPr>
      </w:pPr>
    </w:p>
    <w:p w14:paraId="25712E4B" w14:textId="77777777" w:rsidR="00AB77B8" w:rsidRPr="0068473A" w:rsidRDefault="00AB77B8" w:rsidP="008F2D85">
      <w:pPr>
        <w:jc w:val="both"/>
        <w:rPr>
          <w:rFonts w:ascii="Arial" w:hAnsi="Arial" w:cs="Arial"/>
          <w:sz w:val="22"/>
          <w:szCs w:val="22"/>
          <w:lang w:val="en-GB"/>
        </w:rPr>
      </w:pPr>
      <w:r w:rsidRPr="0068473A">
        <w:rPr>
          <w:rFonts w:ascii="Arial" w:hAnsi="Arial" w:cs="Arial"/>
          <w:sz w:val="22"/>
          <w:szCs w:val="22"/>
          <w:lang w:val="en-GB"/>
        </w:rPr>
        <w:t>Secondly, annexure A to Article 2 (4) provides list of names of insolvency proceedings for all 27 countries covered by EIR Recast. Almost 112 procedures have been included in Annexure A. It further explains that EIR Recast be applied without any further examination by the Courts of another member states as to whether the conditions set out in the regulations are met. It is implicit that proceedings mentioned in Annexure A automatically fall within the material scope of EIR Recast.</w:t>
      </w:r>
    </w:p>
    <w:p w14:paraId="4A0B3953" w14:textId="77777777" w:rsidR="00AB77B8" w:rsidRPr="0068473A" w:rsidRDefault="00AB77B8" w:rsidP="008F2D85">
      <w:pPr>
        <w:jc w:val="both"/>
        <w:rPr>
          <w:rFonts w:ascii="Arial" w:hAnsi="Arial" w:cs="Arial"/>
          <w:sz w:val="22"/>
          <w:szCs w:val="22"/>
          <w:lang w:val="en-GB"/>
        </w:rPr>
      </w:pPr>
    </w:p>
    <w:p w14:paraId="3653B415" w14:textId="6B23E6F9" w:rsidR="008F2D85" w:rsidRPr="008500BD" w:rsidRDefault="00692F4B" w:rsidP="008F2D85">
      <w:pPr>
        <w:jc w:val="both"/>
        <w:rPr>
          <w:rFonts w:ascii="Arial" w:hAnsi="Arial" w:cs="Arial"/>
          <w:sz w:val="22"/>
          <w:szCs w:val="22"/>
          <w:lang w:val="en-GB"/>
        </w:rPr>
      </w:pPr>
      <w:r w:rsidRPr="0068473A">
        <w:rPr>
          <w:rFonts w:ascii="Arial" w:hAnsi="Arial" w:cs="Arial"/>
          <w:sz w:val="22"/>
          <w:szCs w:val="22"/>
          <w:lang w:val="en-GB"/>
        </w:rPr>
        <w:t>Some entities specially (a) insurance undertakings, (b) Credit institutions, (c) investment firms have been specifically excluded from the personal scope of the EIR Recast. Such listed entities are subject to special arrangements and national supervisory authorities can intervene in the event of their insolvency. The idea is if the insolvency of such an important financial institution is not nationally supervised, it may lead to global financial crises.</w:t>
      </w:r>
    </w:p>
    <w:p w14:paraId="572227E7" w14:textId="10041403" w:rsidR="0045683E" w:rsidRPr="008500BD" w:rsidRDefault="0045683E" w:rsidP="002A37BB">
      <w:pPr>
        <w:jc w:val="both"/>
        <w:rPr>
          <w:rFonts w:ascii="Arial" w:hAnsi="Arial" w:cs="Arial"/>
          <w:bCs/>
          <w:sz w:val="22"/>
          <w:szCs w:val="22"/>
          <w:lang w:val="en-GB"/>
        </w:rPr>
      </w:pPr>
    </w:p>
    <w:p w14:paraId="383B5930" w14:textId="24E126B6"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2A37BB">
        <w:rPr>
          <w:rFonts w:ascii="Arial" w:hAnsi="Arial" w:cs="Arial"/>
          <w:sz w:val="22"/>
          <w:szCs w:val="22"/>
          <w:lang w:val="en-GB"/>
        </w:rPr>
        <w:t>a number of</w:t>
      </w:r>
      <w:proofErr w:type="gramEnd"/>
      <w:r w:rsidRPr="002A37BB">
        <w:rPr>
          <w:rFonts w:ascii="Arial" w:hAnsi="Arial" w:cs="Arial"/>
          <w:sz w:val="22"/>
          <w:szCs w:val="22"/>
          <w:lang w:val="en-GB"/>
        </w:rPr>
        <w:t xml:space="preserve">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443068F0" w14:textId="3E5917CA" w:rsidR="008F2D85" w:rsidRPr="0068473A" w:rsidRDefault="008F2D85" w:rsidP="008F2D85">
      <w:pPr>
        <w:jc w:val="both"/>
        <w:rPr>
          <w:rFonts w:ascii="Arial" w:hAnsi="Arial" w:cs="Arial"/>
          <w:sz w:val="22"/>
          <w:szCs w:val="22"/>
          <w:lang w:val="en-GB"/>
        </w:rPr>
      </w:pPr>
      <w:r w:rsidRPr="0068473A">
        <w:rPr>
          <w:rFonts w:ascii="Arial" w:hAnsi="Arial" w:cs="Arial"/>
          <w:sz w:val="22"/>
          <w:szCs w:val="22"/>
          <w:lang w:val="en-GB"/>
        </w:rPr>
        <w:t>Ans</w:t>
      </w:r>
      <w:r w:rsidR="0068473A" w:rsidRPr="0068473A">
        <w:rPr>
          <w:rFonts w:ascii="Arial" w:hAnsi="Arial" w:cs="Arial"/>
          <w:sz w:val="22"/>
          <w:szCs w:val="22"/>
          <w:lang w:val="en-GB"/>
        </w:rPr>
        <w:t>wer 2.4</w:t>
      </w:r>
      <w:r w:rsidRPr="0068473A">
        <w:rPr>
          <w:rFonts w:ascii="Arial" w:hAnsi="Arial" w:cs="Arial"/>
          <w:sz w:val="22"/>
          <w:szCs w:val="22"/>
          <w:lang w:val="en-GB"/>
        </w:rPr>
        <w:t>:</w:t>
      </w:r>
      <w:r w:rsidR="00692F4B" w:rsidRPr="0068473A">
        <w:rPr>
          <w:rFonts w:ascii="Arial" w:hAnsi="Arial" w:cs="Arial"/>
          <w:sz w:val="22"/>
          <w:szCs w:val="22"/>
          <w:lang w:val="en-GB"/>
        </w:rPr>
        <w:t xml:space="preserve"> </w:t>
      </w:r>
      <w:r w:rsidR="00766EAA" w:rsidRPr="0068473A">
        <w:rPr>
          <w:rFonts w:ascii="Arial" w:hAnsi="Arial" w:cs="Arial"/>
          <w:sz w:val="22"/>
          <w:szCs w:val="22"/>
          <w:lang w:val="en-GB"/>
        </w:rPr>
        <w:t>The first instrument</w:t>
      </w:r>
      <w:r w:rsidR="00483D77" w:rsidRPr="0068473A">
        <w:rPr>
          <w:rFonts w:ascii="Arial" w:hAnsi="Arial" w:cs="Arial"/>
          <w:sz w:val="22"/>
          <w:szCs w:val="22"/>
          <w:lang w:val="en-GB"/>
        </w:rPr>
        <w:t xml:space="preserve"> is the concept of an “Establishment” and article 2 (10) EIR Recast states that any place of operations where a debtor carries out or has carried out in the three-month period prior to request to open main insolvency proceedings </w:t>
      </w:r>
      <w:r w:rsidR="00AD6766" w:rsidRPr="0068473A">
        <w:rPr>
          <w:rFonts w:ascii="Arial" w:hAnsi="Arial" w:cs="Arial"/>
          <w:sz w:val="22"/>
          <w:szCs w:val="22"/>
          <w:lang w:val="en-GB"/>
        </w:rPr>
        <w:t>a non-transitory economic activity with human means and assets.</w:t>
      </w:r>
    </w:p>
    <w:p w14:paraId="01337426" w14:textId="2DFB743A" w:rsidR="00AD6766" w:rsidRPr="0068473A" w:rsidRDefault="00AD6766" w:rsidP="008F2D85">
      <w:pPr>
        <w:jc w:val="both"/>
        <w:rPr>
          <w:rFonts w:ascii="Arial" w:hAnsi="Arial" w:cs="Arial"/>
          <w:sz w:val="22"/>
          <w:szCs w:val="22"/>
          <w:lang w:val="en-GB"/>
        </w:rPr>
      </w:pPr>
    </w:p>
    <w:p w14:paraId="22A6A52C" w14:textId="655E9FF0" w:rsidR="00AD6766" w:rsidRPr="008500BD" w:rsidRDefault="00AD6766" w:rsidP="008F2D85">
      <w:pPr>
        <w:jc w:val="both"/>
        <w:rPr>
          <w:rFonts w:ascii="Arial" w:hAnsi="Arial" w:cs="Arial"/>
          <w:sz w:val="22"/>
          <w:szCs w:val="22"/>
          <w:lang w:val="en-GB"/>
        </w:rPr>
      </w:pPr>
      <w:r w:rsidRPr="0068473A">
        <w:rPr>
          <w:rFonts w:ascii="Arial" w:hAnsi="Arial" w:cs="Arial"/>
          <w:sz w:val="22"/>
          <w:szCs w:val="22"/>
          <w:lang w:val="en-GB"/>
        </w:rPr>
        <w:t>The second crucial improvement brought about by EIR Recast is doing away with the requirement that secondary proceedings must be winding up proceedings. This limitation significantly hindered efforts to restructure businesses spanned across Europe with several establishments located in different member states.</w:t>
      </w:r>
    </w:p>
    <w:p w14:paraId="321358EA" w14:textId="77777777" w:rsidR="009954B2" w:rsidRPr="008500BD" w:rsidRDefault="009954B2" w:rsidP="002A37BB">
      <w:pPr>
        <w:jc w:val="both"/>
        <w:rPr>
          <w:rFonts w:ascii="Arial" w:hAnsi="Arial" w:cs="Arial"/>
          <w:bCs/>
          <w:sz w:val="22"/>
          <w:szCs w:val="22"/>
          <w:lang w:val="en-GB"/>
        </w:rPr>
      </w:pP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xml:space="preserve">, marks may be awarded or deducted </w:t>
      </w:r>
      <w:proofErr w:type="gramStart"/>
      <w:r w:rsidRPr="008500BD">
        <w:rPr>
          <w:rFonts w:ascii="Arial" w:hAnsi="Arial" w:cs="Arial"/>
          <w:i/>
          <w:iCs/>
          <w:sz w:val="22"/>
          <w:szCs w:val="22"/>
          <w:lang w:val="en-GB"/>
        </w:rPr>
        <w:t>on the basis of</w:t>
      </w:r>
      <w:proofErr w:type="gramEnd"/>
      <w:r w:rsidRPr="008500BD">
        <w:rPr>
          <w:rFonts w:ascii="Arial" w:hAnsi="Arial" w:cs="Arial"/>
          <w:i/>
          <w:iCs/>
          <w:sz w:val="22"/>
          <w:szCs w:val="22"/>
          <w:lang w:val="en-GB"/>
        </w:rPr>
        <w:t xml:space="preserve">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77777777" w:rsidR="00241FA3" w:rsidRPr="008500BD" w:rsidRDefault="00241FA3" w:rsidP="002A37BB">
      <w:pPr>
        <w:jc w:val="both"/>
        <w:rPr>
          <w:rFonts w:ascii="Arial" w:hAnsi="Arial" w:cs="Arial"/>
          <w:sz w:val="22"/>
          <w:szCs w:val="22"/>
        </w:rPr>
      </w:pPr>
    </w:p>
    <w:p w14:paraId="69F2456A" w14:textId="3E530F5E" w:rsidR="00257A42" w:rsidRPr="0068473A" w:rsidRDefault="008F2D85" w:rsidP="008F2D85">
      <w:pPr>
        <w:jc w:val="both"/>
        <w:rPr>
          <w:rFonts w:ascii="Arial" w:hAnsi="Arial" w:cs="Arial"/>
          <w:sz w:val="22"/>
          <w:szCs w:val="22"/>
          <w:lang w:val="en-GB"/>
        </w:rPr>
      </w:pPr>
      <w:r w:rsidRPr="0068473A">
        <w:rPr>
          <w:rFonts w:ascii="Arial" w:hAnsi="Arial" w:cs="Arial"/>
          <w:sz w:val="22"/>
          <w:szCs w:val="22"/>
          <w:lang w:val="en-GB"/>
        </w:rPr>
        <w:t>Ans</w:t>
      </w:r>
      <w:r w:rsidR="0068473A" w:rsidRPr="0068473A">
        <w:rPr>
          <w:rFonts w:ascii="Arial" w:hAnsi="Arial" w:cs="Arial"/>
          <w:sz w:val="22"/>
          <w:szCs w:val="22"/>
          <w:lang w:val="en-GB"/>
        </w:rPr>
        <w:t>wer 3.1</w:t>
      </w:r>
      <w:r w:rsidRPr="0068473A">
        <w:rPr>
          <w:rFonts w:ascii="Arial" w:hAnsi="Arial" w:cs="Arial"/>
          <w:sz w:val="22"/>
          <w:szCs w:val="22"/>
          <w:lang w:val="en-GB"/>
        </w:rPr>
        <w:t xml:space="preserve">: </w:t>
      </w:r>
      <w:r w:rsidR="00AD6766" w:rsidRPr="0068473A">
        <w:rPr>
          <w:rFonts w:ascii="Arial" w:hAnsi="Arial" w:cs="Arial"/>
          <w:sz w:val="22"/>
          <w:szCs w:val="22"/>
          <w:lang w:val="en-GB"/>
        </w:rPr>
        <w:t xml:space="preserve">The European Commission was under obligation to present a report on success or otherwise of EIR 2000 in terms of Article 46 of EIR 2000. Though there was general satisfaction about EIR 2000’s success, however, it had become clear that some of its provisions needed adjustments after 15 years of experience. </w:t>
      </w:r>
    </w:p>
    <w:p w14:paraId="4136AE83" w14:textId="77777777" w:rsidR="00257A42" w:rsidRPr="0068473A" w:rsidRDefault="00257A42" w:rsidP="008F2D85">
      <w:pPr>
        <w:jc w:val="both"/>
        <w:rPr>
          <w:rFonts w:ascii="Arial" w:hAnsi="Arial" w:cs="Arial"/>
          <w:sz w:val="22"/>
          <w:szCs w:val="22"/>
          <w:lang w:val="en-GB"/>
        </w:rPr>
      </w:pPr>
    </w:p>
    <w:p w14:paraId="19DE701D" w14:textId="26AA7AA8" w:rsidR="008F2D85" w:rsidRDefault="00AD6766" w:rsidP="008F2D85">
      <w:pPr>
        <w:jc w:val="both"/>
        <w:rPr>
          <w:rFonts w:ascii="Arial" w:hAnsi="Arial" w:cs="Arial"/>
          <w:sz w:val="22"/>
          <w:szCs w:val="22"/>
          <w:lang w:val="en-GB"/>
        </w:rPr>
      </w:pPr>
      <w:r w:rsidRPr="0068473A">
        <w:rPr>
          <w:rFonts w:ascii="Arial" w:hAnsi="Arial" w:cs="Arial"/>
          <w:sz w:val="22"/>
          <w:szCs w:val="22"/>
          <w:lang w:val="en-GB"/>
        </w:rPr>
        <w:t xml:space="preserve">Some other developments warranted totally new rules. Compared to EIR 2000, EIR of 2015 attended to the needs of insolvency and some of the measures included were broadening scope to restructuring proceedings stronger rules for cooperation between Insolvency Practitioners and the Courts, possibility of proceedings </w:t>
      </w:r>
      <w:r w:rsidR="0068473A" w:rsidRPr="0068473A">
        <w:rPr>
          <w:rFonts w:ascii="Arial" w:hAnsi="Arial" w:cs="Arial"/>
          <w:sz w:val="22"/>
          <w:szCs w:val="22"/>
          <w:lang w:val="en-GB"/>
        </w:rPr>
        <w:t>about</w:t>
      </w:r>
      <w:r w:rsidRPr="0068473A">
        <w:rPr>
          <w:rFonts w:ascii="Arial" w:hAnsi="Arial" w:cs="Arial"/>
          <w:sz w:val="22"/>
          <w:szCs w:val="22"/>
          <w:lang w:val="en-GB"/>
        </w:rPr>
        <w:t xml:space="preserve"> member group of </w:t>
      </w:r>
      <w:r w:rsidR="00257A42" w:rsidRPr="0068473A">
        <w:rPr>
          <w:rFonts w:ascii="Arial" w:hAnsi="Arial" w:cs="Arial"/>
          <w:sz w:val="22"/>
          <w:szCs w:val="22"/>
          <w:lang w:val="en-GB"/>
        </w:rPr>
        <w:t>companies. It also addressed to improvement of creditor information as well as general modernization of legal rules and data protection.</w:t>
      </w:r>
    </w:p>
    <w:p w14:paraId="50121CDC" w14:textId="77777777" w:rsidR="00257A42" w:rsidRPr="008500BD" w:rsidRDefault="00257A42" w:rsidP="008F2D85">
      <w:pPr>
        <w:jc w:val="both"/>
        <w:rPr>
          <w:rFonts w:ascii="Arial" w:hAnsi="Arial" w:cs="Arial"/>
          <w:sz w:val="22"/>
          <w:szCs w:val="22"/>
          <w:lang w:val="en-GB"/>
        </w:rPr>
      </w:pPr>
    </w:p>
    <w:p w14:paraId="4024A332" w14:textId="10369AD4" w:rsidR="00544127" w:rsidRPr="008500BD" w:rsidRDefault="00544127" w:rsidP="002A37BB">
      <w:pPr>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2F029E55" w14:textId="1280FB99" w:rsidR="00DF75F8" w:rsidRPr="008500BD" w:rsidRDefault="00DF75F8" w:rsidP="002A37BB">
      <w:pPr>
        <w:jc w:val="both"/>
        <w:rPr>
          <w:rFonts w:ascii="Arial" w:hAnsi="Arial" w:cs="Arial"/>
          <w:sz w:val="22"/>
          <w:szCs w:val="22"/>
        </w:rPr>
      </w:pPr>
    </w:p>
    <w:p w14:paraId="057FCBC0" w14:textId="09075C71" w:rsidR="008F2D85" w:rsidRDefault="008F2D85" w:rsidP="008F2D85">
      <w:pPr>
        <w:jc w:val="both"/>
        <w:rPr>
          <w:rFonts w:ascii="Arial" w:hAnsi="Arial" w:cs="Arial"/>
          <w:sz w:val="22"/>
          <w:szCs w:val="22"/>
          <w:lang w:val="en-GB"/>
        </w:rPr>
      </w:pPr>
      <w:r w:rsidRPr="0068473A">
        <w:rPr>
          <w:rFonts w:ascii="Arial" w:hAnsi="Arial" w:cs="Arial"/>
          <w:sz w:val="22"/>
          <w:szCs w:val="22"/>
          <w:lang w:val="en-GB"/>
        </w:rPr>
        <w:t>Ans</w:t>
      </w:r>
      <w:r w:rsidR="0068473A" w:rsidRPr="0068473A">
        <w:rPr>
          <w:rFonts w:ascii="Arial" w:hAnsi="Arial" w:cs="Arial"/>
          <w:sz w:val="22"/>
          <w:szCs w:val="22"/>
          <w:lang w:val="en-GB"/>
        </w:rPr>
        <w:t>wer 3.2</w:t>
      </w:r>
      <w:r w:rsidRPr="0068473A">
        <w:rPr>
          <w:rFonts w:ascii="Arial" w:hAnsi="Arial" w:cs="Arial"/>
          <w:sz w:val="22"/>
          <w:szCs w:val="22"/>
          <w:lang w:val="en-GB"/>
        </w:rPr>
        <w:t xml:space="preserve">: </w:t>
      </w:r>
    </w:p>
    <w:p w14:paraId="7A720263" w14:textId="77777777" w:rsidR="0068473A" w:rsidRPr="0068473A" w:rsidRDefault="0068473A" w:rsidP="008F2D85">
      <w:pPr>
        <w:jc w:val="both"/>
        <w:rPr>
          <w:rFonts w:ascii="Arial" w:hAnsi="Arial" w:cs="Arial"/>
          <w:sz w:val="22"/>
          <w:szCs w:val="22"/>
          <w:lang w:val="en-GB"/>
        </w:rPr>
      </w:pPr>
    </w:p>
    <w:p w14:paraId="55AB780F" w14:textId="7479454B" w:rsidR="0039313B" w:rsidRPr="0068473A" w:rsidRDefault="0039313B" w:rsidP="00257A42">
      <w:pPr>
        <w:pStyle w:val="ListParagraph"/>
        <w:numPr>
          <w:ilvl w:val="0"/>
          <w:numId w:val="12"/>
        </w:numPr>
        <w:jc w:val="both"/>
        <w:rPr>
          <w:rFonts w:ascii="Arial" w:hAnsi="Arial" w:cs="Arial"/>
          <w:sz w:val="22"/>
          <w:szCs w:val="22"/>
          <w:lang w:val="en-GB"/>
        </w:rPr>
      </w:pPr>
      <w:r w:rsidRPr="0068473A">
        <w:rPr>
          <w:rFonts w:ascii="Arial" w:hAnsi="Arial" w:cs="Arial"/>
          <w:sz w:val="22"/>
          <w:szCs w:val="22"/>
          <w:lang w:val="en-GB"/>
        </w:rPr>
        <w:t xml:space="preserve">It may please be observed the major insolvency proceedings are inherently connected to the Debtors’ Centre of Main Interest (COMI). Such main proceedings should be opened in the territorial jurisdiction of Debtors’ COMI. The EIR 2000 did not have a definition of COMI, it provided only guidance in its Recital 13. By way of major enhancement, the EIR Recast mandates that COMI shall be the place where the Debtor conducts the administration of its interests on a regular </w:t>
      </w:r>
      <w:r w:rsidR="0068473A" w:rsidRPr="0068473A">
        <w:rPr>
          <w:rFonts w:ascii="Arial" w:hAnsi="Arial" w:cs="Arial"/>
          <w:sz w:val="22"/>
          <w:szCs w:val="22"/>
          <w:lang w:val="en-GB"/>
        </w:rPr>
        <w:t>basis,</w:t>
      </w:r>
      <w:r w:rsidRPr="0068473A">
        <w:rPr>
          <w:rFonts w:ascii="Arial" w:hAnsi="Arial" w:cs="Arial"/>
          <w:sz w:val="22"/>
          <w:szCs w:val="22"/>
          <w:lang w:val="en-GB"/>
        </w:rPr>
        <w:t xml:space="preserve"> and which is identifiable by third parties (Article 3(1)) of EIR Recast. Such words of EIR Recast are similar to the ones provided in Recital 13 of EIR 2000. By including them the main text of the Regulation, the definition of COMI has gained authority, since the Recital itself is not enforceable and rather provides guidance for interpretation by the Courts. </w:t>
      </w:r>
    </w:p>
    <w:p w14:paraId="73BE7B70" w14:textId="4B345B19" w:rsidR="00474863" w:rsidRPr="0068473A" w:rsidRDefault="0039313B" w:rsidP="00257A42">
      <w:pPr>
        <w:pStyle w:val="ListParagraph"/>
        <w:numPr>
          <w:ilvl w:val="0"/>
          <w:numId w:val="12"/>
        </w:numPr>
        <w:jc w:val="both"/>
        <w:rPr>
          <w:rFonts w:ascii="Arial" w:hAnsi="Arial" w:cs="Arial"/>
          <w:sz w:val="22"/>
          <w:szCs w:val="22"/>
          <w:lang w:val="en-GB"/>
        </w:rPr>
      </w:pPr>
      <w:r w:rsidRPr="0068473A">
        <w:rPr>
          <w:rFonts w:ascii="Arial" w:hAnsi="Arial" w:cs="Arial"/>
          <w:sz w:val="22"/>
          <w:szCs w:val="22"/>
          <w:lang w:val="en-GB"/>
        </w:rPr>
        <w:t>The second crucial improvement brought by EIR Recast is abolition of the requirement that secondary proceedings must be winding up proceedings, previously reflected in Article 3(3) of EIR 2000. This limitation under EIR 2000 significantly hindered efforts to restructure businesses</w:t>
      </w:r>
      <w:r w:rsidR="000506E8" w:rsidRPr="0068473A">
        <w:rPr>
          <w:rFonts w:ascii="Arial" w:hAnsi="Arial" w:cs="Arial"/>
          <w:sz w:val="22"/>
          <w:szCs w:val="22"/>
          <w:lang w:val="en-GB"/>
        </w:rPr>
        <w:t xml:space="preserve"> spread across Europe and other several establishments situated in different member states. </w:t>
      </w:r>
    </w:p>
    <w:p w14:paraId="1EF29456" w14:textId="056ED32E" w:rsidR="000506E8" w:rsidRPr="0068473A" w:rsidRDefault="000506E8" w:rsidP="00257A42">
      <w:pPr>
        <w:pStyle w:val="ListParagraph"/>
        <w:numPr>
          <w:ilvl w:val="0"/>
          <w:numId w:val="12"/>
        </w:numPr>
        <w:jc w:val="both"/>
        <w:rPr>
          <w:rFonts w:ascii="Arial" w:hAnsi="Arial" w:cs="Arial"/>
          <w:sz w:val="22"/>
          <w:szCs w:val="22"/>
          <w:lang w:val="en-GB"/>
        </w:rPr>
      </w:pPr>
      <w:r w:rsidRPr="0068473A">
        <w:rPr>
          <w:rFonts w:ascii="Arial" w:hAnsi="Arial" w:cs="Arial"/>
          <w:sz w:val="22"/>
          <w:szCs w:val="22"/>
          <w:lang w:val="en-GB"/>
        </w:rPr>
        <w:t>The emphasis on restructuring is a noticeable improvement of the EIR Recast, as the EIR 2000 mentioned only proceedings entailing partial or total divestment of a Debtor and the appointment of the Liquidator Article 1, EIR 2000. The widened coverable of EIR Recast is in line with a general European thought process of promoting effective restructuring tools to maximise value for creditors, increase investment and job opportunities in the single market.</w:t>
      </w:r>
    </w:p>
    <w:p w14:paraId="3DAA6780" w14:textId="657CEFE1" w:rsidR="00962045" w:rsidRPr="00FA2B66" w:rsidRDefault="00962045" w:rsidP="002A37BB">
      <w:pPr>
        <w:jc w:val="both"/>
        <w:rPr>
          <w:rFonts w:ascii="Arial" w:hAnsi="Arial" w:cs="Arial"/>
          <w:sz w:val="22"/>
          <w:szCs w:val="22"/>
          <w:shd w:val="clear" w:color="auto" w:fill="FFFFFF"/>
          <w:lang w:val="en-GB"/>
        </w:rPr>
      </w:pPr>
    </w:p>
    <w:p w14:paraId="050B7D02" w14:textId="77777777" w:rsidR="00D17FDC" w:rsidRPr="008500BD" w:rsidRDefault="00D17FDC" w:rsidP="002A37BB">
      <w:pPr>
        <w:jc w:val="both"/>
        <w:rPr>
          <w:rFonts w:ascii="Arial" w:hAnsi="Arial" w:cs="Arial"/>
          <w:sz w:val="22"/>
          <w:szCs w:val="22"/>
          <w:shd w:val="clear" w:color="auto" w:fill="FFFFFF"/>
        </w:rPr>
      </w:pPr>
    </w:p>
    <w:p w14:paraId="5A53BFB7" w14:textId="77777777" w:rsidR="000506E8" w:rsidRDefault="000506E8">
      <w:pPr>
        <w:rPr>
          <w:rFonts w:ascii="Arial" w:hAnsi="Arial" w:cs="Arial"/>
          <w:b/>
          <w:bCs/>
          <w:sz w:val="22"/>
          <w:szCs w:val="22"/>
          <w:shd w:val="clear" w:color="auto" w:fill="FFFFFF"/>
        </w:rPr>
      </w:pPr>
      <w:r>
        <w:rPr>
          <w:rFonts w:ascii="Arial" w:hAnsi="Arial" w:cs="Arial"/>
          <w:b/>
          <w:bCs/>
          <w:sz w:val="22"/>
          <w:szCs w:val="22"/>
          <w:shd w:val="clear" w:color="auto" w:fill="FFFFFF"/>
        </w:rPr>
        <w:br w:type="page"/>
      </w:r>
    </w:p>
    <w:p w14:paraId="4B3595C7" w14:textId="07A8305B"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lastRenderedPageBreak/>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49EFE298" w14:textId="59D3F46C" w:rsidR="00924C5E" w:rsidRPr="0068473A" w:rsidRDefault="008F2D85" w:rsidP="00924C5E">
      <w:pPr>
        <w:jc w:val="both"/>
        <w:rPr>
          <w:rFonts w:ascii="Arial" w:hAnsi="Arial" w:cs="Arial"/>
          <w:sz w:val="22"/>
          <w:szCs w:val="22"/>
          <w:lang w:val="en-GB"/>
        </w:rPr>
      </w:pPr>
      <w:r w:rsidRPr="0068473A">
        <w:rPr>
          <w:rFonts w:ascii="Arial" w:hAnsi="Arial" w:cs="Arial"/>
          <w:sz w:val="22"/>
          <w:szCs w:val="22"/>
          <w:lang w:val="en-GB"/>
        </w:rPr>
        <w:t>Ans</w:t>
      </w:r>
      <w:r w:rsidR="0068473A" w:rsidRPr="0068473A">
        <w:rPr>
          <w:rFonts w:ascii="Arial" w:hAnsi="Arial" w:cs="Arial"/>
          <w:sz w:val="22"/>
          <w:szCs w:val="22"/>
          <w:lang w:val="en-GB"/>
        </w:rPr>
        <w:t>wer 3.3</w:t>
      </w:r>
      <w:r w:rsidRPr="0068473A">
        <w:rPr>
          <w:rFonts w:ascii="Arial" w:hAnsi="Arial" w:cs="Arial"/>
          <w:sz w:val="22"/>
          <w:szCs w:val="22"/>
          <w:lang w:val="en-GB"/>
        </w:rPr>
        <w:t xml:space="preserve">: </w:t>
      </w:r>
      <w:r w:rsidR="00924C5E" w:rsidRPr="0068473A">
        <w:rPr>
          <w:rFonts w:ascii="Arial" w:hAnsi="Arial" w:cs="Arial"/>
          <w:sz w:val="22"/>
          <w:szCs w:val="22"/>
          <w:lang w:val="en-GB"/>
        </w:rPr>
        <w:t xml:space="preserve">As per our understanding, the first major flaw is incongruence B/w Article 1 &amp; Annexure A of EIR Recast. About 112 procedures have been included in Annexure A. </w:t>
      </w:r>
    </w:p>
    <w:p w14:paraId="12D4C5DA" w14:textId="77AD448C" w:rsidR="00924C5E" w:rsidRPr="0068473A" w:rsidRDefault="00924C5E" w:rsidP="00924C5E">
      <w:pPr>
        <w:jc w:val="both"/>
        <w:rPr>
          <w:rFonts w:ascii="Arial" w:hAnsi="Arial" w:cs="Arial"/>
          <w:sz w:val="22"/>
          <w:szCs w:val="22"/>
          <w:lang w:val="en-GB"/>
        </w:rPr>
      </w:pPr>
      <w:r w:rsidRPr="0068473A">
        <w:rPr>
          <w:rFonts w:ascii="Arial" w:hAnsi="Arial" w:cs="Arial"/>
          <w:sz w:val="22"/>
          <w:szCs w:val="22"/>
          <w:lang w:val="en-GB"/>
        </w:rPr>
        <w:t xml:space="preserve">It is clear if the proceedings </w:t>
      </w:r>
      <w:r w:rsidR="0068473A" w:rsidRPr="0068473A">
        <w:rPr>
          <w:rFonts w:ascii="Arial" w:hAnsi="Arial" w:cs="Arial"/>
          <w:sz w:val="22"/>
          <w:szCs w:val="22"/>
          <w:lang w:val="en-GB"/>
        </w:rPr>
        <w:t>are</w:t>
      </w:r>
      <w:r w:rsidRPr="0068473A">
        <w:rPr>
          <w:rFonts w:ascii="Arial" w:hAnsi="Arial" w:cs="Arial"/>
          <w:sz w:val="22"/>
          <w:szCs w:val="22"/>
          <w:lang w:val="en-GB"/>
        </w:rPr>
        <w:t xml:space="preserve"> covered under Annexure A, it automatically without any further examination falls within the material scope of EIR Recast. </w:t>
      </w:r>
    </w:p>
    <w:p w14:paraId="07B6ED80" w14:textId="77777777" w:rsidR="00924C5E" w:rsidRPr="0068473A" w:rsidRDefault="00924C5E" w:rsidP="00924C5E">
      <w:pPr>
        <w:jc w:val="both"/>
        <w:rPr>
          <w:rFonts w:ascii="Arial" w:hAnsi="Arial" w:cs="Arial"/>
          <w:sz w:val="22"/>
          <w:szCs w:val="22"/>
          <w:lang w:val="en-GB"/>
        </w:rPr>
      </w:pPr>
      <w:r w:rsidRPr="0068473A">
        <w:rPr>
          <w:rFonts w:ascii="Arial" w:hAnsi="Arial" w:cs="Arial"/>
          <w:sz w:val="22"/>
          <w:szCs w:val="22"/>
          <w:lang w:val="en-GB"/>
        </w:rPr>
        <w:t xml:space="preserve">When Annexure A is a determining factor for application of EIR Recast, the definition of an Insolvency Proceedings in Article 1 loses its salience, significance and becomes a guidance for National Policy makers to consider introducing new National Insolvency Proceedings to Annexure A. To cover this flaw, no of procedures should be increased or reviewed every year by taking feedback from the Member States of the EIR Recast. This will enhance the efficacy of disposal of Insolvency Proceedings in the Member States. Otherwise, they </w:t>
      </w:r>
      <w:proofErr w:type="gramStart"/>
      <w:r w:rsidRPr="0068473A">
        <w:rPr>
          <w:rFonts w:ascii="Arial" w:hAnsi="Arial" w:cs="Arial"/>
          <w:sz w:val="22"/>
          <w:szCs w:val="22"/>
          <w:lang w:val="en-GB"/>
        </w:rPr>
        <w:t>have to</w:t>
      </w:r>
      <w:proofErr w:type="gramEnd"/>
      <w:r w:rsidRPr="0068473A">
        <w:rPr>
          <w:rFonts w:ascii="Arial" w:hAnsi="Arial" w:cs="Arial"/>
          <w:sz w:val="22"/>
          <w:szCs w:val="22"/>
          <w:lang w:val="en-GB"/>
        </w:rPr>
        <w:t xml:space="preserve"> handle 2 different Insolvency laws in one state.</w:t>
      </w:r>
    </w:p>
    <w:p w14:paraId="0FC20EE9" w14:textId="77777777" w:rsidR="00924C5E" w:rsidRPr="0068473A" w:rsidRDefault="00924C5E" w:rsidP="00924C5E">
      <w:pPr>
        <w:jc w:val="both"/>
        <w:rPr>
          <w:rFonts w:ascii="Arial" w:hAnsi="Arial" w:cs="Arial"/>
          <w:sz w:val="22"/>
          <w:szCs w:val="22"/>
          <w:lang w:val="en-GB"/>
        </w:rPr>
      </w:pPr>
    </w:p>
    <w:p w14:paraId="22C2B818" w14:textId="4E122321" w:rsidR="00924C5E" w:rsidRPr="0068473A" w:rsidRDefault="00924C5E" w:rsidP="00924C5E">
      <w:pPr>
        <w:jc w:val="both"/>
        <w:rPr>
          <w:rFonts w:ascii="Arial" w:hAnsi="Arial" w:cs="Arial"/>
          <w:sz w:val="22"/>
          <w:szCs w:val="22"/>
          <w:lang w:val="en-GB"/>
        </w:rPr>
      </w:pPr>
      <w:r w:rsidRPr="0068473A">
        <w:rPr>
          <w:rFonts w:ascii="Arial" w:hAnsi="Arial" w:cs="Arial"/>
          <w:sz w:val="22"/>
          <w:szCs w:val="22"/>
          <w:lang w:val="en-GB"/>
        </w:rPr>
        <w:t xml:space="preserve">The second flaw noticed by me is recital 35 which states that Actions for performance of obligations under a contract concluded by the debtor prior to the opening of proceedings do not derive directly from the Insolvency proceedings. Consequently, claim of Insolvent debtor against its own debtors usually escape attraction by the Insolvency forum. In a decided case related to this matter, the CJEU concluded that claim in question goes not in action related to Insolvency and it could have been brought by the creditor (Insolvent Company) itself before the opening of Insolvency Proceedings. In that context, the action would have been </w:t>
      </w:r>
      <w:r w:rsidR="0068473A" w:rsidRPr="0068473A">
        <w:rPr>
          <w:rFonts w:ascii="Arial" w:hAnsi="Arial" w:cs="Arial"/>
          <w:sz w:val="22"/>
          <w:szCs w:val="22"/>
          <w:lang w:val="en-GB"/>
        </w:rPr>
        <w:t>governed</w:t>
      </w:r>
      <w:r w:rsidRPr="0068473A">
        <w:rPr>
          <w:rFonts w:ascii="Arial" w:hAnsi="Arial" w:cs="Arial"/>
          <w:sz w:val="22"/>
          <w:szCs w:val="22"/>
          <w:lang w:val="en-GB"/>
        </w:rPr>
        <w:t xml:space="preserve"> by rules concerning jurisdiction applicable in civil and commercial matter. It is the nature of claim and its legal basis which were given the determinative force.</w:t>
      </w:r>
    </w:p>
    <w:p w14:paraId="3FED3F45" w14:textId="4076CE2D" w:rsidR="008F2D85" w:rsidRPr="0068473A" w:rsidRDefault="00924C5E" w:rsidP="00924C5E">
      <w:pPr>
        <w:jc w:val="both"/>
        <w:rPr>
          <w:rFonts w:ascii="Arial" w:hAnsi="Arial" w:cs="Arial"/>
          <w:sz w:val="22"/>
          <w:szCs w:val="22"/>
          <w:lang w:val="en-GB"/>
        </w:rPr>
      </w:pPr>
      <w:r w:rsidRPr="0068473A">
        <w:rPr>
          <w:rFonts w:ascii="Arial" w:hAnsi="Arial" w:cs="Arial"/>
          <w:sz w:val="22"/>
          <w:szCs w:val="22"/>
          <w:lang w:val="en-GB"/>
        </w:rPr>
        <w:t>In our opinion, this is a double whammy. On the one hand, the Insolvent Corporate Debtor is not able to pay its creditors and on the second, it will (as a creditor) escape attraction of Insolvency Forum. Our suggestion is that recital 35 should be amended appropriately to protect the rights of Insolvent Debtor.</w:t>
      </w:r>
    </w:p>
    <w:p w14:paraId="4E83D7AF" w14:textId="12B8359B" w:rsidR="00DF75F8" w:rsidRPr="008500BD" w:rsidRDefault="00DF75F8" w:rsidP="002A37BB">
      <w:pPr>
        <w:jc w:val="both"/>
        <w:rPr>
          <w:rFonts w:ascii="Arial" w:hAnsi="Arial" w:cs="Arial"/>
          <w:sz w:val="22"/>
          <w:szCs w:val="22"/>
          <w:lang w:val="en-GB"/>
        </w:rPr>
      </w:pPr>
    </w:p>
    <w:p w14:paraId="4AE7EA78" w14:textId="24C76947" w:rsidR="007D7C92" w:rsidRPr="008500BD" w:rsidRDefault="007D7C9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 xml:space="preserve">Prêt A </w:t>
      </w:r>
      <w:proofErr w:type="spellStart"/>
      <w:r w:rsidRPr="008500BD">
        <w:rPr>
          <w:rFonts w:ascii="Arial" w:hAnsi="Arial" w:cs="Arial"/>
          <w:sz w:val="22"/>
          <w:szCs w:val="22"/>
          <w:lang w:val="en-GB"/>
        </w:rPr>
        <w:t>Jouer</w:t>
      </w:r>
      <w:proofErr w:type="spellEnd"/>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proofErr w:type="spellStart"/>
      <w:r w:rsidR="00ED472A" w:rsidRPr="008500BD">
        <w:rPr>
          <w:rFonts w:ascii="Arial" w:hAnsi="Arial" w:cs="Arial"/>
          <w:i/>
          <w:iCs/>
          <w:sz w:val="22"/>
          <w:szCs w:val="22"/>
          <w:lang w:val="en-GB"/>
        </w:rPr>
        <w:t>procédure</w:t>
      </w:r>
      <w:proofErr w:type="spellEnd"/>
      <w:r w:rsidR="00ED472A" w:rsidRPr="008500BD">
        <w:rPr>
          <w:rFonts w:ascii="Arial" w:hAnsi="Arial" w:cs="Arial"/>
          <w:i/>
          <w:iCs/>
          <w:sz w:val="22"/>
          <w:szCs w:val="22"/>
          <w:lang w:val="en-GB"/>
        </w:rPr>
        <w:t xml:space="preserve"> de </w:t>
      </w:r>
      <w:proofErr w:type="spellStart"/>
      <w:r w:rsidR="00ED472A" w:rsidRPr="008500BD">
        <w:rPr>
          <w:rFonts w:ascii="Arial" w:hAnsi="Arial" w:cs="Arial"/>
          <w:i/>
          <w:iCs/>
          <w:sz w:val="22"/>
          <w:szCs w:val="22"/>
          <w:lang w:val="en-GB"/>
        </w:rPr>
        <w:t>sauvegarde</w:t>
      </w:r>
      <w:proofErr w:type="spellEnd"/>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bookmarkStart w:id="0" w:name="_Hlk77847063"/>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bookmarkEnd w:id="0"/>
      <w:r w:rsidRPr="008500BD">
        <w:rPr>
          <w:rFonts w:ascii="Arial" w:hAnsi="Arial" w:cs="Arial"/>
          <w:sz w:val="22"/>
          <w:szCs w:val="22"/>
          <w:lang w:val="en-GB"/>
        </w:rPr>
        <w:t>.</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1"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49F53088" w14:textId="58B907FE" w:rsidR="00F44300" w:rsidRPr="0068473A" w:rsidRDefault="008F2D85" w:rsidP="008F2D85">
      <w:pPr>
        <w:jc w:val="both"/>
        <w:rPr>
          <w:rFonts w:ascii="Arial" w:hAnsi="Arial" w:cs="Arial"/>
          <w:sz w:val="22"/>
          <w:szCs w:val="22"/>
          <w:lang w:val="en-GB"/>
        </w:rPr>
      </w:pPr>
      <w:r w:rsidRPr="0068473A">
        <w:rPr>
          <w:rFonts w:ascii="Arial" w:hAnsi="Arial" w:cs="Arial"/>
          <w:sz w:val="22"/>
          <w:szCs w:val="22"/>
          <w:lang w:val="en-GB"/>
        </w:rPr>
        <w:t>Ans</w:t>
      </w:r>
      <w:r w:rsidR="0068473A" w:rsidRPr="0068473A">
        <w:rPr>
          <w:rFonts w:ascii="Arial" w:hAnsi="Arial" w:cs="Arial"/>
          <w:sz w:val="22"/>
          <w:szCs w:val="22"/>
          <w:lang w:val="en-GB"/>
        </w:rPr>
        <w:t>wer 4.1</w:t>
      </w:r>
      <w:r w:rsidR="00F44300" w:rsidRPr="0068473A">
        <w:rPr>
          <w:rFonts w:ascii="Arial" w:hAnsi="Arial" w:cs="Arial"/>
          <w:sz w:val="22"/>
          <w:szCs w:val="22"/>
          <w:lang w:val="en-GB"/>
        </w:rPr>
        <w:t xml:space="preserve">: Under EIR 2000, Article 3(1) established that Insolvency proceedings could be initiated at the place of Debtors Centre of Main Interest (COMI). Initiation of such proceedings had a universal </w:t>
      </w:r>
      <w:r w:rsidR="0068473A" w:rsidRPr="0068473A">
        <w:rPr>
          <w:rFonts w:ascii="Arial" w:hAnsi="Arial" w:cs="Arial"/>
          <w:sz w:val="22"/>
          <w:szCs w:val="22"/>
          <w:lang w:val="en-GB"/>
        </w:rPr>
        <w:t>scope,</w:t>
      </w:r>
      <w:r w:rsidR="00F44300" w:rsidRPr="0068473A">
        <w:rPr>
          <w:rFonts w:ascii="Arial" w:hAnsi="Arial" w:cs="Arial"/>
          <w:sz w:val="22"/>
          <w:szCs w:val="22"/>
          <w:lang w:val="en-GB"/>
        </w:rPr>
        <w:t xml:space="preserve"> and it encompassed all assets of the Debtor throughout the European Union. Article 4 of EIR 2000 prescribed that Law of the state of opening of Insolvency proceedings (The Lex Concursus) will determine effects of such proceedings. This law also covered respective powers of “Debtor” and “Liquidator”, ranking of creditors’ claim, impact of proceedings on current contracts and creditors rights after closure of Insolvency Proceedings. </w:t>
      </w:r>
    </w:p>
    <w:p w14:paraId="4B7B7A72" w14:textId="77777777" w:rsidR="00F44300" w:rsidRPr="0068473A" w:rsidRDefault="00F44300" w:rsidP="008F2D85">
      <w:pPr>
        <w:jc w:val="both"/>
        <w:rPr>
          <w:rFonts w:ascii="Arial" w:hAnsi="Arial" w:cs="Arial"/>
          <w:sz w:val="22"/>
          <w:szCs w:val="22"/>
          <w:lang w:val="en-GB"/>
        </w:rPr>
      </w:pPr>
    </w:p>
    <w:p w14:paraId="0BA10A3E" w14:textId="70F91CB2" w:rsidR="008F2D85" w:rsidRPr="008500BD" w:rsidRDefault="00F44300" w:rsidP="008F2D85">
      <w:pPr>
        <w:jc w:val="both"/>
        <w:rPr>
          <w:rFonts w:ascii="Arial" w:hAnsi="Arial" w:cs="Arial"/>
          <w:sz w:val="22"/>
          <w:szCs w:val="22"/>
          <w:lang w:val="en-GB"/>
        </w:rPr>
      </w:pPr>
      <w:r w:rsidRPr="0068473A">
        <w:rPr>
          <w:rFonts w:ascii="Arial" w:hAnsi="Arial" w:cs="Arial"/>
          <w:sz w:val="22"/>
          <w:szCs w:val="22"/>
          <w:lang w:val="en-GB"/>
        </w:rPr>
        <w:t xml:space="preserve">The EIR Recast </w:t>
      </w:r>
      <w:r w:rsidR="00596FC1" w:rsidRPr="0068473A">
        <w:rPr>
          <w:rFonts w:ascii="Arial" w:hAnsi="Arial" w:cs="Arial"/>
          <w:sz w:val="22"/>
          <w:szCs w:val="22"/>
          <w:lang w:val="en-GB"/>
        </w:rPr>
        <w:t xml:space="preserve">(Article 92) </w:t>
      </w:r>
      <w:r w:rsidRPr="0068473A">
        <w:rPr>
          <w:rFonts w:ascii="Arial" w:hAnsi="Arial" w:cs="Arial"/>
          <w:sz w:val="22"/>
          <w:szCs w:val="22"/>
          <w:lang w:val="en-GB"/>
        </w:rPr>
        <w:t xml:space="preserve">is applicable </w:t>
      </w:r>
      <w:r w:rsidR="00596FC1" w:rsidRPr="0068473A">
        <w:rPr>
          <w:rFonts w:ascii="Arial" w:hAnsi="Arial" w:cs="Arial"/>
          <w:sz w:val="22"/>
          <w:szCs w:val="22"/>
          <w:lang w:val="en-GB"/>
        </w:rPr>
        <w:t xml:space="preserve">with effect from June 26, </w:t>
      </w:r>
      <w:r w:rsidR="0068473A" w:rsidRPr="0068473A">
        <w:rPr>
          <w:rFonts w:ascii="Arial" w:hAnsi="Arial" w:cs="Arial"/>
          <w:sz w:val="22"/>
          <w:szCs w:val="22"/>
          <w:lang w:val="en-GB"/>
        </w:rPr>
        <w:t>2017,</w:t>
      </w:r>
      <w:r w:rsidR="00596FC1" w:rsidRPr="0068473A">
        <w:rPr>
          <w:rFonts w:ascii="Arial" w:hAnsi="Arial" w:cs="Arial"/>
          <w:sz w:val="22"/>
          <w:szCs w:val="22"/>
          <w:lang w:val="en-GB"/>
        </w:rPr>
        <w:t xml:space="preserve"> and the petition in the question paper has been filed by PAJ with the Strasbourg Court on 23 June 2017. The EIR Recast also clearly mentions that proceedings before June 26, </w:t>
      </w:r>
      <w:r w:rsidR="0068473A" w:rsidRPr="0068473A">
        <w:rPr>
          <w:rFonts w:ascii="Arial" w:hAnsi="Arial" w:cs="Arial"/>
          <w:sz w:val="22"/>
          <w:szCs w:val="22"/>
          <w:lang w:val="en-GB"/>
        </w:rPr>
        <w:t>2017,</w:t>
      </w:r>
      <w:r w:rsidR="00596FC1" w:rsidRPr="0068473A">
        <w:rPr>
          <w:rFonts w:ascii="Arial" w:hAnsi="Arial" w:cs="Arial"/>
          <w:sz w:val="22"/>
          <w:szCs w:val="22"/>
          <w:lang w:val="en-GB"/>
        </w:rPr>
        <w:t xml:space="preserve"> will be governed by EIR 2000. Proceedings opened before June 26, </w:t>
      </w:r>
      <w:r w:rsidR="0068473A" w:rsidRPr="0068473A">
        <w:rPr>
          <w:rFonts w:ascii="Arial" w:hAnsi="Arial" w:cs="Arial"/>
          <w:sz w:val="22"/>
          <w:szCs w:val="22"/>
          <w:lang w:val="en-GB"/>
        </w:rPr>
        <w:t>2017,</w:t>
      </w:r>
      <w:r w:rsidR="00596FC1" w:rsidRPr="0068473A">
        <w:rPr>
          <w:rFonts w:ascii="Arial" w:hAnsi="Arial" w:cs="Arial"/>
          <w:sz w:val="22"/>
          <w:szCs w:val="22"/>
          <w:lang w:val="en-GB"/>
        </w:rPr>
        <w:t xml:space="preserve"> shall be governed by EIR 2000. Assuming that the petition has been made admitted/effective on June 23, 2017; the EIR 2000 will have jurisdiction and will be applicable in this case. Having regard to the Jurisprudence of CJEU, </w:t>
      </w:r>
      <w:r w:rsidR="0068473A" w:rsidRPr="0068473A">
        <w:rPr>
          <w:rFonts w:ascii="Arial" w:hAnsi="Arial" w:cs="Arial"/>
          <w:sz w:val="22"/>
          <w:szCs w:val="22"/>
          <w:lang w:val="en-GB"/>
        </w:rPr>
        <w:t>a</w:t>
      </w:r>
      <w:r w:rsidR="00596FC1" w:rsidRPr="0068473A">
        <w:rPr>
          <w:rFonts w:ascii="Arial" w:hAnsi="Arial" w:cs="Arial"/>
          <w:sz w:val="22"/>
          <w:szCs w:val="22"/>
          <w:lang w:val="en-GB"/>
        </w:rPr>
        <w:t xml:space="preserve"> European Union (EU) must ensure that EU Law is interpreted and applied in the same way in every member state. Authoritative interpretation by CJEU of the EIR 2000 continues to be relevant even for application for EIR Recast.</w:t>
      </w:r>
      <w:r w:rsidR="008F2D85" w:rsidRPr="008F2D85">
        <w:rPr>
          <w:rFonts w:ascii="Arial" w:hAnsi="Arial" w:cs="Arial"/>
          <w:sz w:val="22"/>
          <w:szCs w:val="22"/>
          <w:lang w:val="en-GB"/>
        </w:rPr>
        <w:t xml:space="preserve"> </w:t>
      </w:r>
    </w:p>
    <w:p w14:paraId="317DD6E7" w14:textId="302B6447" w:rsidR="00126A4D" w:rsidRDefault="00126A4D"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bookmarkStart w:id="2" w:name="_Hlk77853189"/>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w:t>
      </w:r>
      <w:bookmarkEnd w:id="2"/>
      <w:r w:rsidRPr="008500BD">
        <w:rPr>
          <w:rFonts w:ascii="Arial" w:hAnsi="Arial" w:cs="Arial"/>
          <w:sz w:val="22"/>
          <w:szCs w:val="22"/>
          <w:lang w:val="en-GB"/>
        </w:rPr>
        <w:t>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4BECB1BF" w14:textId="0B7E1CA0" w:rsidR="00453601" w:rsidRPr="0068473A" w:rsidRDefault="008F2D85" w:rsidP="008F2D85">
      <w:pPr>
        <w:jc w:val="both"/>
        <w:rPr>
          <w:rFonts w:ascii="Arial" w:hAnsi="Arial" w:cs="Arial"/>
          <w:sz w:val="22"/>
          <w:szCs w:val="22"/>
          <w:lang w:val="en-GB"/>
        </w:rPr>
      </w:pPr>
      <w:r w:rsidRPr="0068473A">
        <w:rPr>
          <w:rFonts w:ascii="Arial" w:hAnsi="Arial" w:cs="Arial"/>
          <w:sz w:val="22"/>
          <w:szCs w:val="22"/>
          <w:lang w:val="en-GB"/>
        </w:rPr>
        <w:t>Ans</w:t>
      </w:r>
      <w:r w:rsidR="0068473A" w:rsidRPr="0068473A">
        <w:rPr>
          <w:rFonts w:ascii="Arial" w:hAnsi="Arial" w:cs="Arial"/>
          <w:sz w:val="22"/>
          <w:szCs w:val="22"/>
          <w:lang w:val="en-GB"/>
        </w:rPr>
        <w:t>wer 4.2</w:t>
      </w:r>
      <w:r w:rsidR="000A5FF3" w:rsidRPr="0068473A">
        <w:rPr>
          <w:rFonts w:ascii="Arial" w:hAnsi="Arial" w:cs="Arial"/>
          <w:sz w:val="22"/>
          <w:szCs w:val="22"/>
          <w:lang w:val="en-GB"/>
        </w:rPr>
        <w:t xml:space="preserve">: </w:t>
      </w:r>
      <w:r w:rsidR="004D47EB" w:rsidRPr="0068473A">
        <w:rPr>
          <w:rFonts w:ascii="Arial" w:hAnsi="Arial" w:cs="Arial"/>
          <w:sz w:val="22"/>
          <w:szCs w:val="22"/>
          <w:lang w:val="en-GB"/>
        </w:rPr>
        <w:t>The EIR Recast has repealed and replaced the EIR 2000. EIR Recast is effective from June 26, 2017 (Article 92)</w:t>
      </w:r>
      <w:r w:rsidR="00453601" w:rsidRPr="0068473A">
        <w:rPr>
          <w:rFonts w:ascii="Arial" w:hAnsi="Arial" w:cs="Arial"/>
          <w:sz w:val="22"/>
          <w:szCs w:val="22"/>
          <w:lang w:val="en-GB"/>
        </w:rPr>
        <w:t>, with small exceptions</w:t>
      </w:r>
      <w:r w:rsidR="004D47EB" w:rsidRPr="0068473A">
        <w:rPr>
          <w:rFonts w:ascii="Arial" w:hAnsi="Arial" w:cs="Arial"/>
          <w:sz w:val="22"/>
          <w:szCs w:val="22"/>
          <w:lang w:val="en-GB"/>
        </w:rPr>
        <w:t>. Besides,</w:t>
      </w:r>
      <w:r w:rsidR="00453601" w:rsidRPr="0068473A">
        <w:rPr>
          <w:rFonts w:ascii="Arial" w:hAnsi="Arial" w:cs="Arial"/>
          <w:sz w:val="22"/>
          <w:szCs w:val="22"/>
          <w:lang w:val="en-GB"/>
        </w:rPr>
        <w:t xml:space="preserve"> the provisions of EIR Recast shall apply only to insolvency proceedings which are opened after that date (Article 84 (1)). </w:t>
      </w:r>
    </w:p>
    <w:p w14:paraId="4724AA3C" w14:textId="77777777" w:rsidR="00453601" w:rsidRPr="0068473A" w:rsidRDefault="00453601" w:rsidP="008F2D85">
      <w:pPr>
        <w:jc w:val="both"/>
        <w:rPr>
          <w:rFonts w:ascii="Arial" w:hAnsi="Arial" w:cs="Arial"/>
          <w:sz w:val="22"/>
          <w:szCs w:val="22"/>
          <w:lang w:val="en-GB"/>
        </w:rPr>
      </w:pPr>
      <w:r w:rsidRPr="0068473A">
        <w:rPr>
          <w:rFonts w:ascii="Arial" w:hAnsi="Arial" w:cs="Arial"/>
          <w:sz w:val="22"/>
          <w:szCs w:val="22"/>
          <w:lang w:val="en-GB"/>
        </w:rPr>
        <w:t xml:space="preserve">There is another condition stipulated which says that proceedings opened before this date shall be governed by EIR 2000. Moreover, time of opening of insolvency proceedings means the time on which the judgement opening insolvency proceedings becomes effective, regardless of whether the judgement is interim or final. </w:t>
      </w:r>
    </w:p>
    <w:p w14:paraId="152FF10D" w14:textId="77777777" w:rsidR="00453601" w:rsidRPr="0068473A" w:rsidRDefault="00453601" w:rsidP="008F2D85">
      <w:pPr>
        <w:jc w:val="both"/>
        <w:rPr>
          <w:rFonts w:ascii="Arial" w:hAnsi="Arial" w:cs="Arial"/>
          <w:sz w:val="22"/>
          <w:szCs w:val="22"/>
          <w:lang w:val="en-GB"/>
        </w:rPr>
      </w:pPr>
      <w:r w:rsidRPr="0068473A">
        <w:rPr>
          <w:rFonts w:ascii="Arial" w:hAnsi="Arial" w:cs="Arial"/>
          <w:sz w:val="22"/>
          <w:szCs w:val="22"/>
          <w:lang w:val="en-GB"/>
        </w:rPr>
        <w:t xml:space="preserve">As per Recital 9 of EIR Recast in context of national procedures contained in Annexure A, it is explained that EIR Recast should apply without any further examination by the Courts of another Member State as to whether the conditions set out in the regulations are met. Surprisingly, the National Insolvency Procedures not included in Annexure A are not covered by EIR Recast. </w:t>
      </w:r>
    </w:p>
    <w:p w14:paraId="5A0C4ECA" w14:textId="77777777" w:rsidR="00453601" w:rsidRPr="0068473A" w:rsidRDefault="00453601" w:rsidP="008F2D85">
      <w:pPr>
        <w:jc w:val="both"/>
        <w:rPr>
          <w:rFonts w:ascii="Arial" w:hAnsi="Arial" w:cs="Arial"/>
          <w:sz w:val="22"/>
          <w:szCs w:val="22"/>
          <w:lang w:val="en-GB"/>
        </w:rPr>
      </w:pPr>
      <w:r w:rsidRPr="0068473A">
        <w:rPr>
          <w:rFonts w:ascii="Arial" w:hAnsi="Arial" w:cs="Arial"/>
          <w:sz w:val="22"/>
          <w:szCs w:val="22"/>
          <w:lang w:val="en-GB"/>
        </w:rPr>
        <w:t xml:space="preserve">If the Insolvency Proceedings initiated by Strasbourg Court are opened on June 29, 2017; the EIR Recast shall be applicable, however, subject to meeting other conditions as mentioned in the above para. </w:t>
      </w:r>
    </w:p>
    <w:p w14:paraId="46FCC1A4" w14:textId="77777777" w:rsidR="00453601" w:rsidRPr="0068473A" w:rsidRDefault="00453601" w:rsidP="008F2D85">
      <w:pPr>
        <w:jc w:val="both"/>
        <w:rPr>
          <w:rFonts w:ascii="Arial" w:hAnsi="Arial" w:cs="Arial"/>
          <w:sz w:val="22"/>
          <w:szCs w:val="22"/>
          <w:u w:val="single"/>
          <w:lang w:val="en-GB"/>
        </w:rPr>
      </w:pPr>
    </w:p>
    <w:p w14:paraId="40C69E7A" w14:textId="4B14840A" w:rsidR="004670CD" w:rsidRPr="0068473A" w:rsidRDefault="00453601" w:rsidP="008F2D85">
      <w:pPr>
        <w:jc w:val="both"/>
        <w:rPr>
          <w:rFonts w:ascii="Arial" w:hAnsi="Arial" w:cs="Arial"/>
          <w:sz w:val="22"/>
          <w:szCs w:val="22"/>
          <w:lang w:val="en-GB"/>
        </w:rPr>
      </w:pPr>
      <w:r w:rsidRPr="0068473A">
        <w:rPr>
          <w:rFonts w:ascii="Arial" w:hAnsi="Arial" w:cs="Arial"/>
          <w:sz w:val="22"/>
          <w:szCs w:val="22"/>
          <w:u w:val="single"/>
          <w:lang w:val="en-GB"/>
        </w:rPr>
        <w:t>Material Scope:</w:t>
      </w:r>
      <w:r w:rsidRPr="0068473A">
        <w:rPr>
          <w:rFonts w:ascii="Arial" w:hAnsi="Arial" w:cs="Arial"/>
          <w:sz w:val="22"/>
          <w:szCs w:val="22"/>
          <w:lang w:val="en-GB"/>
        </w:rPr>
        <w:t xml:space="preserve"> In terms of Article 1, EIR Recast covers public collective proceedings (including interim proceedings) </w:t>
      </w:r>
      <w:r w:rsidR="004670CD" w:rsidRPr="0068473A">
        <w:rPr>
          <w:rFonts w:ascii="Arial" w:hAnsi="Arial" w:cs="Arial"/>
          <w:sz w:val="22"/>
          <w:szCs w:val="22"/>
          <w:lang w:val="en-GB"/>
        </w:rPr>
        <w:t>for the purpose of rescue, adjustment of Debt, reorganisation or liquidation. Further, EIR Recast does not extends</w:t>
      </w:r>
      <w:r w:rsidR="0068473A">
        <w:rPr>
          <w:rFonts w:ascii="Arial" w:hAnsi="Arial" w:cs="Arial"/>
          <w:sz w:val="22"/>
          <w:szCs w:val="22"/>
          <w:lang w:val="en-GB"/>
        </w:rPr>
        <w:t>,</w:t>
      </w:r>
      <w:r w:rsidR="004670CD" w:rsidRPr="0068473A">
        <w:rPr>
          <w:rFonts w:ascii="Arial" w:hAnsi="Arial" w:cs="Arial"/>
          <w:sz w:val="22"/>
          <w:szCs w:val="22"/>
          <w:lang w:val="en-GB"/>
        </w:rPr>
        <w:t xml:space="preserve"> not only to traditional liquidation-oriented procedures but also to proceedings intended to rescue financially viable distressed businesses.</w:t>
      </w:r>
      <w:r w:rsidRPr="0068473A">
        <w:rPr>
          <w:rFonts w:ascii="Arial" w:hAnsi="Arial" w:cs="Arial"/>
          <w:sz w:val="22"/>
          <w:szCs w:val="22"/>
          <w:lang w:val="en-GB"/>
        </w:rPr>
        <w:t xml:space="preserve"> </w:t>
      </w:r>
    </w:p>
    <w:p w14:paraId="767EED9F" w14:textId="77777777" w:rsidR="004670CD" w:rsidRDefault="004670CD" w:rsidP="008F2D85">
      <w:pPr>
        <w:jc w:val="both"/>
        <w:rPr>
          <w:rFonts w:ascii="Arial" w:hAnsi="Arial" w:cs="Arial"/>
          <w:sz w:val="22"/>
          <w:szCs w:val="22"/>
          <w:highlight w:val="yellow"/>
          <w:lang w:val="en-GB"/>
        </w:rPr>
      </w:pPr>
    </w:p>
    <w:p w14:paraId="3C994202" w14:textId="77777777" w:rsidR="004670CD" w:rsidRPr="0068473A" w:rsidRDefault="004670CD" w:rsidP="008F2D85">
      <w:pPr>
        <w:jc w:val="both"/>
        <w:rPr>
          <w:rFonts w:ascii="Arial" w:hAnsi="Arial" w:cs="Arial"/>
          <w:sz w:val="22"/>
          <w:szCs w:val="22"/>
          <w:lang w:val="en-GB"/>
        </w:rPr>
      </w:pPr>
      <w:r w:rsidRPr="0068473A">
        <w:rPr>
          <w:rFonts w:ascii="Arial" w:hAnsi="Arial" w:cs="Arial"/>
          <w:sz w:val="22"/>
          <w:szCs w:val="22"/>
          <w:u w:val="single"/>
          <w:lang w:val="en-GB"/>
        </w:rPr>
        <w:t>Personal Scope</w:t>
      </w:r>
      <w:r w:rsidRPr="0068473A">
        <w:rPr>
          <w:rFonts w:ascii="Arial" w:hAnsi="Arial" w:cs="Arial"/>
          <w:sz w:val="22"/>
          <w:szCs w:val="22"/>
          <w:lang w:val="en-GB"/>
        </w:rPr>
        <w:t xml:space="preserve">: The EIR Recast applies If the conditions set out are met irrespective of whether debtor is a natural person or a legal person, a trader or a consumer. Some institutions of National importance such as insurance, credit institutions, investment firms etc. have been explicitly excluded. </w:t>
      </w:r>
    </w:p>
    <w:p w14:paraId="5B45C4B7" w14:textId="77777777" w:rsidR="004670CD" w:rsidRPr="0068473A" w:rsidRDefault="004670CD" w:rsidP="008F2D85">
      <w:pPr>
        <w:jc w:val="both"/>
        <w:rPr>
          <w:rFonts w:ascii="Arial" w:hAnsi="Arial" w:cs="Arial"/>
          <w:sz w:val="22"/>
          <w:szCs w:val="22"/>
          <w:lang w:val="en-GB"/>
        </w:rPr>
      </w:pPr>
    </w:p>
    <w:p w14:paraId="3B021A14" w14:textId="260DF4F8" w:rsidR="00CC3877" w:rsidRDefault="004670CD" w:rsidP="000506E8">
      <w:pPr>
        <w:jc w:val="both"/>
        <w:rPr>
          <w:rFonts w:ascii="Arial" w:hAnsi="Arial" w:cs="Arial"/>
          <w:b/>
          <w:bCs/>
          <w:sz w:val="22"/>
          <w:szCs w:val="22"/>
          <w:lang w:val="en-GB"/>
        </w:rPr>
      </w:pPr>
      <w:r w:rsidRPr="0068473A">
        <w:rPr>
          <w:rFonts w:ascii="Arial" w:hAnsi="Arial" w:cs="Arial"/>
          <w:sz w:val="22"/>
          <w:szCs w:val="22"/>
          <w:u w:val="single"/>
          <w:lang w:val="en-GB"/>
        </w:rPr>
        <w:t>Territorial Scope</w:t>
      </w:r>
      <w:r w:rsidRPr="0068473A">
        <w:rPr>
          <w:rFonts w:ascii="Arial" w:hAnsi="Arial" w:cs="Arial"/>
          <w:sz w:val="22"/>
          <w:szCs w:val="22"/>
          <w:lang w:val="en-GB"/>
        </w:rPr>
        <w:t>: Being binding piece of EU Legislation, EIR Recast is directly applicable to all member states except Denmark.</w:t>
      </w:r>
      <w:r w:rsidR="00453601">
        <w:rPr>
          <w:rFonts w:ascii="Arial" w:hAnsi="Arial" w:cs="Arial"/>
          <w:sz w:val="22"/>
          <w:szCs w:val="22"/>
          <w:lang w:val="en-GB"/>
        </w:rPr>
        <w:t xml:space="preserve"> </w:t>
      </w:r>
      <w:r w:rsidR="008F2D85" w:rsidRPr="008F2D85">
        <w:rPr>
          <w:rFonts w:ascii="Arial" w:hAnsi="Arial" w:cs="Arial"/>
          <w:sz w:val="22"/>
          <w:szCs w:val="22"/>
          <w:lang w:val="en-GB"/>
        </w:rPr>
        <w:t xml:space="preserve"> </w:t>
      </w:r>
    </w:p>
    <w:p w14:paraId="201D6D92" w14:textId="77777777" w:rsidR="000506E8" w:rsidRDefault="000506E8" w:rsidP="002A37BB">
      <w:pPr>
        <w:jc w:val="both"/>
        <w:rPr>
          <w:rFonts w:ascii="Arial" w:hAnsi="Arial" w:cs="Arial"/>
          <w:b/>
          <w:bCs/>
          <w:sz w:val="22"/>
          <w:szCs w:val="22"/>
          <w:lang w:val="en-GB"/>
        </w:rPr>
      </w:pPr>
    </w:p>
    <w:p w14:paraId="033C67A4" w14:textId="007B955B"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lastRenderedPageBreak/>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1"/>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310C15B6" w14:textId="44A8416A" w:rsidR="004670CD" w:rsidRPr="0068473A" w:rsidRDefault="008F2D85" w:rsidP="008F2D85">
      <w:pPr>
        <w:jc w:val="both"/>
        <w:rPr>
          <w:rFonts w:ascii="Arial" w:hAnsi="Arial" w:cs="Arial"/>
          <w:sz w:val="22"/>
          <w:szCs w:val="22"/>
          <w:lang w:val="en-GB"/>
        </w:rPr>
      </w:pPr>
      <w:r w:rsidRPr="0068473A">
        <w:rPr>
          <w:rFonts w:ascii="Arial" w:hAnsi="Arial" w:cs="Arial"/>
          <w:sz w:val="22"/>
          <w:szCs w:val="22"/>
          <w:lang w:val="en-GB"/>
        </w:rPr>
        <w:t>Ans</w:t>
      </w:r>
      <w:r w:rsidR="0068473A" w:rsidRPr="0068473A">
        <w:rPr>
          <w:rFonts w:ascii="Arial" w:hAnsi="Arial" w:cs="Arial"/>
          <w:sz w:val="22"/>
          <w:szCs w:val="22"/>
          <w:lang w:val="en-GB"/>
        </w:rPr>
        <w:t>wer 4.3</w:t>
      </w:r>
      <w:r w:rsidR="004670CD" w:rsidRPr="0068473A">
        <w:rPr>
          <w:rFonts w:ascii="Arial" w:hAnsi="Arial" w:cs="Arial"/>
          <w:sz w:val="22"/>
          <w:szCs w:val="22"/>
          <w:lang w:val="en-GB"/>
        </w:rPr>
        <w:t xml:space="preserve">: Article 3(2) of EIR Recast permits opening of one or more secondary insolvency proceedings against a debtor in any member state where it possesses an establishment. The effects of Secondary proceedings are restricted to assets of the Debtor in member state where secondary proceedings have been opened </w:t>
      </w:r>
    </w:p>
    <w:p w14:paraId="234D7358" w14:textId="74087333" w:rsidR="00CC3877" w:rsidRPr="0068473A" w:rsidRDefault="004670CD" w:rsidP="008F2D85">
      <w:pPr>
        <w:jc w:val="both"/>
        <w:rPr>
          <w:rFonts w:ascii="Arial" w:hAnsi="Arial" w:cs="Arial"/>
          <w:sz w:val="22"/>
          <w:szCs w:val="22"/>
          <w:lang w:val="en-GB"/>
        </w:rPr>
      </w:pPr>
      <w:r w:rsidRPr="0068473A">
        <w:rPr>
          <w:rFonts w:ascii="Arial" w:hAnsi="Arial" w:cs="Arial"/>
          <w:sz w:val="22"/>
          <w:szCs w:val="22"/>
          <w:lang w:val="en-GB"/>
        </w:rPr>
        <w:t>For opening the secondary proceedings, the concept of an establishment is mandatory. Article 2(10) defines establishment as any place of operations where the debtor conducts or has conducted</w:t>
      </w:r>
      <w:r w:rsidR="00CC3877" w:rsidRPr="0068473A">
        <w:rPr>
          <w:rFonts w:ascii="Arial" w:hAnsi="Arial" w:cs="Arial"/>
          <w:sz w:val="22"/>
          <w:szCs w:val="22"/>
          <w:lang w:val="en-GB"/>
        </w:rPr>
        <w:t xml:space="preserve"> in three months period prior to the request to open main insolvency proceedings a non-transitory economic activity with human means and assets. </w:t>
      </w:r>
    </w:p>
    <w:p w14:paraId="723104AA" w14:textId="77777777" w:rsidR="00CA0688" w:rsidRPr="0068473A" w:rsidRDefault="00CC3877" w:rsidP="008F2D85">
      <w:pPr>
        <w:jc w:val="both"/>
        <w:rPr>
          <w:rFonts w:ascii="Arial" w:hAnsi="Arial" w:cs="Arial"/>
          <w:sz w:val="22"/>
          <w:szCs w:val="22"/>
          <w:lang w:val="en-GB"/>
        </w:rPr>
      </w:pPr>
      <w:r w:rsidRPr="0068473A">
        <w:rPr>
          <w:rFonts w:ascii="Arial" w:hAnsi="Arial" w:cs="Arial"/>
          <w:sz w:val="22"/>
          <w:szCs w:val="22"/>
          <w:lang w:val="en-GB"/>
        </w:rPr>
        <w:t xml:space="preserve">Now we come to the problem question, PAJ had opened their warehouse and had also in the year 2013 concluded the line of credit agreement with a Spanish Bank and has also maintained its Bank Account. Further it had plans to expand to Spanish adult gaming market. For a few years PAJ faced financial difficulties and filed safeguard proceedings in 2017. Thus, it can be concluded that PAJ has an establishment in Spain. As Spain is a member of EIR Recast, therefore, the secondary insolvency proceedings can be opened in Spain. </w:t>
      </w:r>
    </w:p>
    <w:p w14:paraId="1C8FD492" w14:textId="45B85152" w:rsidR="00CA0688" w:rsidRPr="0068473A" w:rsidRDefault="00CA0688" w:rsidP="008F2D85">
      <w:pPr>
        <w:jc w:val="both"/>
        <w:rPr>
          <w:rFonts w:ascii="Arial" w:hAnsi="Arial" w:cs="Arial"/>
          <w:sz w:val="22"/>
          <w:szCs w:val="22"/>
          <w:lang w:val="en-GB"/>
        </w:rPr>
      </w:pPr>
      <w:r w:rsidRPr="0068473A">
        <w:rPr>
          <w:rFonts w:ascii="Arial" w:hAnsi="Arial" w:cs="Arial"/>
          <w:sz w:val="22"/>
          <w:szCs w:val="22"/>
          <w:lang w:val="en-GB"/>
        </w:rPr>
        <w:t xml:space="preserve">For a long </w:t>
      </w:r>
      <w:r w:rsidR="0068473A" w:rsidRPr="0068473A">
        <w:rPr>
          <w:rFonts w:ascii="Arial" w:hAnsi="Arial" w:cs="Arial"/>
          <w:sz w:val="22"/>
          <w:szCs w:val="22"/>
          <w:lang w:val="en-GB"/>
        </w:rPr>
        <w:t>time,</w:t>
      </w:r>
      <w:r w:rsidRPr="0068473A">
        <w:rPr>
          <w:rFonts w:ascii="Arial" w:hAnsi="Arial" w:cs="Arial"/>
          <w:sz w:val="22"/>
          <w:szCs w:val="22"/>
          <w:lang w:val="en-GB"/>
        </w:rPr>
        <w:t xml:space="preserve"> it was considered that territory of EIR 2000 covers intra community effects of Insolvency </w:t>
      </w:r>
      <w:r w:rsidR="0068473A" w:rsidRPr="0068473A">
        <w:rPr>
          <w:rFonts w:ascii="Arial" w:hAnsi="Arial" w:cs="Arial"/>
          <w:sz w:val="22"/>
          <w:szCs w:val="22"/>
          <w:lang w:val="en-GB"/>
        </w:rPr>
        <w:t>proceedings,</w:t>
      </w:r>
      <w:r w:rsidRPr="0068473A">
        <w:rPr>
          <w:rFonts w:ascii="Arial" w:hAnsi="Arial" w:cs="Arial"/>
          <w:sz w:val="22"/>
          <w:szCs w:val="22"/>
          <w:lang w:val="en-GB"/>
        </w:rPr>
        <w:t xml:space="preserve"> and its provisions are limited to relations between member state. However, in Ralph Schmid V Lilly Hertel, the CJEU took the opposite view. This case dealt with action brought by a liquidator of assets of a Germen Debtor against a person living in Switzerland, to have a transaction set aside and seeking recoveries.</w:t>
      </w:r>
    </w:p>
    <w:p w14:paraId="339C1A23" w14:textId="3AB26A1A" w:rsidR="008F2D85" w:rsidRPr="008500BD" w:rsidRDefault="00CA0688" w:rsidP="008F2D85">
      <w:pPr>
        <w:jc w:val="both"/>
        <w:rPr>
          <w:rFonts w:ascii="Arial" w:hAnsi="Arial" w:cs="Arial"/>
          <w:sz w:val="22"/>
          <w:szCs w:val="22"/>
          <w:lang w:val="en-GB"/>
        </w:rPr>
      </w:pPr>
      <w:r w:rsidRPr="0068473A">
        <w:rPr>
          <w:rFonts w:ascii="Arial" w:hAnsi="Arial" w:cs="Arial"/>
          <w:sz w:val="22"/>
          <w:szCs w:val="22"/>
          <w:lang w:val="en-GB"/>
        </w:rPr>
        <w:t xml:space="preserve">Earlier in Christopher </w:t>
      </w:r>
      <w:proofErr w:type="spellStart"/>
      <w:r w:rsidRPr="0068473A">
        <w:rPr>
          <w:rFonts w:ascii="Arial" w:hAnsi="Arial" w:cs="Arial"/>
          <w:sz w:val="22"/>
          <w:szCs w:val="22"/>
          <w:lang w:val="en-GB"/>
        </w:rPr>
        <w:t>Seagon</w:t>
      </w:r>
      <w:proofErr w:type="spellEnd"/>
      <w:r w:rsidRPr="0068473A">
        <w:rPr>
          <w:rFonts w:ascii="Arial" w:hAnsi="Arial" w:cs="Arial"/>
          <w:sz w:val="22"/>
          <w:szCs w:val="22"/>
          <w:lang w:val="en-GB"/>
        </w:rPr>
        <w:t xml:space="preserve"> V </w:t>
      </w:r>
      <w:proofErr w:type="spellStart"/>
      <w:r w:rsidRPr="0068473A">
        <w:rPr>
          <w:rFonts w:ascii="Arial" w:hAnsi="Arial" w:cs="Arial"/>
          <w:sz w:val="22"/>
          <w:szCs w:val="22"/>
          <w:lang w:val="en-GB"/>
        </w:rPr>
        <w:t>Deko</w:t>
      </w:r>
      <w:proofErr w:type="spellEnd"/>
      <w:r w:rsidRPr="0068473A">
        <w:rPr>
          <w:rFonts w:ascii="Arial" w:hAnsi="Arial" w:cs="Arial"/>
          <w:sz w:val="22"/>
          <w:szCs w:val="22"/>
          <w:lang w:val="en-GB"/>
        </w:rPr>
        <w:t xml:space="preserve"> Marty Belgium</w:t>
      </w:r>
      <w:r w:rsidR="001C183F" w:rsidRPr="0068473A">
        <w:rPr>
          <w:rFonts w:ascii="Arial" w:hAnsi="Arial" w:cs="Arial"/>
          <w:sz w:val="22"/>
          <w:szCs w:val="22"/>
          <w:lang w:val="en-GB"/>
        </w:rPr>
        <w:t>, CJEU decided that the Courts of member state where insolvency proceedings have been opened have jurisdiction to consider an action to set a transaction aside that is brought against a person whose registered office is in another member state. In this case, Switzerland not being part of EU was not a member state.</w:t>
      </w:r>
      <w:r w:rsidR="008F2D85" w:rsidRPr="008F2D85">
        <w:rPr>
          <w:rFonts w:ascii="Arial" w:hAnsi="Arial" w:cs="Arial"/>
          <w:sz w:val="22"/>
          <w:szCs w:val="22"/>
          <w:lang w:val="en-GB"/>
        </w:rPr>
        <w:t xml:space="preserve"> </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D658" w14:textId="77777777" w:rsidR="00181269" w:rsidRDefault="00181269" w:rsidP="00241B44">
      <w:r>
        <w:separator/>
      </w:r>
    </w:p>
  </w:endnote>
  <w:endnote w:type="continuationSeparator" w:id="0">
    <w:p w14:paraId="4D66EF01" w14:textId="77777777" w:rsidR="00181269" w:rsidRDefault="0018126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001A6B8A" w14:textId="2DDA5ED2" w:rsidR="0068473A" w:rsidRPr="009B4976" w:rsidRDefault="0068473A" w:rsidP="009B4976">
    <w:pPr>
      <w:pStyle w:val="Footer"/>
      <w:ind w:right="360"/>
      <w:rPr>
        <w:rFonts w:ascii="Arial" w:hAnsi="Arial" w:cs="Arial"/>
        <w:sz w:val="18"/>
        <w:szCs w:val="18"/>
        <w:lang w:val="en-GB"/>
      </w:rPr>
    </w:pPr>
    <w:r>
      <w:rPr>
        <w:rFonts w:ascii="Arial" w:hAnsi="Arial" w:cs="Arial"/>
        <w:sz w:val="18"/>
        <w:szCs w:val="18"/>
        <w:lang w:val="en-GB"/>
      </w:rPr>
      <w:t>202021IFU-336</w:t>
    </w:r>
    <w:r w:rsidR="0073158B"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1B94" w14:textId="77777777" w:rsidR="00181269" w:rsidRDefault="00181269" w:rsidP="00241B44">
      <w:r>
        <w:separator/>
      </w:r>
    </w:p>
  </w:footnote>
  <w:footnote w:type="continuationSeparator" w:id="0">
    <w:p w14:paraId="740D261D" w14:textId="77777777" w:rsidR="00181269" w:rsidRDefault="0018126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167157E"/>
    <w:multiLevelType w:val="hybridMultilevel"/>
    <w:tmpl w:val="0C4AE8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9"/>
  </w:num>
  <w:num w:numId="3">
    <w:abstractNumId w:val="3"/>
  </w:num>
  <w:num w:numId="4">
    <w:abstractNumId w:val="11"/>
  </w:num>
  <w:num w:numId="5">
    <w:abstractNumId w:val="8"/>
  </w:num>
  <w:num w:numId="6">
    <w:abstractNumId w:val="10"/>
  </w:num>
  <w:num w:numId="7">
    <w:abstractNumId w:val="0"/>
  </w:num>
  <w:num w:numId="8">
    <w:abstractNumId w:val="6"/>
  </w:num>
  <w:num w:numId="9">
    <w:abstractNumId w:val="4"/>
  </w:num>
  <w:num w:numId="10">
    <w:abstractNumId w:val="2"/>
  </w:num>
  <w:num w:numId="11">
    <w:abstractNumId w:val="7"/>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4D46"/>
    <w:rsid w:val="00045088"/>
    <w:rsid w:val="00045904"/>
    <w:rsid w:val="000506E8"/>
    <w:rsid w:val="00065166"/>
    <w:rsid w:val="00082609"/>
    <w:rsid w:val="000851CC"/>
    <w:rsid w:val="0008685B"/>
    <w:rsid w:val="00087CD6"/>
    <w:rsid w:val="00093BE8"/>
    <w:rsid w:val="000A5FF3"/>
    <w:rsid w:val="000A68ED"/>
    <w:rsid w:val="000A7BF9"/>
    <w:rsid w:val="000B5FF1"/>
    <w:rsid w:val="000B609F"/>
    <w:rsid w:val="000D09B0"/>
    <w:rsid w:val="000D55A8"/>
    <w:rsid w:val="000E4841"/>
    <w:rsid w:val="000F1677"/>
    <w:rsid w:val="000F3D6C"/>
    <w:rsid w:val="00100EA6"/>
    <w:rsid w:val="00101707"/>
    <w:rsid w:val="00113E29"/>
    <w:rsid w:val="0011473D"/>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1269"/>
    <w:rsid w:val="0018267A"/>
    <w:rsid w:val="00182779"/>
    <w:rsid w:val="001830DF"/>
    <w:rsid w:val="00187A34"/>
    <w:rsid w:val="00187E22"/>
    <w:rsid w:val="001966D9"/>
    <w:rsid w:val="001A7E9A"/>
    <w:rsid w:val="001B0F70"/>
    <w:rsid w:val="001B5016"/>
    <w:rsid w:val="001C183F"/>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5777D"/>
    <w:rsid w:val="00257A42"/>
    <w:rsid w:val="002638B0"/>
    <w:rsid w:val="0026647A"/>
    <w:rsid w:val="002668D3"/>
    <w:rsid w:val="0026788C"/>
    <w:rsid w:val="0027299F"/>
    <w:rsid w:val="00284EBE"/>
    <w:rsid w:val="0029433F"/>
    <w:rsid w:val="00294829"/>
    <w:rsid w:val="0029690F"/>
    <w:rsid w:val="00297C8A"/>
    <w:rsid w:val="002A2A60"/>
    <w:rsid w:val="002A37BB"/>
    <w:rsid w:val="002B1C45"/>
    <w:rsid w:val="002C13C8"/>
    <w:rsid w:val="002C3547"/>
    <w:rsid w:val="002D0021"/>
    <w:rsid w:val="002D3473"/>
    <w:rsid w:val="002F1956"/>
    <w:rsid w:val="002F3440"/>
    <w:rsid w:val="002F37BA"/>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313B"/>
    <w:rsid w:val="003948D5"/>
    <w:rsid w:val="00396821"/>
    <w:rsid w:val="00397D3A"/>
    <w:rsid w:val="003A051E"/>
    <w:rsid w:val="003B0A27"/>
    <w:rsid w:val="003B170F"/>
    <w:rsid w:val="003B3C5F"/>
    <w:rsid w:val="003C4342"/>
    <w:rsid w:val="003C4471"/>
    <w:rsid w:val="003C4BCB"/>
    <w:rsid w:val="003D0A6D"/>
    <w:rsid w:val="003D1974"/>
    <w:rsid w:val="003E0B16"/>
    <w:rsid w:val="003E67D1"/>
    <w:rsid w:val="00404329"/>
    <w:rsid w:val="00405DC1"/>
    <w:rsid w:val="00415F1F"/>
    <w:rsid w:val="0042108F"/>
    <w:rsid w:val="00430FED"/>
    <w:rsid w:val="00434A8C"/>
    <w:rsid w:val="00437297"/>
    <w:rsid w:val="00444284"/>
    <w:rsid w:val="00445CE6"/>
    <w:rsid w:val="004534C2"/>
    <w:rsid w:val="00453601"/>
    <w:rsid w:val="0045446F"/>
    <w:rsid w:val="0045683E"/>
    <w:rsid w:val="00465BFF"/>
    <w:rsid w:val="004670CD"/>
    <w:rsid w:val="00474863"/>
    <w:rsid w:val="00477C72"/>
    <w:rsid w:val="00483D77"/>
    <w:rsid w:val="00491675"/>
    <w:rsid w:val="00493855"/>
    <w:rsid w:val="00495E79"/>
    <w:rsid w:val="004A0692"/>
    <w:rsid w:val="004A57DD"/>
    <w:rsid w:val="004A7B51"/>
    <w:rsid w:val="004A7D71"/>
    <w:rsid w:val="004A7EF3"/>
    <w:rsid w:val="004B11FD"/>
    <w:rsid w:val="004B23A2"/>
    <w:rsid w:val="004C0D03"/>
    <w:rsid w:val="004C0D33"/>
    <w:rsid w:val="004D1A5A"/>
    <w:rsid w:val="004D2FFF"/>
    <w:rsid w:val="004D3721"/>
    <w:rsid w:val="004D47EB"/>
    <w:rsid w:val="004D64F9"/>
    <w:rsid w:val="004E3A6B"/>
    <w:rsid w:val="004E622C"/>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2F82"/>
    <w:rsid w:val="00596FC1"/>
    <w:rsid w:val="005A0CCA"/>
    <w:rsid w:val="005A726D"/>
    <w:rsid w:val="005B67AC"/>
    <w:rsid w:val="005B79F4"/>
    <w:rsid w:val="005D43E0"/>
    <w:rsid w:val="005D58A3"/>
    <w:rsid w:val="005E1B79"/>
    <w:rsid w:val="005E7008"/>
    <w:rsid w:val="005F026D"/>
    <w:rsid w:val="005F2AEA"/>
    <w:rsid w:val="005F2D0B"/>
    <w:rsid w:val="005F4B31"/>
    <w:rsid w:val="00610388"/>
    <w:rsid w:val="00611DE6"/>
    <w:rsid w:val="00612CA5"/>
    <w:rsid w:val="006153EC"/>
    <w:rsid w:val="00621A17"/>
    <w:rsid w:val="00627CC9"/>
    <w:rsid w:val="00627E7B"/>
    <w:rsid w:val="00630542"/>
    <w:rsid w:val="00632E44"/>
    <w:rsid w:val="00634622"/>
    <w:rsid w:val="00636808"/>
    <w:rsid w:val="00636C15"/>
    <w:rsid w:val="00641515"/>
    <w:rsid w:val="00654B27"/>
    <w:rsid w:val="00654C2F"/>
    <w:rsid w:val="00657087"/>
    <w:rsid w:val="006603F1"/>
    <w:rsid w:val="006639DB"/>
    <w:rsid w:val="006661EF"/>
    <w:rsid w:val="00677AEB"/>
    <w:rsid w:val="00680EF2"/>
    <w:rsid w:val="0068473A"/>
    <w:rsid w:val="00687A1D"/>
    <w:rsid w:val="00692F4B"/>
    <w:rsid w:val="00697EA1"/>
    <w:rsid w:val="006A2646"/>
    <w:rsid w:val="006A6530"/>
    <w:rsid w:val="006B435A"/>
    <w:rsid w:val="006B4C64"/>
    <w:rsid w:val="006C0026"/>
    <w:rsid w:val="006D6BD5"/>
    <w:rsid w:val="006E1FE0"/>
    <w:rsid w:val="006E481A"/>
    <w:rsid w:val="006E5287"/>
    <w:rsid w:val="006E5298"/>
    <w:rsid w:val="006F4A78"/>
    <w:rsid w:val="006F734A"/>
    <w:rsid w:val="00700D83"/>
    <w:rsid w:val="00704852"/>
    <w:rsid w:val="007074E9"/>
    <w:rsid w:val="007135ED"/>
    <w:rsid w:val="00713DA4"/>
    <w:rsid w:val="00714BF1"/>
    <w:rsid w:val="00721383"/>
    <w:rsid w:val="0073158B"/>
    <w:rsid w:val="007333CC"/>
    <w:rsid w:val="0073399A"/>
    <w:rsid w:val="00741797"/>
    <w:rsid w:val="007603F5"/>
    <w:rsid w:val="00764DB0"/>
    <w:rsid w:val="00766EAA"/>
    <w:rsid w:val="0076764D"/>
    <w:rsid w:val="0077498C"/>
    <w:rsid w:val="007809BC"/>
    <w:rsid w:val="00782EE1"/>
    <w:rsid w:val="00784128"/>
    <w:rsid w:val="00793173"/>
    <w:rsid w:val="007A2A33"/>
    <w:rsid w:val="007A7B20"/>
    <w:rsid w:val="007C1FCC"/>
    <w:rsid w:val="007C50AA"/>
    <w:rsid w:val="007C6201"/>
    <w:rsid w:val="007D7C92"/>
    <w:rsid w:val="007E1154"/>
    <w:rsid w:val="007E39B3"/>
    <w:rsid w:val="007E44C4"/>
    <w:rsid w:val="007E6BA4"/>
    <w:rsid w:val="007F41F8"/>
    <w:rsid w:val="007F6A57"/>
    <w:rsid w:val="00800B76"/>
    <w:rsid w:val="008017F0"/>
    <w:rsid w:val="008040B3"/>
    <w:rsid w:val="0080454E"/>
    <w:rsid w:val="00804C32"/>
    <w:rsid w:val="00804DA6"/>
    <w:rsid w:val="00806302"/>
    <w:rsid w:val="00807119"/>
    <w:rsid w:val="0082483F"/>
    <w:rsid w:val="008279C0"/>
    <w:rsid w:val="00827FD7"/>
    <w:rsid w:val="00841051"/>
    <w:rsid w:val="00847F68"/>
    <w:rsid w:val="008500BD"/>
    <w:rsid w:val="00860723"/>
    <w:rsid w:val="008723F3"/>
    <w:rsid w:val="00874240"/>
    <w:rsid w:val="00881DE6"/>
    <w:rsid w:val="008837A6"/>
    <w:rsid w:val="0089145D"/>
    <w:rsid w:val="00894C1D"/>
    <w:rsid w:val="008A4DF2"/>
    <w:rsid w:val="008A6CFE"/>
    <w:rsid w:val="008B5333"/>
    <w:rsid w:val="008B6223"/>
    <w:rsid w:val="008C4AC6"/>
    <w:rsid w:val="008C66E0"/>
    <w:rsid w:val="008E0EC8"/>
    <w:rsid w:val="008E3339"/>
    <w:rsid w:val="008F20FC"/>
    <w:rsid w:val="008F2D85"/>
    <w:rsid w:val="008F5FFE"/>
    <w:rsid w:val="00905A43"/>
    <w:rsid w:val="00912C79"/>
    <w:rsid w:val="00914A23"/>
    <w:rsid w:val="00924C5E"/>
    <w:rsid w:val="00942123"/>
    <w:rsid w:val="0095207B"/>
    <w:rsid w:val="00962045"/>
    <w:rsid w:val="00967219"/>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4DE3"/>
    <w:rsid w:val="009F275E"/>
    <w:rsid w:val="009F3BF8"/>
    <w:rsid w:val="00A047EE"/>
    <w:rsid w:val="00A11E80"/>
    <w:rsid w:val="00A17858"/>
    <w:rsid w:val="00A2274A"/>
    <w:rsid w:val="00A235B7"/>
    <w:rsid w:val="00A27A7A"/>
    <w:rsid w:val="00A407EF"/>
    <w:rsid w:val="00A46B4C"/>
    <w:rsid w:val="00A5117B"/>
    <w:rsid w:val="00A54CB5"/>
    <w:rsid w:val="00A60074"/>
    <w:rsid w:val="00A60B14"/>
    <w:rsid w:val="00A62FDA"/>
    <w:rsid w:val="00A6627C"/>
    <w:rsid w:val="00A71019"/>
    <w:rsid w:val="00A81029"/>
    <w:rsid w:val="00A96489"/>
    <w:rsid w:val="00AB685C"/>
    <w:rsid w:val="00AB6C2D"/>
    <w:rsid w:val="00AB77B8"/>
    <w:rsid w:val="00AC08F7"/>
    <w:rsid w:val="00AC3839"/>
    <w:rsid w:val="00AC44CB"/>
    <w:rsid w:val="00AC7082"/>
    <w:rsid w:val="00AD2931"/>
    <w:rsid w:val="00AD513F"/>
    <w:rsid w:val="00AD6766"/>
    <w:rsid w:val="00AE2316"/>
    <w:rsid w:val="00AE74BA"/>
    <w:rsid w:val="00AF228E"/>
    <w:rsid w:val="00B016A8"/>
    <w:rsid w:val="00B14819"/>
    <w:rsid w:val="00B15E2F"/>
    <w:rsid w:val="00B17AA9"/>
    <w:rsid w:val="00B30D9A"/>
    <w:rsid w:val="00B44713"/>
    <w:rsid w:val="00B56103"/>
    <w:rsid w:val="00B64929"/>
    <w:rsid w:val="00B736DF"/>
    <w:rsid w:val="00B743D6"/>
    <w:rsid w:val="00B74FBD"/>
    <w:rsid w:val="00B77F46"/>
    <w:rsid w:val="00B82586"/>
    <w:rsid w:val="00B829A3"/>
    <w:rsid w:val="00B86DB1"/>
    <w:rsid w:val="00B87869"/>
    <w:rsid w:val="00B96CE3"/>
    <w:rsid w:val="00BB0F2B"/>
    <w:rsid w:val="00BB38D1"/>
    <w:rsid w:val="00BC7FD5"/>
    <w:rsid w:val="00BE4FF3"/>
    <w:rsid w:val="00BF50F7"/>
    <w:rsid w:val="00C02F29"/>
    <w:rsid w:val="00C20AFE"/>
    <w:rsid w:val="00C22A25"/>
    <w:rsid w:val="00C35671"/>
    <w:rsid w:val="00C35B77"/>
    <w:rsid w:val="00C376EB"/>
    <w:rsid w:val="00C46A92"/>
    <w:rsid w:val="00C46EC1"/>
    <w:rsid w:val="00C52796"/>
    <w:rsid w:val="00C53E2C"/>
    <w:rsid w:val="00C550C8"/>
    <w:rsid w:val="00C56B61"/>
    <w:rsid w:val="00C606C3"/>
    <w:rsid w:val="00C620F4"/>
    <w:rsid w:val="00C63E03"/>
    <w:rsid w:val="00C72848"/>
    <w:rsid w:val="00C7729F"/>
    <w:rsid w:val="00C7736C"/>
    <w:rsid w:val="00C82D87"/>
    <w:rsid w:val="00C8712A"/>
    <w:rsid w:val="00C963D3"/>
    <w:rsid w:val="00CA0688"/>
    <w:rsid w:val="00CB1983"/>
    <w:rsid w:val="00CB2CBB"/>
    <w:rsid w:val="00CB7CAC"/>
    <w:rsid w:val="00CC3877"/>
    <w:rsid w:val="00CC5335"/>
    <w:rsid w:val="00CC5BA4"/>
    <w:rsid w:val="00CD4998"/>
    <w:rsid w:val="00CE1035"/>
    <w:rsid w:val="00CE6E50"/>
    <w:rsid w:val="00CF2819"/>
    <w:rsid w:val="00CF4F9D"/>
    <w:rsid w:val="00CF70DC"/>
    <w:rsid w:val="00D148DC"/>
    <w:rsid w:val="00D17FDC"/>
    <w:rsid w:val="00D20436"/>
    <w:rsid w:val="00D26E26"/>
    <w:rsid w:val="00D27AA8"/>
    <w:rsid w:val="00D40739"/>
    <w:rsid w:val="00D56B4E"/>
    <w:rsid w:val="00D608A4"/>
    <w:rsid w:val="00D60E46"/>
    <w:rsid w:val="00D63EFD"/>
    <w:rsid w:val="00D651FD"/>
    <w:rsid w:val="00D75351"/>
    <w:rsid w:val="00D84752"/>
    <w:rsid w:val="00D86B3B"/>
    <w:rsid w:val="00D8748A"/>
    <w:rsid w:val="00D93196"/>
    <w:rsid w:val="00D95496"/>
    <w:rsid w:val="00DA0DC0"/>
    <w:rsid w:val="00DB243C"/>
    <w:rsid w:val="00DB482A"/>
    <w:rsid w:val="00DB56F2"/>
    <w:rsid w:val="00DB61E1"/>
    <w:rsid w:val="00DB6EF5"/>
    <w:rsid w:val="00DC3089"/>
    <w:rsid w:val="00DC4420"/>
    <w:rsid w:val="00DD0802"/>
    <w:rsid w:val="00DD2E11"/>
    <w:rsid w:val="00DD47EF"/>
    <w:rsid w:val="00DE03AF"/>
    <w:rsid w:val="00DE121C"/>
    <w:rsid w:val="00DE6633"/>
    <w:rsid w:val="00DF0864"/>
    <w:rsid w:val="00DF75F8"/>
    <w:rsid w:val="00DF7A3A"/>
    <w:rsid w:val="00E00C00"/>
    <w:rsid w:val="00E07C5A"/>
    <w:rsid w:val="00E15BA9"/>
    <w:rsid w:val="00E26E19"/>
    <w:rsid w:val="00E30C8A"/>
    <w:rsid w:val="00E31DF3"/>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44300"/>
    <w:rsid w:val="00F5524B"/>
    <w:rsid w:val="00F60538"/>
    <w:rsid w:val="00F61DD2"/>
    <w:rsid w:val="00F66AFF"/>
    <w:rsid w:val="00F71433"/>
    <w:rsid w:val="00F76CD4"/>
    <w:rsid w:val="00F83464"/>
    <w:rsid w:val="00F91859"/>
    <w:rsid w:val="00F93BE7"/>
    <w:rsid w:val="00F97549"/>
    <w:rsid w:val="00F97C5B"/>
    <w:rsid w:val="00FA2B66"/>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6402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338264125">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AE1E-9D65-4F27-A545-8DE8D1C2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12</Pages>
  <Words>4911</Words>
  <Characters>27997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anju agarwal</cp:lastModifiedBy>
  <cp:revision>15</cp:revision>
  <cp:lastPrinted>2019-08-27T05:42:00Z</cp:lastPrinted>
  <dcterms:created xsi:type="dcterms:W3CDTF">2021-01-05T06:15:00Z</dcterms:created>
  <dcterms:modified xsi:type="dcterms:W3CDTF">2021-07-27T11:33:00Z</dcterms:modified>
</cp:coreProperties>
</file>