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8883"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74EF095" w14:textId="77777777" w:rsidR="0011473D" w:rsidRPr="00CC51EC" w:rsidRDefault="00C56B61"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64A2864" w14:textId="77777777" w:rsidR="002638B0" w:rsidRPr="00CC51EC" w:rsidRDefault="00A81B5E"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proofErr w:type="gramStart"/>
      <w:r w:rsidR="00F46BB4">
        <w:rPr>
          <w:rFonts w:ascii="Arial" w:hAnsi="Arial" w:cs="Arial"/>
          <w:bCs/>
          <w:color w:val="767171" w:themeColor="background2" w:themeShade="80"/>
          <w:sz w:val="22"/>
          <w:szCs w:val="22"/>
          <w:lang w:val="en-GB"/>
        </w:rPr>
        <w:t>must be submitted</w:t>
      </w:r>
      <w:proofErr w:type="gramEnd"/>
      <w:r w:rsidR="00F46BB4">
        <w:rPr>
          <w:rFonts w:ascii="Arial" w:hAnsi="Arial" w:cs="Arial"/>
          <w:bCs/>
          <w:color w:val="767171" w:themeColor="background2" w:themeShade="80"/>
          <w:sz w:val="22"/>
          <w:szCs w:val="22"/>
          <w:lang w:val="en-GB"/>
        </w:rPr>
        <w:t xml:space="preserve">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08AA79C6" w14:textId="77777777" w:rsidR="005977FE" w:rsidRPr="00592F82" w:rsidRDefault="005977FE" w:rsidP="005977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F0E5AA1" w14:textId="77777777" w:rsidR="005977FE" w:rsidRPr="00592F82" w:rsidRDefault="005977FE" w:rsidP="005977FE">
      <w:pPr>
        <w:jc w:val="both"/>
        <w:rPr>
          <w:rFonts w:ascii="Arial" w:hAnsi="Arial" w:cs="Arial"/>
          <w:sz w:val="22"/>
          <w:szCs w:val="22"/>
          <w:lang w:val="en-GB"/>
        </w:rPr>
      </w:pPr>
    </w:p>
    <w:p w14:paraId="34B780B8" w14:textId="77777777" w:rsidR="005977FE" w:rsidRDefault="005977FE" w:rsidP="005977FE">
      <w:pPr>
        <w:jc w:val="both"/>
        <w:rPr>
          <w:rFonts w:ascii="Arial" w:hAnsi="Arial" w:cs="Arial"/>
          <w:b/>
          <w:sz w:val="22"/>
          <w:szCs w:val="22"/>
          <w:lang w:val="en-GB"/>
        </w:rPr>
      </w:pPr>
    </w:p>
    <w:p w14:paraId="7ED1EF74" w14:textId="77777777" w:rsidR="005977FE" w:rsidRPr="001E23FD" w:rsidRDefault="005977FE" w:rsidP="005977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6DC2276" w14:textId="77777777" w:rsidR="005977FE" w:rsidRPr="001E23FD" w:rsidRDefault="005977FE" w:rsidP="005977FE">
      <w:pPr>
        <w:jc w:val="both"/>
        <w:rPr>
          <w:rFonts w:ascii="Arial" w:hAnsi="Arial" w:cs="Arial"/>
          <w:b/>
          <w:sz w:val="22"/>
          <w:szCs w:val="22"/>
          <w:lang w:val="en-GB"/>
        </w:rPr>
      </w:pPr>
    </w:p>
    <w:p w14:paraId="5622E34E" w14:textId="77777777" w:rsidR="005977FE" w:rsidRPr="001E23FD" w:rsidRDefault="005977FE" w:rsidP="005977FE">
      <w:pPr>
        <w:jc w:val="both"/>
        <w:rPr>
          <w:rFonts w:ascii="Arial" w:hAnsi="Arial" w:cs="Arial"/>
          <w:sz w:val="22"/>
          <w:szCs w:val="22"/>
          <w:lang w:val="en-GB"/>
        </w:rPr>
      </w:pPr>
    </w:p>
    <w:p w14:paraId="13770A65"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58D67D1C" w14:textId="77777777" w:rsidR="005977FE" w:rsidRPr="001E23FD" w:rsidRDefault="005977FE" w:rsidP="005977FE">
      <w:pPr>
        <w:ind w:left="720" w:hanging="720"/>
        <w:jc w:val="both"/>
        <w:rPr>
          <w:rFonts w:ascii="Arial" w:hAnsi="Arial" w:cs="Arial"/>
          <w:sz w:val="22"/>
          <w:szCs w:val="22"/>
          <w:lang w:val="en-GB"/>
        </w:rPr>
      </w:pPr>
    </w:p>
    <w:p w14:paraId="378A92C2"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5A2CF26B" w14:textId="77777777" w:rsidR="005977FE" w:rsidRPr="001E23FD" w:rsidRDefault="005977FE" w:rsidP="005977FE">
      <w:pPr>
        <w:ind w:left="720" w:hanging="720"/>
        <w:jc w:val="both"/>
        <w:rPr>
          <w:rFonts w:ascii="Arial" w:hAnsi="Arial" w:cs="Arial"/>
          <w:sz w:val="22"/>
          <w:szCs w:val="22"/>
          <w:lang w:val="en-GB"/>
        </w:rPr>
      </w:pPr>
    </w:p>
    <w:p w14:paraId="095CD9D4"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A1D3D28" w14:textId="77777777" w:rsidR="005977FE" w:rsidRPr="001E23FD" w:rsidRDefault="005977FE" w:rsidP="005977FE">
      <w:pPr>
        <w:ind w:left="720" w:hanging="720"/>
        <w:jc w:val="both"/>
        <w:rPr>
          <w:rFonts w:ascii="Arial" w:hAnsi="Arial" w:cs="Arial"/>
          <w:sz w:val="22"/>
          <w:szCs w:val="22"/>
          <w:lang w:val="en-GB"/>
        </w:rPr>
      </w:pPr>
    </w:p>
    <w:p w14:paraId="5EC008A3" w14:textId="2B7DB77C"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08183EA5" w14:textId="77777777" w:rsidR="005977FE" w:rsidRPr="001E23FD" w:rsidRDefault="005977FE" w:rsidP="005977FE">
      <w:pPr>
        <w:ind w:left="720" w:hanging="720"/>
        <w:jc w:val="both"/>
        <w:rPr>
          <w:rFonts w:ascii="Arial" w:hAnsi="Arial" w:cs="Arial"/>
          <w:sz w:val="22"/>
          <w:szCs w:val="22"/>
          <w:lang w:val="en-GB"/>
        </w:rPr>
      </w:pPr>
    </w:p>
    <w:p w14:paraId="2527E2DC"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0636DE21" w14:textId="77777777" w:rsidR="005977FE" w:rsidRPr="001E23FD" w:rsidRDefault="005977FE" w:rsidP="005977FE">
      <w:pPr>
        <w:ind w:left="720" w:hanging="720"/>
        <w:jc w:val="both"/>
        <w:rPr>
          <w:rFonts w:ascii="Arial" w:hAnsi="Arial" w:cs="Arial"/>
          <w:sz w:val="22"/>
          <w:szCs w:val="22"/>
          <w:lang w:val="en-GB"/>
        </w:rPr>
      </w:pPr>
    </w:p>
    <w:p w14:paraId="01F4410E"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127057E2" w14:textId="77777777" w:rsidR="005977FE" w:rsidRPr="001E23FD" w:rsidRDefault="005977FE" w:rsidP="005977FE">
      <w:pPr>
        <w:ind w:left="720" w:hanging="720"/>
        <w:jc w:val="both"/>
        <w:rPr>
          <w:rFonts w:ascii="Arial" w:hAnsi="Arial" w:cs="Arial"/>
          <w:sz w:val="22"/>
          <w:szCs w:val="22"/>
          <w:lang w:val="en-GB"/>
        </w:rPr>
      </w:pPr>
    </w:p>
    <w:p w14:paraId="1A7F27E9" w14:textId="40B42C30" w:rsidR="004A2D83" w:rsidRPr="00592F82"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sidR="00750BA4">
        <w:rPr>
          <w:rFonts w:ascii="Arial" w:hAnsi="Arial" w:cs="Arial"/>
          <w:b/>
          <w:bCs/>
          <w:sz w:val="22"/>
          <w:szCs w:val="22"/>
          <w:lang w:val="en-GB"/>
        </w:rPr>
        <w:t>9</w:t>
      </w:r>
      <w:proofErr w:type="gramEnd"/>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B2AE42C" w14:textId="77777777" w:rsidR="00F3323E" w:rsidRPr="00592F82" w:rsidRDefault="00F3323E" w:rsidP="00592F82">
      <w:pPr>
        <w:ind w:left="720" w:hanging="720"/>
        <w:jc w:val="both"/>
        <w:rPr>
          <w:rFonts w:ascii="Arial" w:hAnsi="Arial" w:cs="Arial"/>
          <w:sz w:val="22"/>
          <w:szCs w:val="22"/>
          <w:lang w:val="en-GB"/>
        </w:rPr>
      </w:pPr>
    </w:p>
    <w:p w14:paraId="57802D3F" w14:textId="77777777" w:rsidR="00F3323E" w:rsidRPr="00592F82" w:rsidRDefault="00F3323E" w:rsidP="00592F82">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77777777"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9A09A6">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9A09A6">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AC46B6" w:rsidRDefault="00A81B5E" w:rsidP="009A09A6">
      <w:pPr>
        <w:pStyle w:val="ListParagraph"/>
        <w:numPr>
          <w:ilvl w:val="0"/>
          <w:numId w:val="3"/>
        </w:numPr>
        <w:ind w:left="426"/>
        <w:jc w:val="both"/>
        <w:rPr>
          <w:rFonts w:ascii="Arial" w:hAnsi="Arial" w:cs="Arial"/>
          <w:sz w:val="22"/>
          <w:szCs w:val="22"/>
          <w:highlight w:val="yellow"/>
          <w:lang w:val="en-GB"/>
        </w:rPr>
      </w:pPr>
      <w:r w:rsidRPr="00AC46B6">
        <w:rPr>
          <w:rFonts w:ascii="Arial" w:hAnsi="Arial" w:cs="Arial"/>
          <w:sz w:val="22"/>
          <w:szCs w:val="22"/>
          <w:highlight w:val="yellow"/>
          <w:lang w:val="en-GB"/>
        </w:rPr>
        <w:t>Petty Debts Court</w:t>
      </w:r>
      <w:r w:rsidR="001175DC" w:rsidRPr="00AC46B6">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9A09A6">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Pr="0004562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proofErr w:type="spellStart"/>
      <w:r w:rsidRPr="001175DC">
        <w:rPr>
          <w:rFonts w:ascii="Arial" w:hAnsi="Arial" w:cs="Arial"/>
          <w:i/>
          <w:iCs/>
          <w:sz w:val="22"/>
          <w:szCs w:val="22"/>
          <w:lang w:val="en-GB"/>
        </w:rPr>
        <w:t>Désastre</w:t>
      </w:r>
      <w:proofErr w:type="spellEnd"/>
      <w:r>
        <w:rPr>
          <w:rFonts w:ascii="Arial" w:hAnsi="Arial" w:cs="Arial"/>
          <w:sz w:val="22"/>
          <w:szCs w:val="22"/>
          <w:lang w:val="en-GB"/>
        </w:rPr>
        <w:t xml:space="preserve"> in Jersey under the </w:t>
      </w:r>
      <w:r w:rsidRPr="00471FDC">
        <w:rPr>
          <w:rFonts w:ascii="Arial" w:hAnsi="Arial" w:cs="Arial"/>
          <w:sz w:val="22"/>
          <w:szCs w:val="22"/>
          <w:lang w:val="en-GB"/>
        </w:rPr>
        <w:t>Bankruptcy (</w:t>
      </w:r>
      <w:proofErr w:type="spellStart"/>
      <w:r w:rsidRPr="001175DC">
        <w:rPr>
          <w:rFonts w:ascii="Arial" w:hAnsi="Arial" w:cs="Arial"/>
          <w:i/>
          <w:iCs/>
          <w:sz w:val="22"/>
          <w:szCs w:val="22"/>
          <w:lang w:val="en-GB"/>
        </w:rPr>
        <w:t>Désastre</w:t>
      </w:r>
      <w:proofErr w:type="spellEnd"/>
      <w:r w:rsidRPr="00471FDC">
        <w:rPr>
          <w:rFonts w:ascii="Arial" w:hAnsi="Arial" w:cs="Arial"/>
          <w:sz w:val="22"/>
          <w:szCs w:val="22"/>
          <w:lang w:val="en-GB"/>
        </w:rPr>
        <w:t xml:space="preserve">) </w:t>
      </w:r>
      <w:r w:rsidRPr="0004562E">
        <w:rPr>
          <w:rFonts w:ascii="Arial" w:hAnsi="Arial" w:cs="Arial"/>
          <w:sz w:val="22"/>
          <w:szCs w:val="22"/>
          <w:lang w:val="en-GB"/>
        </w:rPr>
        <w:t>(Jersey) Law 1990, include the following:</w:t>
      </w:r>
    </w:p>
    <w:p w14:paraId="35E347F6" w14:textId="77777777" w:rsidR="00A81B5E" w:rsidRPr="0004562E" w:rsidRDefault="00A81B5E" w:rsidP="00C55824">
      <w:pPr>
        <w:jc w:val="both"/>
        <w:rPr>
          <w:rFonts w:ascii="Arial" w:hAnsi="Arial" w:cs="Arial"/>
          <w:sz w:val="22"/>
          <w:szCs w:val="22"/>
          <w:lang w:val="en-GB"/>
        </w:rPr>
      </w:pPr>
    </w:p>
    <w:p w14:paraId="6B4C6AFA" w14:textId="1C66E4EE" w:rsidR="00A81B5E" w:rsidRPr="0004562E" w:rsidRDefault="00A81B5E" w:rsidP="009A09A6">
      <w:pPr>
        <w:pStyle w:val="ListParagraph"/>
        <w:numPr>
          <w:ilvl w:val="0"/>
          <w:numId w:val="4"/>
        </w:numPr>
        <w:ind w:left="426"/>
        <w:jc w:val="both"/>
        <w:rPr>
          <w:rFonts w:ascii="Arial" w:hAnsi="Arial" w:cs="Arial"/>
          <w:sz w:val="22"/>
          <w:szCs w:val="22"/>
          <w:lang w:val="en-GB"/>
        </w:rPr>
      </w:pPr>
      <w:r w:rsidRPr="0004562E">
        <w:rPr>
          <w:rFonts w:ascii="Arial" w:hAnsi="Arial" w:cs="Arial"/>
          <w:sz w:val="22"/>
          <w:szCs w:val="22"/>
          <w:lang w:val="en-GB"/>
        </w:rPr>
        <w:t xml:space="preserve">A dissolved company that </w:t>
      </w:r>
      <w:proofErr w:type="gramStart"/>
      <w:r w:rsidRPr="0004562E">
        <w:rPr>
          <w:rFonts w:ascii="Arial" w:hAnsi="Arial" w:cs="Arial"/>
          <w:sz w:val="22"/>
          <w:szCs w:val="22"/>
          <w:lang w:val="en-GB"/>
        </w:rPr>
        <w:t>was registered</w:t>
      </w:r>
      <w:proofErr w:type="gramEnd"/>
      <w:r w:rsidRPr="0004562E">
        <w:rPr>
          <w:rFonts w:ascii="Arial" w:hAnsi="Arial" w:cs="Arial"/>
          <w:sz w:val="22"/>
          <w:szCs w:val="22"/>
          <w:lang w:val="en-GB"/>
        </w:rPr>
        <w:t xml:space="preserve"> in Jersey under the Companies (Jersey) Law 1991</w:t>
      </w:r>
      <w:r w:rsidR="007A620E" w:rsidRPr="0004562E">
        <w:rPr>
          <w:rFonts w:ascii="Arial" w:hAnsi="Arial" w:cs="Arial"/>
          <w:sz w:val="22"/>
          <w:szCs w:val="22"/>
          <w:lang w:val="en-GB"/>
        </w:rPr>
        <w:t>.</w:t>
      </w:r>
    </w:p>
    <w:p w14:paraId="32693755" w14:textId="77777777" w:rsidR="006A645C" w:rsidRPr="0004562E" w:rsidRDefault="006A645C" w:rsidP="006A645C">
      <w:pPr>
        <w:jc w:val="both"/>
        <w:rPr>
          <w:rFonts w:ascii="Arial" w:hAnsi="Arial" w:cs="Arial"/>
          <w:sz w:val="22"/>
          <w:szCs w:val="22"/>
          <w:lang w:val="en-GB"/>
        </w:rPr>
      </w:pPr>
    </w:p>
    <w:p w14:paraId="6DB0E504" w14:textId="097C8C8D" w:rsidR="00A81B5E" w:rsidRPr="0004562E" w:rsidRDefault="00A81B5E" w:rsidP="009A09A6">
      <w:pPr>
        <w:pStyle w:val="ListParagraph"/>
        <w:numPr>
          <w:ilvl w:val="0"/>
          <w:numId w:val="4"/>
        </w:numPr>
        <w:ind w:left="426"/>
        <w:jc w:val="both"/>
        <w:rPr>
          <w:rFonts w:ascii="Arial" w:hAnsi="Arial" w:cs="Arial"/>
          <w:sz w:val="22"/>
          <w:szCs w:val="22"/>
          <w:lang w:val="en-GB"/>
        </w:rPr>
      </w:pPr>
      <w:r w:rsidRPr="0004562E">
        <w:rPr>
          <w:rFonts w:ascii="Arial" w:hAnsi="Arial" w:cs="Arial"/>
          <w:sz w:val="22"/>
          <w:szCs w:val="22"/>
          <w:lang w:val="en-GB"/>
        </w:rPr>
        <w:t xml:space="preserve">An individual who was ordinarily resident in Jersey until 18 months </w:t>
      </w:r>
      <w:r w:rsidR="0031661B" w:rsidRPr="0004562E">
        <w:rPr>
          <w:rFonts w:ascii="Arial" w:hAnsi="Arial" w:cs="Arial"/>
          <w:sz w:val="22"/>
          <w:szCs w:val="22"/>
          <w:lang w:val="en-GB"/>
        </w:rPr>
        <w:t>before</w:t>
      </w:r>
      <w:r w:rsidRPr="0004562E">
        <w:rPr>
          <w:rFonts w:ascii="Arial" w:hAnsi="Arial" w:cs="Arial"/>
          <w:sz w:val="22"/>
          <w:szCs w:val="22"/>
          <w:lang w:val="en-GB"/>
        </w:rPr>
        <w:t>, but has had no connection to Jersey since that time</w:t>
      </w:r>
      <w:r w:rsidR="007A620E" w:rsidRPr="0004562E">
        <w:rPr>
          <w:rFonts w:ascii="Arial" w:hAnsi="Arial" w:cs="Arial"/>
          <w:sz w:val="22"/>
          <w:szCs w:val="22"/>
          <w:lang w:val="en-GB"/>
        </w:rPr>
        <w:t>.</w:t>
      </w:r>
    </w:p>
    <w:p w14:paraId="0A28BA71" w14:textId="77777777" w:rsidR="006A645C" w:rsidRPr="0004562E" w:rsidRDefault="006A645C" w:rsidP="006A645C">
      <w:pPr>
        <w:jc w:val="both"/>
        <w:rPr>
          <w:rFonts w:ascii="Arial" w:hAnsi="Arial" w:cs="Arial"/>
          <w:sz w:val="22"/>
          <w:szCs w:val="22"/>
          <w:lang w:val="en-GB"/>
        </w:rPr>
      </w:pPr>
    </w:p>
    <w:p w14:paraId="364EAF62" w14:textId="578543E3" w:rsidR="00A81B5E" w:rsidRPr="0004562E" w:rsidRDefault="00A81B5E" w:rsidP="009A09A6">
      <w:pPr>
        <w:pStyle w:val="ListParagraph"/>
        <w:numPr>
          <w:ilvl w:val="0"/>
          <w:numId w:val="4"/>
        </w:numPr>
        <w:ind w:left="426"/>
        <w:jc w:val="both"/>
        <w:rPr>
          <w:rFonts w:ascii="Arial" w:hAnsi="Arial" w:cs="Arial"/>
          <w:sz w:val="22"/>
          <w:szCs w:val="22"/>
          <w:lang w:val="en-GB"/>
        </w:rPr>
      </w:pPr>
      <w:r w:rsidRPr="0004562E">
        <w:rPr>
          <w:rFonts w:ascii="Arial" w:hAnsi="Arial" w:cs="Arial"/>
          <w:sz w:val="22"/>
          <w:szCs w:val="22"/>
          <w:lang w:val="en-GB"/>
        </w:rPr>
        <w:t>An incorporated Limited Partnership</w:t>
      </w:r>
      <w:r w:rsidR="007A620E" w:rsidRPr="0004562E">
        <w:rPr>
          <w:rFonts w:ascii="Arial" w:hAnsi="Arial" w:cs="Arial"/>
          <w:sz w:val="22"/>
          <w:szCs w:val="22"/>
          <w:lang w:val="en-GB"/>
        </w:rPr>
        <w:t>.</w:t>
      </w:r>
    </w:p>
    <w:p w14:paraId="2E8A3634" w14:textId="77777777" w:rsidR="006A645C" w:rsidRPr="0004562E" w:rsidRDefault="006A645C" w:rsidP="006A645C">
      <w:pPr>
        <w:jc w:val="both"/>
        <w:rPr>
          <w:rFonts w:ascii="Arial" w:hAnsi="Arial" w:cs="Arial"/>
          <w:color w:val="FF0000"/>
          <w:sz w:val="22"/>
          <w:szCs w:val="22"/>
          <w:lang w:val="en-GB"/>
        </w:rPr>
      </w:pPr>
    </w:p>
    <w:p w14:paraId="03AB0FDB" w14:textId="77777777" w:rsidR="00A81B5E" w:rsidRPr="0004562E" w:rsidRDefault="00A81B5E" w:rsidP="009A09A6">
      <w:pPr>
        <w:pStyle w:val="ListParagraph"/>
        <w:numPr>
          <w:ilvl w:val="0"/>
          <w:numId w:val="4"/>
        </w:numPr>
        <w:ind w:left="426"/>
        <w:jc w:val="both"/>
        <w:rPr>
          <w:rFonts w:ascii="Arial" w:hAnsi="Arial" w:cs="Arial"/>
          <w:color w:val="FF0000"/>
          <w:sz w:val="22"/>
          <w:szCs w:val="22"/>
          <w:lang w:val="en-GB"/>
        </w:rPr>
      </w:pPr>
      <w:r w:rsidRPr="0004562E">
        <w:rPr>
          <w:rFonts w:ascii="Arial" w:hAnsi="Arial" w:cs="Arial"/>
          <w:sz w:val="22"/>
          <w:szCs w:val="22"/>
          <w:lang w:val="en-GB"/>
        </w:rPr>
        <w:t xml:space="preserve">An individual </w:t>
      </w:r>
      <w:proofErr w:type="gramStart"/>
      <w:r w:rsidRPr="0004562E">
        <w:rPr>
          <w:rFonts w:ascii="Arial" w:hAnsi="Arial" w:cs="Arial"/>
          <w:sz w:val="22"/>
          <w:szCs w:val="22"/>
          <w:lang w:val="en-GB"/>
        </w:rPr>
        <w:t>who has never been ordinarily resident in Jersey or carried on business in Jersey, but owns movable property in Jersey</w:t>
      </w:r>
      <w:proofErr w:type="gramEnd"/>
      <w:r w:rsidR="007A620E" w:rsidRPr="0004562E">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9A09A6">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spellStart"/>
      <w:proofErr w:type="gramStart"/>
      <w:r w:rsidR="007856BA" w:rsidRPr="00665227">
        <w:rPr>
          <w:rFonts w:ascii="Arial" w:hAnsi="Arial" w:cs="Arial"/>
          <w:sz w:val="22"/>
          <w:szCs w:val="22"/>
          <w:lang w:val="en-GB"/>
        </w:rPr>
        <w:t>i</w:t>
      </w:r>
      <w:proofErr w:type="spellEnd"/>
      <w:proofErr w:type="gram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9A09A6">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spellStart"/>
      <w:proofErr w:type="gramStart"/>
      <w:r w:rsidR="007856BA" w:rsidRPr="00665227">
        <w:rPr>
          <w:rFonts w:ascii="Arial" w:hAnsi="Arial" w:cs="Arial"/>
          <w:sz w:val="22"/>
          <w:szCs w:val="22"/>
          <w:lang w:val="en-GB"/>
        </w:rPr>
        <w:t>i</w:t>
      </w:r>
      <w:proofErr w:type="spellEnd"/>
      <w:proofErr w:type="gram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9A09A6">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gramStart"/>
      <w:r w:rsidR="007856BA" w:rsidRPr="00665227">
        <w:rPr>
          <w:rFonts w:ascii="Arial" w:hAnsi="Arial" w:cs="Arial"/>
          <w:sz w:val="22"/>
          <w:szCs w:val="22"/>
          <w:lang w:val="en-GB"/>
        </w:rPr>
        <w:t>ii</w:t>
      </w:r>
      <w:proofErr w:type="gram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rsidP="009A09A6">
      <w:pPr>
        <w:pStyle w:val="ListParagraph"/>
        <w:numPr>
          <w:ilvl w:val="1"/>
          <w:numId w:val="6"/>
        </w:numPr>
        <w:ind w:left="426"/>
        <w:jc w:val="both"/>
        <w:rPr>
          <w:rFonts w:ascii="Arial" w:hAnsi="Arial" w:cs="Arial"/>
          <w:sz w:val="22"/>
          <w:szCs w:val="22"/>
          <w:lang w:val="en-GB"/>
        </w:rPr>
      </w:pPr>
      <w:r w:rsidRPr="00C14D8A">
        <w:rPr>
          <w:rFonts w:ascii="Arial" w:hAnsi="Arial" w:cs="Arial"/>
          <w:sz w:val="22"/>
          <w:szCs w:val="22"/>
          <w:highlight w:val="yellow"/>
          <w:lang w:val="en-GB"/>
        </w:rPr>
        <w:t>(</w:t>
      </w:r>
      <w:proofErr w:type="spellStart"/>
      <w:proofErr w:type="gramStart"/>
      <w:r w:rsidRPr="00C14D8A">
        <w:rPr>
          <w:rFonts w:ascii="Arial" w:hAnsi="Arial" w:cs="Arial"/>
          <w:sz w:val="22"/>
          <w:szCs w:val="22"/>
          <w:highlight w:val="yellow"/>
          <w:lang w:val="en-GB"/>
        </w:rPr>
        <w:t>i</w:t>
      </w:r>
      <w:proofErr w:type="spellEnd"/>
      <w:proofErr w:type="gramEnd"/>
      <w:r w:rsidRPr="00C14D8A">
        <w:rPr>
          <w:rFonts w:ascii="Arial" w:hAnsi="Arial" w:cs="Arial"/>
          <w:sz w:val="22"/>
          <w:szCs w:val="22"/>
          <w:highlight w:val="yellow"/>
          <w:lang w:val="en-GB"/>
        </w:rPr>
        <w:t xml:space="preserve">) </w:t>
      </w:r>
      <w:r w:rsidR="00A81B5E" w:rsidRPr="00C14D8A">
        <w:rPr>
          <w:rFonts w:ascii="Arial" w:hAnsi="Arial" w:cs="Arial"/>
          <w:sz w:val="22"/>
          <w:szCs w:val="22"/>
          <w:highlight w:val="yellow"/>
          <w:lang w:val="en-GB"/>
        </w:rPr>
        <w:t xml:space="preserve">and </w:t>
      </w:r>
      <w:r w:rsidRPr="00C14D8A">
        <w:rPr>
          <w:rFonts w:ascii="Arial" w:hAnsi="Arial" w:cs="Arial"/>
          <w:sz w:val="22"/>
          <w:szCs w:val="22"/>
          <w:highlight w:val="yellow"/>
          <w:lang w:val="en-GB"/>
        </w:rPr>
        <w:t>(</w:t>
      </w:r>
      <w:r w:rsidR="007856BA" w:rsidRPr="00C14D8A">
        <w:rPr>
          <w:rFonts w:ascii="Arial" w:hAnsi="Arial" w:cs="Arial"/>
          <w:sz w:val="22"/>
          <w:szCs w:val="22"/>
          <w:highlight w:val="yellow"/>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7A620E">
        <w:rPr>
          <w:rFonts w:ascii="Arial" w:hAnsi="Arial" w:cs="Arial"/>
          <w:b/>
          <w:bCs/>
          <w:sz w:val="22"/>
          <w:szCs w:val="22"/>
          <w:lang w:val="en-GB"/>
        </w:rPr>
        <w:t>cannot</w:t>
      </w:r>
      <w:r w:rsidRPr="00E0095E">
        <w:rPr>
          <w:rFonts w:ascii="Arial" w:hAnsi="Arial" w:cs="Arial"/>
          <w:sz w:val="22"/>
          <w:szCs w:val="22"/>
          <w:lang w:val="en-GB"/>
        </w:rPr>
        <w:t xml:space="preserve"> make an application for </w:t>
      </w:r>
      <w:proofErr w:type="spellStart"/>
      <w:r w:rsidRPr="007A620E">
        <w:rPr>
          <w:rFonts w:ascii="Arial" w:hAnsi="Arial" w:cs="Arial"/>
          <w:i/>
          <w:iCs/>
          <w:sz w:val="22"/>
          <w:szCs w:val="22"/>
          <w:lang w:val="en-GB"/>
        </w:rPr>
        <w:t>Désastre</w:t>
      </w:r>
      <w:proofErr w:type="spellEnd"/>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proofErr w:type="spellStart"/>
      <w:r w:rsidRPr="007A620E">
        <w:rPr>
          <w:rFonts w:ascii="Arial" w:hAnsi="Arial" w:cs="Arial"/>
          <w:i/>
          <w:iCs/>
          <w:sz w:val="22"/>
          <w:szCs w:val="22"/>
          <w:lang w:val="en-GB"/>
        </w:rPr>
        <w:t>Désastre</w:t>
      </w:r>
      <w:proofErr w:type="spellEnd"/>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9C29E0" w:rsidRDefault="00A81B5E" w:rsidP="009A09A6">
      <w:pPr>
        <w:pStyle w:val="ListParagraph"/>
        <w:numPr>
          <w:ilvl w:val="0"/>
          <w:numId w:val="7"/>
        </w:numPr>
        <w:ind w:left="426"/>
        <w:jc w:val="both"/>
        <w:rPr>
          <w:rFonts w:ascii="Arial" w:hAnsi="Arial" w:cs="Arial"/>
          <w:sz w:val="22"/>
          <w:szCs w:val="22"/>
          <w:highlight w:val="yellow"/>
          <w:lang w:val="en-GB"/>
        </w:rPr>
      </w:pPr>
      <w:r w:rsidRPr="009C29E0">
        <w:rPr>
          <w:rFonts w:ascii="Arial" w:hAnsi="Arial" w:cs="Arial"/>
          <w:sz w:val="22"/>
          <w:szCs w:val="22"/>
          <w:highlight w:val="yellow"/>
          <w:lang w:val="en-GB"/>
        </w:rPr>
        <w:t>The Viscount</w:t>
      </w:r>
      <w:r w:rsidR="00A0613B" w:rsidRPr="009C29E0">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9A09A6">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9A09A6">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9A09A6">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Pr="00D3198C"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 xml:space="preserve">provide a moratorium against action </w:t>
      </w:r>
      <w:proofErr w:type="gramStart"/>
      <w:r>
        <w:rPr>
          <w:rFonts w:ascii="Arial" w:hAnsi="Arial" w:cs="Arial"/>
          <w:sz w:val="22"/>
          <w:szCs w:val="22"/>
          <w:lang w:val="en-GB"/>
        </w:rPr>
        <w:t>being brought</w:t>
      </w:r>
      <w:proofErr w:type="gramEnd"/>
      <w:r>
        <w:rPr>
          <w:rFonts w:ascii="Arial" w:hAnsi="Arial" w:cs="Arial"/>
          <w:sz w:val="22"/>
          <w:szCs w:val="22"/>
          <w:lang w:val="en-GB"/>
        </w:rPr>
        <w:t xml:space="preserve"> by non-secured </w:t>
      </w:r>
      <w:r w:rsidRPr="00D3198C">
        <w:rPr>
          <w:rFonts w:ascii="Arial" w:hAnsi="Arial" w:cs="Arial"/>
          <w:sz w:val="22"/>
          <w:szCs w:val="22"/>
          <w:lang w:val="en-GB"/>
        </w:rPr>
        <w:t>creditors?</w:t>
      </w:r>
    </w:p>
    <w:p w14:paraId="3F0633EE" w14:textId="77777777" w:rsidR="00A81B5E" w:rsidRPr="00D3198C" w:rsidRDefault="00A81B5E" w:rsidP="00C55824">
      <w:pPr>
        <w:jc w:val="both"/>
        <w:rPr>
          <w:rFonts w:ascii="Arial" w:hAnsi="Arial" w:cs="Arial"/>
          <w:sz w:val="22"/>
          <w:szCs w:val="22"/>
          <w:lang w:val="en-GB"/>
        </w:rPr>
      </w:pPr>
    </w:p>
    <w:p w14:paraId="6C030B86" w14:textId="446B3C9E" w:rsidR="00A81B5E" w:rsidRPr="00D3198C" w:rsidRDefault="00A81B5E" w:rsidP="009A09A6">
      <w:pPr>
        <w:pStyle w:val="ListParagraph"/>
        <w:numPr>
          <w:ilvl w:val="0"/>
          <w:numId w:val="8"/>
        </w:numPr>
        <w:ind w:left="567" w:hanging="567"/>
        <w:jc w:val="both"/>
        <w:rPr>
          <w:rFonts w:ascii="Arial" w:hAnsi="Arial" w:cs="Arial"/>
          <w:sz w:val="22"/>
          <w:szCs w:val="22"/>
          <w:lang w:val="en-GB"/>
        </w:rPr>
      </w:pPr>
      <w:r w:rsidRPr="00D3198C">
        <w:rPr>
          <w:rFonts w:ascii="Arial" w:hAnsi="Arial" w:cs="Arial"/>
          <w:sz w:val="22"/>
          <w:szCs w:val="22"/>
          <w:lang w:val="en-GB"/>
        </w:rPr>
        <w:t>Summary Winding Up</w:t>
      </w:r>
      <w:r w:rsidR="005359C6" w:rsidRPr="00D3198C">
        <w:rPr>
          <w:rFonts w:ascii="Arial" w:hAnsi="Arial" w:cs="Arial"/>
          <w:sz w:val="22"/>
          <w:szCs w:val="22"/>
          <w:lang w:val="en-GB"/>
        </w:rPr>
        <w:t>.</w:t>
      </w:r>
    </w:p>
    <w:p w14:paraId="61015B07" w14:textId="77777777" w:rsidR="00FE7DF3" w:rsidRPr="00D3198C" w:rsidRDefault="00FE7DF3" w:rsidP="009A152B">
      <w:pPr>
        <w:ind w:left="567" w:hanging="567"/>
        <w:jc w:val="both"/>
        <w:rPr>
          <w:rFonts w:ascii="Arial" w:hAnsi="Arial" w:cs="Arial"/>
          <w:sz w:val="22"/>
          <w:szCs w:val="22"/>
          <w:lang w:val="en-GB"/>
        </w:rPr>
      </w:pPr>
    </w:p>
    <w:p w14:paraId="4BDDFA42" w14:textId="0C0E0F63" w:rsidR="00A81B5E" w:rsidRPr="00D3198C" w:rsidRDefault="00A81B5E" w:rsidP="009A09A6">
      <w:pPr>
        <w:pStyle w:val="ListParagraph"/>
        <w:numPr>
          <w:ilvl w:val="0"/>
          <w:numId w:val="8"/>
        </w:numPr>
        <w:ind w:left="567" w:hanging="567"/>
        <w:jc w:val="both"/>
        <w:rPr>
          <w:rFonts w:ascii="Arial" w:hAnsi="Arial" w:cs="Arial"/>
          <w:sz w:val="22"/>
          <w:szCs w:val="22"/>
          <w:lang w:val="en-GB"/>
        </w:rPr>
      </w:pPr>
      <w:r w:rsidRPr="00D3198C">
        <w:rPr>
          <w:rFonts w:ascii="Arial" w:hAnsi="Arial" w:cs="Arial"/>
          <w:sz w:val="22"/>
          <w:szCs w:val="22"/>
          <w:lang w:val="en-GB"/>
        </w:rPr>
        <w:t>Creditors’ Winding Up</w:t>
      </w:r>
      <w:r w:rsidR="005359C6" w:rsidRPr="00D3198C">
        <w:rPr>
          <w:rFonts w:ascii="Arial" w:hAnsi="Arial" w:cs="Arial"/>
          <w:sz w:val="22"/>
          <w:szCs w:val="22"/>
          <w:lang w:val="en-GB"/>
        </w:rPr>
        <w:t>.</w:t>
      </w:r>
    </w:p>
    <w:p w14:paraId="1270F567" w14:textId="77777777" w:rsidR="00FE7DF3" w:rsidRPr="00D3198C" w:rsidRDefault="00FE7DF3" w:rsidP="009A152B">
      <w:pPr>
        <w:ind w:left="567" w:hanging="567"/>
        <w:jc w:val="both"/>
        <w:rPr>
          <w:rFonts w:ascii="Arial" w:hAnsi="Arial" w:cs="Arial"/>
          <w:sz w:val="22"/>
          <w:szCs w:val="22"/>
          <w:lang w:val="en-GB"/>
        </w:rPr>
      </w:pPr>
    </w:p>
    <w:p w14:paraId="1DD68315" w14:textId="128318E2" w:rsidR="00A81B5E" w:rsidRPr="00D3198C" w:rsidRDefault="00A81B5E" w:rsidP="009A09A6">
      <w:pPr>
        <w:pStyle w:val="ListParagraph"/>
        <w:numPr>
          <w:ilvl w:val="0"/>
          <w:numId w:val="8"/>
        </w:numPr>
        <w:ind w:left="567" w:hanging="567"/>
        <w:jc w:val="both"/>
        <w:rPr>
          <w:rFonts w:ascii="Arial" w:hAnsi="Arial" w:cs="Arial"/>
          <w:sz w:val="22"/>
          <w:szCs w:val="22"/>
          <w:lang w:val="en-GB"/>
        </w:rPr>
      </w:pPr>
      <w:r w:rsidRPr="00D3198C">
        <w:rPr>
          <w:rFonts w:ascii="Arial" w:hAnsi="Arial" w:cs="Arial"/>
          <w:sz w:val="22"/>
          <w:szCs w:val="22"/>
          <w:lang w:val="en-GB"/>
        </w:rPr>
        <w:t>Just and Equitable Winding Up</w:t>
      </w:r>
      <w:r w:rsidR="005359C6" w:rsidRPr="00D3198C">
        <w:rPr>
          <w:rFonts w:ascii="Arial" w:hAnsi="Arial" w:cs="Arial"/>
          <w:sz w:val="22"/>
          <w:szCs w:val="22"/>
          <w:lang w:val="en-GB"/>
        </w:rPr>
        <w:t>.</w:t>
      </w:r>
    </w:p>
    <w:p w14:paraId="4A5E4CE0" w14:textId="77777777" w:rsidR="00FE7DF3" w:rsidRPr="00D3198C" w:rsidRDefault="00FE7DF3" w:rsidP="009A152B">
      <w:pPr>
        <w:ind w:left="567" w:hanging="567"/>
        <w:jc w:val="both"/>
        <w:rPr>
          <w:rFonts w:ascii="Arial" w:hAnsi="Arial" w:cs="Arial"/>
          <w:sz w:val="22"/>
          <w:szCs w:val="22"/>
          <w:lang w:val="en-GB"/>
        </w:rPr>
      </w:pPr>
    </w:p>
    <w:p w14:paraId="496F6C95" w14:textId="1EB7FEC0" w:rsidR="00A81B5E" w:rsidRPr="00D3198C" w:rsidRDefault="00A81B5E" w:rsidP="009A09A6">
      <w:pPr>
        <w:pStyle w:val="ListParagraph"/>
        <w:numPr>
          <w:ilvl w:val="0"/>
          <w:numId w:val="8"/>
        </w:numPr>
        <w:ind w:left="567" w:hanging="567"/>
        <w:jc w:val="both"/>
        <w:rPr>
          <w:rFonts w:ascii="Arial" w:hAnsi="Arial" w:cs="Arial"/>
          <w:sz w:val="22"/>
          <w:szCs w:val="22"/>
          <w:lang w:val="en-GB"/>
        </w:rPr>
      </w:pPr>
      <w:proofErr w:type="spellStart"/>
      <w:r w:rsidRPr="00D3198C">
        <w:rPr>
          <w:rFonts w:ascii="Arial" w:hAnsi="Arial" w:cs="Arial"/>
          <w:i/>
          <w:iCs/>
          <w:sz w:val="22"/>
          <w:szCs w:val="22"/>
          <w:lang w:val="en-GB"/>
        </w:rPr>
        <w:t>Désastre</w:t>
      </w:r>
      <w:proofErr w:type="spellEnd"/>
      <w:r w:rsidR="005359C6" w:rsidRPr="00D3198C">
        <w:rPr>
          <w:rFonts w:ascii="Arial" w:hAnsi="Arial" w:cs="Arial"/>
          <w:sz w:val="22"/>
          <w:szCs w:val="22"/>
          <w:lang w:val="en-GB"/>
        </w:rPr>
        <w:t>.</w:t>
      </w:r>
    </w:p>
    <w:p w14:paraId="13B4C945" w14:textId="77777777" w:rsidR="00FE7DF3" w:rsidRPr="00D3198C" w:rsidRDefault="00FE7DF3" w:rsidP="009A152B">
      <w:pPr>
        <w:ind w:left="567" w:hanging="567"/>
        <w:jc w:val="both"/>
        <w:rPr>
          <w:rFonts w:ascii="Arial" w:hAnsi="Arial" w:cs="Arial"/>
          <w:sz w:val="22"/>
          <w:szCs w:val="22"/>
          <w:lang w:val="en-GB"/>
        </w:rPr>
      </w:pPr>
    </w:p>
    <w:p w14:paraId="52A5738F" w14:textId="199A146A" w:rsidR="00A81B5E" w:rsidRPr="00D3198C" w:rsidRDefault="00A81B5E" w:rsidP="009A09A6">
      <w:pPr>
        <w:pStyle w:val="ListParagraph"/>
        <w:numPr>
          <w:ilvl w:val="0"/>
          <w:numId w:val="8"/>
        </w:numPr>
        <w:ind w:left="567" w:hanging="567"/>
        <w:jc w:val="both"/>
        <w:rPr>
          <w:rFonts w:ascii="Arial" w:hAnsi="Arial" w:cs="Arial"/>
          <w:sz w:val="22"/>
          <w:szCs w:val="22"/>
          <w:lang w:val="en-GB"/>
        </w:rPr>
      </w:pPr>
      <w:proofErr w:type="spellStart"/>
      <w:r w:rsidRPr="00D3198C">
        <w:rPr>
          <w:rFonts w:ascii="Arial" w:hAnsi="Arial" w:cs="Arial"/>
          <w:i/>
          <w:iCs/>
          <w:sz w:val="22"/>
          <w:szCs w:val="22"/>
          <w:lang w:val="en-GB"/>
        </w:rPr>
        <w:t>Dégrèvement</w:t>
      </w:r>
      <w:proofErr w:type="spellEnd"/>
      <w:r w:rsidRPr="00D3198C">
        <w:rPr>
          <w:rFonts w:ascii="Arial" w:hAnsi="Arial" w:cs="Arial"/>
          <w:sz w:val="22"/>
          <w:szCs w:val="22"/>
          <w:lang w:val="en-GB"/>
        </w:rPr>
        <w:t xml:space="preserve"> or Realisation</w:t>
      </w:r>
      <w:r w:rsidR="005359C6" w:rsidRPr="00D3198C">
        <w:rPr>
          <w:rFonts w:ascii="Arial" w:hAnsi="Arial" w:cs="Arial"/>
          <w:sz w:val="22"/>
          <w:szCs w:val="22"/>
          <w:lang w:val="en-GB"/>
        </w:rPr>
        <w:t>.</w:t>
      </w:r>
    </w:p>
    <w:p w14:paraId="470DF0C3" w14:textId="77777777" w:rsidR="00FE7DF3" w:rsidRPr="00D3198C" w:rsidRDefault="00FE7DF3" w:rsidP="009A152B">
      <w:pPr>
        <w:ind w:left="567" w:hanging="567"/>
        <w:jc w:val="both"/>
        <w:rPr>
          <w:rFonts w:ascii="Arial" w:hAnsi="Arial" w:cs="Arial"/>
          <w:sz w:val="22"/>
          <w:szCs w:val="22"/>
          <w:lang w:val="en-GB"/>
        </w:rPr>
      </w:pPr>
    </w:p>
    <w:p w14:paraId="304F1037" w14:textId="7CDA42E6" w:rsidR="00A81B5E" w:rsidRPr="00D3198C" w:rsidRDefault="00A81B5E" w:rsidP="009A09A6">
      <w:pPr>
        <w:pStyle w:val="ListParagraph"/>
        <w:numPr>
          <w:ilvl w:val="0"/>
          <w:numId w:val="8"/>
        </w:numPr>
        <w:ind w:left="567" w:hanging="567"/>
        <w:jc w:val="both"/>
        <w:rPr>
          <w:rFonts w:ascii="Arial" w:hAnsi="Arial" w:cs="Arial"/>
          <w:sz w:val="22"/>
          <w:szCs w:val="22"/>
          <w:lang w:val="en-GB"/>
        </w:rPr>
      </w:pPr>
      <w:r w:rsidRPr="00D3198C">
        <w:rPr>
          <w:rFonts w:ascii="Arial" w:hAnsi="Arial" w:cs="Arial"/>
          <w:sz w:val="22"/>
          <w:szCs w:val="22"/>
          <w:lang w:val="en-GB"/>
        </w:rPr>
        <w:t>Debt Remission Order</w:t>
      </w:r>
      <w:r w:rsidR="005359C6" w:rsidRPr="00D3198C">
        <w:rPr>
          <w:rFonts w:ascii="Arial" w:hAnsi="Arial" w:cs="Arial"/>
          <w:sz w:val="22"/>
          <w:szCs w:val="22"/>
          <w:lang w:val="en-GB"/>
        </w:rPr>
        <w:t>.</w:t>
      </w:r>
    </w:p>
    <w:p w14:paraId="5C457E7E" w14:textId="77777777" w:rsidR="00FE7DF3" w:rsidRPr="00D3198C" w:rsidRDefault="00FE7DF3" w:rsidP="009A152B">
      <w:pPr>
        <w:ind w:left="567" w:hanging="567"/>
        <w:jc w:val="both"/>
        <w:rPr>
          <w:rFonts w:ascii="Arial" w:hAnsi="Arial" w:cs="Arial"/>
          <w:sz w:val="22"/>
          <w:szCs w:val="22"/>
          <w:lang w:val="en-GB"/>
        </w:rPr>
      </w:pPr>
    </w:p>
    <w:p w14:paraId="642DCA98" w14:textId="71129B3C" w:rsidR="00A81B5E" w:rsidRPr="00D3198C" w:rsidRDefault="00A81B5E" w:rsidP="009A09A6">
      <w:pPr>
        <w:pStyle w:val="ListParagraph"/>
        <w:numPr>
          <w:ilvl w:val="0"/>
          <w:numId w:val="8"/>
        </w:numPr>
        <w:ind w:left="567" w:hanging="567"/>
        <w:jc w:val="both"/>
        <w:rPr>
          <w:rFonts w:ascii="Arial" w:hAnsi="Arial" w:cs="Arial"/>
          <w:i/>
          <w:iCs/>
          <w:sz w:val="22"/>
          <w:szCs w:val="22"/>
          <w:lang w:val="en-GB"/>
        </w:rPr>
      </w:pPr>
      <w:r w:rsidRPr="00D3198C">
        <w:rPr>
          <w:rFonts w:ascii="Arial" w:hAnsi="Arial" w:cs="Arial"/>
          <w:i/>
          <w:iCs/>
          <w:sz w:val="22"/>
          <w:szCs w:val="22"/>
          <w:lang w:val="en-GB"/>
        </w:rPr>
        <w:t xml:space="preserve">Remise de </w:t>
      </w:r>
      <w:proofErr w:type="spellStart"/>
      <w:r w:rsidRPr="00D3198C">
        <w:rPr>
          <w:rFonts w:ascii="Arial" w:hAnsi="Arial" w:cs="Arial"/>
          <w:i/>
          <w:iCs/>
          <w:sz w:val="22"/>
          <w:szCs w:val="22"/>
          <w:lang w:val="en-GB"/>
        </w:rPr>
        <w:t>Biens</w:t>
      </w:r>
      <w:proofErr w:type="spellEnd"/>
      <w:r w:rsidR="005359C6" w:rsidRPr="00D3198C">
        <w:rPr>
          <w:rFonts w:ascii="Arial" w:hAnsi="Arial" w:cs="Arial"/>
          <w:sz w:val="22"/>
          <w:szCs w:val="22"/>
          <w:lang w:val="en-GB"/>
        </w:rPr>
        <w:t>.</w:t>
      </w:r>
    </w:p>
    <w:p w14:paraId="71DA497A" w14:textId="77777777" w:rsidR="00FE7DF3" w:rsidRPr="00D3198C" w:rsidRDefault="00FE7DF3" w:rsidP="009A152B">
      <w:pPr>
        <w:ind w:left="567" w:hanging="567"/>
        <w:jc w:val="both"/>
        <w:rPr>
          <w:rFonts w:ascii="Arial" w:hAnsi="Arial" w:cs="Arial"/>
          <w:i/>
          <w:iCs/>
          <w:sz w:val="22"/>
          <w:szCs w:val="22"/>
          <w:lang w:val="en-GB"/>
        </w:rPr>
      </w:pPr>
    </w:p>
    <w:p w14:paraId="4BC22766" w14:textId="77777777" w:rsidR="00A81B5E" w:rsidRPr="00D3198C" w:rsidRDefault="00A81B5E" w:rsidP="009A09A6">
      <w:pPr>
        <w:pStyle w:val="ListParagraph"/>
        <w:numPr>
          <w:ilvl w:val="0"/>
          <w:numId w:val="8"/>
        </w:numPr>
        <w:ind w:left="567" w:hanging="567"/>
        <w:jc w:val="both"/>
        <w:rPr>
          <w:rFonts w:ascii="Arial" w:hAnsi="Arial" w:cs="Arial"/>
          <w:sz w:val="22"/>
          <w:szCs w:val="22"/>
          <w:lang w:val="en-GB"/>
        </w:rPr>
      </w:pPr>
      <w:r w:rsidRPr="00D3198C">
        <w:rPr>
          <w:rFonts w:ascii="Arial" w:hAnsi="Arial" w:cs="Arial"/>
          <w:sz w:val="22"/>
          <w:szCs w:val="22"/>
          <w:lang w:val="en-GB"/>
        </w:rPr>
        <w:t>Compromises or Arrangements</w:t>
      </w:r>
      <w:r w:rsidR="005359C6" w:rsidRPr="00D3198C">
        <w:rPr>
          <w:rFonts w:ascii="Arial" w:hAnsi="Arial" w:cs="Arial"/>
          <w:sz w:val="22"/>
          <w:szCs w:val="22"/>
          <w:lang w:val="en-GB"/>
        </w:rPr>
        <w:t>.</w:t>
      </w:r>
    </w:p>
    <w:p w14:paraId="726E4965" w14:textId="77777777" w:rsidR="00A81B5E" w:rsidRPr="00D3198C" w:rsidRDefault="00A81B5E" w:rsidP="00A81B5E">
      <w:pPr>
        <w:ind w:left="426" w:hanging="284"/>
        <w:jc w:val="both"/>
        <w:rPr>
          <w:rFonts w:ascii="Arial" w:hAnsi="Arial" w:cs="Arial"/>
          <w:sz w:val="22"/>
          <w:szCs w:val="22"/>
          <w:lang w:val="en-GB"/>
        </w:rPr>
      </w:pPr>
    </w:p>
    <w:p w14:paraId="0C02A3A0" w14:textId="77777777" w:rsidR="005359C6" w:rsidRPr="00D3198C" w:rsidRDefault="005359C6" w:rsidP="00676A9E">
      <w:pPr>
        <w:jc w:val="both"/>
        <w:rPr>
          <w:rFonts w:ascii="Arial" w:hAnsi="Arial" w:cs="Arial"/>
          <w:b/>
          <w:bCs/>
          <w:sz w:val="22"/>
          <w:szCs w:val="22"/>
          <w:lang w:val="en-GB"/>
        </w:rPr>
      </w:pPr>
      <w:r w:rsidRPr="00D3198C">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Pr="00D3198C" w:rsidRDefault="000D2403" w:rsidP="009A09A6">
      <w:pPr>
        <w:pStyle w:val="ListParagraph"/>
        <w:numPr>
          <w:ilvl w:val="0"/>
          <w:numId w:val="9"/>
        </w:numPr>
        <w:ind w:left="426"/>
        <w:jc w:val="both"/>
        <w:rPr>
          <w:rFonts w:ascii="Arial" w:hAnsi="Arial" w:cs="Arial"/>
          <w:sz w:val="22"/>
          <w:szCs w:val="22"/>
          <w:highlight w:val="yellow"/>
          <w:lang w:val="en-GB"/>
        </w:rPr>
      </w:pPr>
      <w:r w:rsidRPr="00D3198C">
        <w:rPr>
          <w:rFonts w:ascii="Arial" w:hAnsi="Arial" w:cs="Arial"/>
          <w:sz w:val="22"/>
          <w:szCs w:val="22"/>
          <w:highlight w:val="yellow"/>
          <w:lang w:val="en-GB"/>
        </w:rPr>
        <w:t>(</w:t>
      </w:r>
      <w:proofErr w:type="spellStart"/>
      <w:proofErr w:type="gramStart"/>
      <w:r w:rsidR="00937EB6" w:rsidRPr="00D3198C">
        <w:rPr>
          <w:rFonts w:ascii="Arial" w:hAnsi="Arial" w:cs="Arial"/>
          <w:sz w:val="22"/>
          <w:szCs w:val="22"/>
          <w:highlight w:val="yellow"/>
          <w:lang w:val="en-GB"/>
        </w:rPr>
        <w:t>i</w:t>
      </w:r>
      <w:proofErr w:type="spellEnd"/>
      <w:proofErr w:type="gramEnd"/>
      <w:r w:rsidR="00937EB6" w:rsidRPr="00D3198C">
        <w:rPr>
          <w:rFonts w:ascii="Arial" w:hAnsi="Arial" w:cs="Arial"/>
          <w:sz w:val="22"/>
          <w:szCs w:val="22"/>
          <w:highlight w:val="yellow"/>
          <w:lang w:val="en-GB"/>
        </w:rPr>
        <w:t>)</w:t>
      </w:r>
      <w:r w:rsidR="00A81B5E" w:rsidRPr="00D3198C">
        <w:rPr>
          <w:rFonts w:ascii="Arial" w:hAnsi="Arial" w:cs="Arial"/>
          <w:sz w:val="22"/>
          <w:szCs w:val="22"/>
          <w:highlight w:val="yellow"/>
          <w:lang w:val="en-GB"/>
        </w:rPr>
        <w:t xml:space="preserve">, </w:t>
      </w:r>
      <w:r w:rsidRPr="00D3198C">
        <w:rPr>
          <w:rFonts w:ascii="Arial" w:hAnsi="Arial" w:cs="Arial"/>
          <w:sz w:val="22"/>
          <w:szCs w:val="22"/>
          <w:highlight w:val="yellow"/>
          <w:lang w:val="en-GB"/>
        </w:rPr>
        <w:t>(</w:t>
      </w:r>
      <w:r w:rsidR="00937EB6" w:rsidRPr="00D3198C">
        <w:rPr>
          <w:rFonts w:ascii="Arial" w:hAnsi="Arial" w:cs="Arial"/>
          <w:sz w:val="22"/>
          <w:szCs w:val="22"/>
          <w:highlight w:val="yellow"/>
          <w:lang w:val="en-GB"/>
        </w:rPr>
        <w:t>ii)</w:t>
      </w:r>
      <w:r w:rsidR="00A81B5E" w:rsidRPr="00D3198C">
        <w:rPr>
          <w:rFonts w:ascii="Arial" w:hAnsi="Arial" w:cs="Arial"/>
          <w:sz w:val="22"/>
          <w:szCs w:val="22"/>
          <w:highlight w:val="yellow"/>
          <w:lang w:val="en-GB"/>
        </w:rPr>
        <w:t xml:space="preserve">, </w:t>
      </w:r>
      <w:r w:rsidRPr="00D3198C">
        <w:rPr>
          <w:rFonts w:ascii="Arial" w:hAnsi="Arial" w:cs="Arial"/>
          <w:sz w:val="22"/>
          <w:szCs w:val="22"/>
          <w:highlight w:val="yellow"/>
          <w:lang w:val="en-GB"/>
        </w:rPr>
        <w:t>(</w:t>
      </w:r>
      <w:r w:rsidR="00937EB6" w:rsidRPr="00D3198C">
        <w:rPr>
          <w:rFonts w:ascii="Arial" w:hAnsi="Arial" w:cs="Arial"/>
          <w:sz w:val="22"/>
          <w:szCs w:val="22"/>
          <w:highlight w:val="yellow"/>
          <w:lang w:val="en-GB"/>
        </w:rPr>
        <w:t>iii)</w:t>
      </w:r>
      <w:r w:rsidR="00A81B5E" w:rsidRPr="00D3198C">
        <w:rPr>
          <w:rFonts w:ascii="Arial" w:hAnsi="Arial" w:cs="Arial"/>
          <w:sz w:val="22"/>
          <w:szCs w:val="22"/>
          <w:highlight w:val="yellow"/>
          <w:lang w:val="en-GB"/>
        </w:rPr>
        <w:t xml:space="preserve">, </w:t>
      </w:r>
      <w:r w:rsidRPr="00D3198C">
        <w:rPr>
          <w:rFonts w:ascii="Arial" w:hAnsi="Arial" w:cs="Arial"/>
          <w:sz w:val="22"/>
          <w:szCs w:val="22"/>
          <w:highlight w:val="yellow"/>
          <w:lang w:val="en-GB"/>
        </w:rPr>
        <w:t>(</w:t>
      </w:r>
      <w:r w:rsidR="00937EB6" w:rsidRPr="00D3198C">
        <w:rPr>
          <w:rFonts w:ascii="Arial" w:hAnsi="Arial" w:cs="Arial"/>
          <w:sz w:val="22"/>
          <w:szCs w:val="22"/>
          <w:highlight w:val="yellow"/>
          <w:lang w:val="en-GB"/>
        </w:rPr>
        <w:t>iv)</w:t>
      </w:r>
      <w:r w:rsidR="00A81B5E" w:rsidRPr="00D3198C">
        <w:rPr>
          <w:rFonts w:ascii="Arial" w:hAnsi="Arial" w:cs="Arial"/>
          <w:sz w:val="22"/>
          <w:szCs w:val="22"/>
          <w:highlight w:val="yellow"/>
          <w:lang w:val="en-GB"/>
        </w:rPr>
        <w:t xml:space="preserve">, </w:t>
      </w:r>
      <w:r w:rsidRPr="00D3198C">
        <w:rPr>
          <w:rFonts w:ascii="Arial" w:hAnsi="Arial" w:cs="Arial"/>
          <w:sz w:val="22"/>
          <w:szCs w:val="22"/>
          <w:highlight w:val="yellow"/>
          <w:lang w:val="en-GB"/>
        </w:rPr>
        <w:t>(</w:t>
      </w:r>
      <w:r w:rsidR="00937EB6" w:rsidRPr="00D3198C">
        <w:rPr>
          <w:rFonts w:ascii="Arial" w:hAnsi="Arial" w:cs="Arial"/>
          <w:sz w:val="22"/>
          <w:szCs w:val="22"/>
          <w:highlight w:val="yellow"/>
          <w:lang w:val="en-GB"/>
        </w:rPr>
        <w:t>vi)</w:t>
      </w:r>
      <w:r w:rsidR="00A81B5E" w:rsidRPr="00D3198C">
        <w:rPr>
          <w:rFonts w:ascii="Arial" w:hAnsi="Arial" w:cs="Arial"/>
          <w:sz w:val="22"/>
          <w:szCs w:val="22"/>
          <w:highlight w:val="yellow"/>
          <w:lang w:val="en-GB"/>
        </w:rPr>
        <w:t xml:space="preserve">, </w:t>
      </w:r>
      <w:r w:rsidRPr="00D3198C">
        <w:rPr>
          <w:rFonts w:ascii="Arial" w:hAnsi="Arial" w:cs="Arial"/>
          <w:sz w:val="22"/>
          <w:szCs w:val="22"/>
          <w:highlight w:val="yellow"/>
          <w:lang w:val="en-GB"/>
        </w:rPr>
        <w:t>(</w:t>
      </w:r>
      <w:r w:rsidR="00937EB6" w:rsidRPr="00D3198C">
        <w:rPr>
          <w:rFonts w:ascii="Arial" w:hAnsi="Arial" w:cs="Arial"/>
          <w:sz w:val="22"/>
          <w:szCs w:val="22"/>
          <w:highlight w:val="yellow"/>
          <w:lang w:val="en-GB"/>
        </w:rPr>
        <w:t>vii)</w:t>
      </w:r>
      <w:r w:rsidR="00A81B5E" w:rsidRPr="00D3198C">
        <w:rPr>
          <w:rFonts w:ascii="Arial" w:hAnsi="Arial" w:cs="Arial"/>
          <w:sz w:val="22"/>
          <w:szCs w:val="22"/>
          <w:highlight w:val="yellow"/>
          <w:lang w:val="en-GB"/>
        </w:rPr>
        <w:t xml:space="preserve"> and </w:t>
      </w:r>
      <w:r w:rsidRPr="00D3198C">
        <w:rPr>
          <w:rFonts w:ascii="Arial" w:hAnsi="Arial" w:cs="Arial"/>
          <w:sz w:val="22"/>
          <w:szCs w:val="22"/>
          <w:highlight w:val="yellow"/>
          <w:lang w:val="en-GB"/>
        </w:rPr>
        <w:t>(</w:t>
      </w:r>
      <w:r w:rsidR="00937EB6" w:rsidRPr="00D3198C">
        <w:rPr>
          <w:rFonts w:ascii="Arial" w:hAnsi="Arial" w:cs="Arial"/>
          <w:sz w:val="22"/>
          <w:szCs w:val="22"/>
          <w:highlight w:val="yellow"/>
          <w:lang w:val="en-GB"/>
        </w:rPr>
        <w:t>viii)</w:t>
      </w:r>
      <w:r w:rsidR="00147BFD" w:rsidRPr="00D3198C">
        <w:rPr>
          <w:rFonts w:ascii="Arial" w:hAnsi="Arial" w:cs="Arial"/>
          <w:sz w:val="22"/>
          <w:szCs w:val="22"/>
          <w:highlight w:val="yellow"/>
          <w:lang w:val="en-GB"/>
        </w:rPr>
        <w:t>.</w:t>
      </w:r>
    </w:p>
    <w:p w14:paraId="7B2908A8" w14:textId="77777777" w:rsidR="000D2403" w:rsidRPr="00D3198C" w:rsidRDefault="000D2403" w:rsidP="000D2403">
      <w:pPr>
        <w:jc w:val="both"/>
        <w:rPr>
          <w:rFonts w:ascii="Arial" w:hAnsi="Arial" w:cs="Arial"/>
          <w:sz w:val="22"/>
          <w:szCs w:val="22"/>
          <w:lang w:val="en-GB"/>
        </w:rPr>
      </w:pPr>
    </w:p>
    <w:p w14:paraId="63B3634B" w14:textId="2503D1DF" w:rsidR="00A81B5E" w:rsidRPr="00D3198C" w:rsidRDefault="000D2403" w:rsidP="009A09A6">
      <w:pPr>
        <w:pStyle w:val="ListParagraph"/>
        <w:numPr>
          <w:ilvl w:val="0"/>
          <w:numId w:val="9"/>
        </w:numPr>
        <w:ind w:left="426"/>
        <w:jc w:val="both"/>
        <w:rPr>
          <w:rFonts w:ascii="Arial" w:hAnsi="Arial" w:cs="Arial"/>
          <w:sz w:val="22"/>
          <w:szCs w:val="22"/>
          <w:lang w:val="en-GB"/>
        </w:rPr>
      </w:pPr>
      <w:r w:rsidRPr="00D3198C">
        <w:rPr>
          <w:rFonts w:ascii="Arial" w:hAnsi="Arial" w:cs="Arial"/>
          <w:sz w:val="22"/>
          <w:szCs w:val="22"/>
          <w:lang w:val="en-GB"/>
        </w:rPr>
        <w:t>(</w:t>
      </w:r>
      <w:proofErr w:type="spellStart"/>
      <w:proofErr w:type="gramStart"/>
      <w:r w:rsidR="00937EB6" w:rsidRPr="00D3198C">
        <w:rPr>
          <w:rFonts w:ascii="Arial" w:hAnsi="Arial" w:cs="Arial"/>
          <w:sz w:val="22"/>
          <w:szCs w:val="22"/>
          <w:lang w:val="en-GB"/>
        </w:rPr>
        <w:t>i</w:t>
      </w:r>
      <w:proofErr w:type="spellEnd"/>
      <w:proofErr w:type="gramEnd"/>
      <w:r w:rsidR="00937EB6" w:rsidRPr="00D3198C">
        <w:rPr>
          <w:rFonts w:ascii="Arial" w:hAnsi="Arial" w:cs="Arial"/>
          <w:sz w:val="22"/>
          <w:szCs w:val="22"/>
          <w:lang w:val="en-GB"/>
        </w:rPr>
        <w:t>)</w:t>
      </w:r>
      <w:r w:rsidR="00A81B5E" w:rsidRPr="00D3198C">
        <w:rPr>
          <w:rFonts w:ascii="Arial" w:hAnsi="Arial" w:cs="Arial"/>
          <w:sz w:val="22"/>
          <w:szCs w:val="22"/>
          <w:lang w:val="en-GB"/>
        </w:rPr>
        <w:t xml:space="preserve">, </w:t>
      </w:r>
      <w:r w:rsidRPr="00D3198C">
        <w:rPr>
          <w:rFonts w:ascii="Arial" w:hAnsi="Arial" w:cs="Arial"/>
          <w:sz w:val="22"/>
          <w:szCs w:val="22"/>
          <w:lang w:val="en-GB"/>
        </w:rPr>
        <w:t>(</w:t>
      </w:r>
      <w:r w:rsidR="00937EB6" w:rsidRPr="00D3198C">
        <w:rPr>
          <w:rFonts w:ascii="Arial" w:hAnsi="Arial" w:cs="Arial"/>
          <w:sz w:val="22"/>
          <w:szCs w:val="22"/>
          <w:lang w:val="en-GB"/>
        </w:rPr>
        <w:t>ii)</w:t>
      </w:r>
      <w:r w:rsidR="00A81B5E" w:rsidRPr="00D3198C">
        <w:rPr>
          <w:rFonts w:ascii="Arial" w:hAnsi="Arial" w:cs="Arial"/>
          <w:sz w:val="22"/>
          <w:szCs w:val="22"/>
          <w:lang w:val="en-GB"/>
        </w:rPr>
        <w:t xml:space="preserve">, </w:t>
      </w:r>
      <w:r w:rsidRPr="00D3198C">
        <w:rPr>
          <w:rFonts w:ascii="Arial" w:hAnsi="Arial" w:cs="Arial"/>
          <w:sz w:val="22"/>
          <w:szCs w:val="22"/>
          <w:lang w:val="en-GB"/>
        </w:rPr>
        <w:t>(</w:t>
      </w:r>
      <w:r w:rsidR="00937EB6" w:rsidRPr="00D3198C">
        <w:rPr>
          <w:rFonts w:ascii="Arial" w:hAnsi="Arial" w:cs="Arial"/>
          <w:sz w:val="22"/>
          <w:szCs w:val="22"/>
          <w:lang w:val="en-GB"/>
        </w:rPr>
        <w:t>iii)</w:t>
      </w:r>
      <w:r w:rsidR="00A81B5E" w:rsidRPr="00D3198C">
        <w:rPr>
          <w:rFonts w:ascii="Arial" w:hAnsi="Arial" w:cs="Arial"/>
          <w:sz w:val="22"/>
          <w:szCs w:val="22"/>
          <w:lang w:val="en-GB"/>
        </w:rPr>
        <w:t xml:space="preserve"> and </w:t>
      </w:r>
      <w:r w:rsidRPr="00D3198C">
        <w:rPr>
          <w:rFonts w:ascii="Arial" w:hAnsi="Arial" w:cs="Arial"/>
          <w:sz w:val="22"/>
          <w:szCs w:val="22"/>
          <w:lang w:val="en-GB"/>
        </w:rPr>
        <w:t>(</w:t>
      </w:r>
      <w:r w:rsidR="00937EB6" w:rsidRPr="00D3198C">
        <w:rPr>
          <w:rFonts w:ascii="Arial" w:hAnsi="Arial" w:cs="Arial"/>
          <w:sz w:val="22"/>
          <w:szCs w:val="22"/>
          <w:lang w:val="en-GB"/>
        </w:rPr>
        <w:t>iv)</w:t>
      </w:r>
      <w:r w:rsidR="00147BFD" w:rsidRPr="00D3198C">
        <w:rPr>
          <w:rFonts w:ascii="Arial" w:hAnsi="Arial" w:cs="Arial"/>
          <w:sz w:val="22"/>
          <w:szCs w:val="22"/>
          <w:lang w:val="en-GB"/>
        </w:rPr>
        <w:t>.</w:t>
      </w:r>
    </w:p>
    <w:p w14:paraId="15A25480" w14:textId="77777777" w:rsidR="000D2403" w:rsidRPr="00D3198C" w:rsidRDefault="000D2403" w:rsidP="000D2403">
      <w:pPr>
        <w:jc w:val="both"/>
        <w:rPr>
          <w:rFonts w:ascii="Arial" w:hAnsi="Arial" w:cs="Arial"/>
          <w:sz w:val="22"/>
          <w:szCs w:val="22"/>
          <w:lang w:val="en-GB"/>
        </w:rPr>
      </w:pPr>
    </w:p>
    <w:p w14:paraId="73F53006" w14:textId="35C571A4" w:rsidR="00A81B5E" w:rsidRPr="00D3198C" w:rsidRDefault="000D2403" w:rsidP="009A09A6">
      <w:pPr>
        <w:pStyle w:val="ListParagraph"/>
        <w:numPr>
          <w:ilvl w:val="0"/>
          <w:numId w:val="9"/>
        </w:numPr>
        <w:ind w:left="426"/>
        <w:jc w:val="both"/>
        <w:rPr>
          <w:rFonts w:ascii="Arial" w:hAnsi="Arial" w:cs="Arial"/>
          <w:sz w:val="22"/>
          <w:szCs w:val="22"/>
          <w:lang w:val="en-GB"/>
        </w:rPr>
      </w:pPr>
      <w:r w:rsidRPr="00D3198C">
        <w:rPr>
          <w:rFonts w:ascii="Arial" w:hAnsi="Arial" w:cs="Arial"/>
          <w:sz w:val="22"/>
          <w:szCs w:val="22"/>
          <w:lang w:val="en-GB"/>
        </w:rPr>
        <w:t>(</w:t>
      </w:r>
      <w:proofErr w:type="spellStart"/>
      <w:proofErr w:type="gramStart"/>
      <w:r w:rsidR="00937EB6" w:rsidRPr="00D3198C">
        <w:rPr>
          <w:rFonts w:ascii="Arial" w:hAnsi="Arial" w:cs="Arial"/>
          <w:sz w:val="22"/>
          <w:szCs w:val="22"/>
          <w:lang w:val="en-GB"/>
        </w:rPr>
        <w:t>i</w:t>
      </w:r>
      <w:proofErr w:type="spellEnd"/>
      <w:proofErr w:type="gramEnd"/>
      <w:r w:rsidR="00937EB6" w:rsidRPr="00D3198C">
        <w:rPr>
          <w:rFonts w:ascii="Arial" w:hAnsi="Arial" w:cs="Arial"/>
          <w:sz w:val="22"/>
          <w:szCs w:val="22"/>
          <w:lang w:val="en-GB"/>
        </w:rPr>
        <w:t>)</w:t>
      </w:r>
      <w:r w:rsidR="00A81B5E" w:rsidRPr="00D3198C">
        <w:rPr>
          <w:rFonts w:ascii="Arial" w:hAnsi="Arial" w:cs="Arial"/>
          <w:sz w:val="22"/>
          <w:szCs w:val="22"/>
          <w:lang w:val="en-GB"/>
        </w:rPr>
        <w:t xml:space="preserve">, </w:t>
      </w:r>
      <w:r w:rsidRPr="00D3198C">
        <w:rPr>
          <w:rFonts w:ascii="Arial" w:hAnsi="Arial" w:cs="Arial"/>
          <w:sz w:val="22"/>
          <w:szCs w:val="22"/>
          <w:lang w:val="en-GB"/>
        </w:rPr>
        <w:t>(</w:t>
      </w:r>
      <w:r w:rsidR="00937EB6" w:rsidRPr="00D3198C">
        <w:rPr>
          <w:rFonts w:ascii="Arial" w:hAnsi="Arial" w:cs="Arial"/>
          <w:sz w:val="22"/>
          <w:szCs w:val="22"/>
          <w:lang w:val="en-GB"/>
        </w:rPr>
        <w:t>ii)</w:t>
      </w:r>
      <w:r w:rsidR="00A81B5E" w:rsidRPr="00D3198C">
        <w:rPr>
          <w:rFonts w:ascii="Arial" w:hAnsi="Arial" w:cs="Arial"/>
          <w:sz w:val="22"/>
          <w:szCs w:val="22"/>
          <w:lang w:val="en-GB"/>
        </w:rPr>
        <w:t xml:space="preserve">, </w:t>
      </w:r>
      <w:r w:rsidRPr="00D3198C">
        <w:rPr>
          <w:rFonts w:ascii="Arial" w:hAnsi="Arial" w:cs="Arial"/>
          <w:sz w:val="22"/>
          <w:szCs w:val="22"/>
          <w:lang w:val="en-GB"/>
        </w:rPr>
        <w:t>(</w:t>
      </w:r>
      <w:r w:rsidR="00937EB6" w:rsidRPr="00D3198C">
        <w:rPr>
          <w:rFonts w:ascii="Arial" w:hAnsi="Arial" w:cs="Arial"/>
          <w:sz w:val="22"/>
          <w:szCs w:val="22"/>
          <w:lang w:val="en-GB"/>
        </w:rPr>
        <w:t>iii)</w:t>
      </w:r>
      <w:r w:rsidR="00A81B5E" w:rsidRPr="00D3198C">
        <w:rPr>
          <w:rFonts w:ascii="Arial" w:hAnsi="Arial" w:cs="Arial"/>
          <w:sz w:val="22"/>
          <w:szCs w:val="22"/>
          <w:lang w:val="en-GB"/>
        </w:rPr>
        <w:t xml:space="preserve">, </w:t>
      </w:r>
      <w:r w:rsidRPr="00D3198C">
        <w:rPr>
          <w:rFonts w:ascii="Arial" w:hAnsi="Arial" w:cs="Arial"/>
          <w:sz w:val="22"/>
          <w:szCs w:val="22"/>
          <w:lang w:val="en-GB"/>
        </w:rPr>
        <w:t>(</w:t>
      </w:r>
      <w:r w:rsidR="00147BFD" w:rsidRPr="00D3198C">
        <w:rPr>
          <w:rFonts w:ascii="Arial" w:hAnsi="Arial" w:cs="Arial"/>
          <w:sz w:val="22"/>
          <w:szCs w:val="22"/>
          <w:lang w:val="en-GB"/>
        </w:rPr>
        <w:t>vii)</w:t>
      </w:r>
      <w:r w:rsidR="00A81B5E" w:rsidRPr="00D3198C">
        <w:rPr>
          <w:rFonts w:ascii="Arial" w:hAnsi="Arial" w:cs="Arial"/>
          <w:sz w:val="22"/>
          <w:szCs w:val="22"/>
          <w:lang w:val="en-GB"/>
        </w:rPr>
        <w:t xml:space="preserve"> and </w:t>
      </w:r>
      <w:r w:rsidRPr="00D3198C">
        <w:rPr>
          <w:rFonts w:ascii="Arial" w:hAnsi="Arial" w:cs="Arial"/>
          <w:sz w:val="22"/>
          <w:szCs w:val="22"/>
          <w:lang w:val="en-GB"/>
        </w:rPr>
        <w:t>(</w:t>
      </w:r>
      <w:r w:rsidR="00147BFD" w:rsidRPr="00D3198C">
        <w:rPr>
          <w:rFonts w:ascii="Arial" w:hAnsi="Arial" w:cs="Arial"/>
          <w:sz w:val="22"/>
          <w:szCs w:val="22"/>
          <w:lang w:val="en-GB"/>
        </w:rPr>
        <w:t>viii).</w:t>
      </w:r>
    </w:p>
    <w:p w14:paraId="31D8B72A" w14:textId="77777777" w:rsidR="000D2403" w:rsidRPr="00D3198C" w:rsidRDefault="000D2403" w:rsidP="000D2403">
      <w:pPr>
        <w:jc w:val="both"/>
        <w:rPr>
          <w:rFonts w:ascii="Arial" w:hAnsi="Arial" w:cs="Arial"/>
          <w:sz w:val="22"/>
          <w:szCs w:val="22"/>
          <w:lang w:val="en-GB"/>
        </w:rPr>
      </w:pPr>
    </w:p>
    <w:p w14:paraId="20405915" w14:textId="77777777" w:rsidR="00A81B5E" w:rsidRPr="00D3198C" w:rsidRDefault="00A81B5E" w:rsidP="009A09A6">
      <w:pPr>
        <w:pStyle w:val="ListParagraph"/>
        <w:numPr>
          <w:ilvl w:val="0"/>
          <w:numId w:val="9"/>
        </w:numPr>
        <w:ind w:left="426"/>
        <w:jc w:val="both"/>
        <w:rPr>
          <w:rFonts w:ascii="Arial" w:hAnsi="Arial" w:cs="Arial"/>
          <w:sz w:val="22"/>
          <w:szCs w:val="22"/>
          <w:lang w:val="en-GB"/>
        </w:rPr>
      </w:pPr>
      <w:r w:rsidRPr="00D3198C">
        <w:rPr>
          <w:rFonts w:ascii="Arial" w:hAnsi="Arial" w:cs="Arial"/>
          <w:sz w:val="22"/>
          <w:szCs w:val="22"/>
          <w:lang w:val="en-GB"/>
        </w:rPr>
        <w:t>All of the above</w:t>
      </w:r>
      <w:r w:rsidR="00147BFD" w:rsidRPr="00D3198C">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9A09A6">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9A09A6">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9A09A6">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9A09A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proofErr w:type="gramStart"/>
      <w:r w:rsidR="00A81B5E" w:rsidRPr="000D2403">
        <w:rPr>
          <w:rFonts w:ascii="Arial" w:hAnsi="Arial" w:cs="Arial"/>
          <w:sz w:val="22"/>
          <w:szCs w:val="22"/>
          <w:lang w:val="en-GB"/>
        </w:rPr>
        <w:t>only</w:t>
      </w:r>
      <w:proofErr w:type="gramEnd"/>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9A09A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spellStart"/>
      <w:proofErr w:type="gramStart"/>
      <w:r>
        <w:rPr>
          <w:rFonts w:ascii="Arial" w:hAnsi="Arial" w:cs="Arial"/>
          <w:sz w:val="22"/>
          <w:szCs w:val="22"/>
          <w:lang w:val="en-GB"/>
        </w:rPr>
        <w:t>i</w:t>
      </w:r>
      <w:proofErr w:type="spellEnd"/>
      <w:proofErr w:type="gram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9A09A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spellStart"/>
      <w:proofErr w:type="gramStart"/>
      <w:r>
        <w:rPr>
          <w:rFonts w:ascii="Arial" w:hAnsi="Arial" w:cs="Arial"/>
          <w:sz w:val="22"/>
          <w:szCs w:val="22"/>
          <w:lang w:val="en-GB"/>
        </w:rPr>
        <w:t>i</w:t>
      </w:r>
      <w:proofErr w:type="spellEnd"/>
      <w:proofErr w:type="gram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iii)</w:t>
      </w:r>
      <w:r>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F51B49" w:rsidRDefault="00A81B5E" w:rsidP="009A09A6">
      <w:pPr>
        <w:pStyle w:val="ListParagraph"/>
        <w:numPr>
          <w:ilvl w:val="0"/>
          <w:numId w:val="11"/>
        </w:numPr>
        <w:ind w:left="426"/>
        <w:jc w:val="both"/>
        <w:rPr>
          <w:rFonts w:ascii="Arial" w:hAnsi="Arial" w:cs="Arial"/>
          <w:sz w:val="22"/>
          <w:szCs w:val="22"/>
          <w:highlight w:val="yellow"/>
          <w:lang w:val="en-GB"/>
        </w:rPr>
      </w:pPr>
      <w:r w:rsidRPr="00F51B49">
        <w:rPr>
          <w:rFonts w:ascii="Arial" w:hAnsi="Arial" w:cs="Arial"/>
          <w:sz w:val="22"/>
          <w:szCs w:val="22"/>
          <w:highlight w:val="yellow"/>
          <w:lang w:val="en-GB"/>
        </w:rPr>
        <w:t>All of the above</w:t>
      </w:r>
      <w:r w:rsidR="00E13608" w:rsidRPr="00F51B49">
        <w:rPr>
          <w:rFonts w:ascii="Arial" w:hAnsi="Arial" w:cs="Arial"/>
          <w:sz w:val="22"/>
          <w:szCs w:val="22"/>
          <w:highlight w:val="yellow"/>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8208A2">
        <w:rPr>
          <w:rFonts w:ascii="Arial" w:hAnsi="Arial" w:cs="Arial"/>
          <w:b/>
          <w:bCs/>
          <w:sz w:val="22"/>
          <w:szCs w:val="22"/>
          <w:lang w:val="en-GB"/>
        </w:rPr>
        <w:t>is c</w:t>
      </w:r>
      <w:r w:rsidRPr="000776FC">
        <w:rPr>
          <w:rFonts w:ascii="Arial" w:hAnsi="Arial" w:cs="Arial"/>
          <w:b/>
          <w:bCs/>
          <w:sz w:val="22"/>
          <w:szCs w:val="22"/>
          <w:lang w:val="en-GB"/>
        </w:rPr>
        <w:t>orrec</w:t>
      </w:r>
      <w:r w:rsidRPr="0045061D">
        <w:rPr>
          <w:rFonts w:ascii="Arial" w:hAnsi="Arial" w:cs="Arial"/>
          <w:b/>
          <w:bCs/>
          <w:sz w:val="22"/>
          <w:szCs w:val="22"/>
          <w:lang w:val="en-GB"/>
        </w:rPr>
        <w:t>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9A09A6">
      <w:pPr>
        <w:pStyle w:val="ListParagraph"/>
        <w:numPr>
          <w:ilvl w:val="0"/>
          <w:numId w:val="12"/>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9A09A6">
      <w:pPr>
        <w:pStyle w:val="ListParagraph"/>
        <w:numPr>
          <w:ilvl w:val="0"/>
          <w:numId w:val="12"/>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F51B49" w:rsidRDefault="00A81B5E" w:rsidP="009A09A6">
      <w:pPr>
        <w:pStyle w:val="ListParagraph"/>
        <w:numPr>
          <w:ilvl w:val="0"/>
          <w:numId w:val="12"/>
        </w:numPr>
        <w:ind w:left="426"/>
        <w:jc w:val="both"/>
        <w:rPr>
          <w:rFonts w:ascii="Arial" w:hAnsi="Arial" w:cs="Arial"/>
          <w:sz w:val="22"/>
          <w:szCs w:val="22"/>
          <w:highlight w:val="yellow"/>
          <w:lang w:val="en-GB"/>
        </w:rPr>
      </w:pPr>
      <w:r w:rsidRPr="00F51B49">
        <w:rPr>
          <w:rFonts w:ascii="Arial" w:hAnsi="Arial" w:cs="Arial"/>
          <w:sz w:val="22"/>
          <w:szCs w:val="22"/>
          <w:highlight w:val="yellow"/>
          <w:lang w:val="en-GB"/>
        </w:rPr>
        <w:t>Jersey is part of Britain but not the UK and not the EU</w:t>
      </w:r>
      <w:r w:rsidR="000776FC" w:rsidRPr="00F51B49">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D3198C" w:rsidRDefault="00A81B5E" w:rsidP="009A09A6">
      <w:pPr>
        <w:pStyle w:val="ListParagraph"/>
        <w:numPr>
          <w:ilvl w:val="0"/>
          <w:numId w:val="12"/>
        </w:numPr>
        <w:autoSpaceDE w:val="0"/>
        <w:autoSpaceDN w:val="0"/>
        <w:adjustRightInd w:val="0"/>
        <w:ind w:left="426"/>
        <w:jc w:val="both"/>
        <w:rPr>
          <w:rFonts w:ascii="Arial" w:hAnsi="Arial" w:cs="Arial"/>
          <w:sz w:val="22"/>
          <w:szCs w:val="22"/>
        </w:rPr>
      </w:pPr>
      <w:r w:rsidRPr="00D3198C">
        <w:rPr>
          <w:rFonts w:ascii="Arial" w:hAnsi="Arial" w:cs="Arial"/>
          <w:sz w:val="22"/>
          <w:szCs w:val="22"/>
          <w:lang w:val="en-GB"/>
        </w:rPr>
        <w:t>Jersey is not part of Britain, or the UK or the EU</w:t>
      </w:r>
      <w:r w:rsidR="000776FC" w:rsidRPr="00D3198C">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8208A2">
        <w:rPr>
          <w:rFonts w:ascii="Arial" w:hAnsi="Arial" w:cs="Arial"/>
          <w:b/>
          <w:bCs/>
          <w:sz w:val="22"/>
          <w:szCs w:val="22"/>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 xml:space="preserve">Jersey is an attractive destination for international finance, due in part to </w:t>
      </w:r>
      <w:proofErr w:type="gramStart"/>
      <w:r>
        <w:rPr>
          <w:rFonts w:ascii="Arial" w:hAnsi="Arial" w:cs="Arial"/>
          <w:sz w:val="22"/>
          <w:szCs w:val="22"/>
          <w:lang w:val="en-GB"/>
        </w:rPr>
        <w:t>its</w:t>
      </w:r>
      <w:proofErr w:type="gramEnd"/>
      <w:r>
        <w:rPr>
          <w:rFonts w:ascii="Arial" w:hAnsi="Arial" w:cs="Arial"/>
          <w:sz w:val="22"/>
          <w:szCs w:val="22"/>
          <w:lang w:val="en-GB"/>
        </w:rPr>
        <w:t>:</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9A09A6">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9A09A6">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9A09A6">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9A09A6">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9A09A6">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proofErr w:type="gramStart"/>
      <w:r w:rsidR="008B7296" w:rsidRPr="00E13608">
        <w:rPr>
          <w:rFonts w:ascii="Arial" w:hAnsi="Arial" w:cs="Arial"/>
          <w:sz w:val="22"/>
          <w:szCs w:val="22"/>
          <w:lang w:val="en-GB"/>
        </w:rPr>
        <w:t>i</w:t>
      </w:r>
      <w:proofErr w:type="spellEnd"/>
      <w:proofErr w:type="gram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9A09A6">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proofErr w:type="gramStart"/>
      <w:r w:rsidR="008B7296" w:rsidRPr="00E13608">
        <w:rPr>
          <w:rFonts w:ascii="Arial" w:hAnsi="Arial" w:cs="Arial"/>
          <w:sz w:val="22"/>
          <w:szCs w:val="22"/>
          <w:lang w:val="en-GB"/>
        </w:rPr>
        <w:t>i</w:t>
      </w:r>
      <w:proofErr w:type="spellEnd"/>
      <w:proofErr w:type="gram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9A09A6">
      <w:pPr>
        <w:pStyle w:val="ListParagraph"/>
        <w:numPr>
          <w:ilvl w:val="0"/>
          <w:numId w:val="14"/>
        </w:numPr>
        <w:ind w:left="426"/>
        <w:jc w:val="both"/>
        <w:rPr>
          <w:rFonts w:ascii="Arial" w:hAnsi="Arial" w:cs="Arial"/>
          <w:sz w:val="22"/>
          <w:szCs w:val="22"/>
          <w:lang w:val="en-GB"/>
        </w:rPr>
      </w:pPr>
      <w:proofErr w:type="gramStart"/>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roofErr w:type="gramEnd"/>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F51B49" w:rsidRDefault="00E13608" w:rsidP="009A09A6">
      <w:pPr>
        <w:pStyle w:val="ListParagraph"/>
        <w:numPr>
          <w:ilvl w:val="0"/>
          <w:numId w:val="14"/>
        </w:numPr>
        <w:ind w:left="426"/>
        <w:jc w:val="both"/>
        <w:rPr>
          <w:rFonts w:ascii="Arial" w:hAnsi="Arial" w:cs="Arial"/>
          <w:sz w:val="22"/>
          <w:szCs w:val="22"/>
          <w:highlight w:val="yellow"/>
          <w:lang w:val="en-GB"/>
        </w:rPr>
      </w:pPr>
      <w:r w:rsidRPr="00F51B49">
        <w:rPr>
          <w:rFonts w:ascii="Arial" w:hAnsi="Arial" w:cs="Arial"/>
          <w:sz w:val="22"/>
          <w:szCs w:val="22"/>
          <w:highlight w:val="yellow"/>
          <w:lang w:val="en-GB"/>
        </w:rPr>
        <w:t>(</w:t>
      </w:r>
      <w:proofErr w:type="spellStart"/>
      <w:r w:rsidR="008B7296" w:rsidRPr="00F51B49">
        <w:rPr>
          <w:rFonts w:ascii="Arial" w:hAnsi="Arial" w:cs="Arial"/>
          <w:sz w:val="22"/>
          <w:szCs w:val="22"/>
          <w:highlight w:val="yellow"/>
          <w:lang w:val="en-GB"/>
        </w:rPr>
        <w:t>i</w:t>
      </w:r>
      <w:proofErr w:type="spellEnd"/>
      <w:r w:rsidR="008B7296" w:rsidRPr="00F51B49">
        <w:rPr>
          <w:rFonts w:ascii="Arial" w:hAnsi="Arial" w:cs="Arial"/>
          <w:sz w:val="22"/>
          <w:szCs w:val="22"/>
          <w:highlight w:val="yellow"/>
          <w:lang w:val="en-GB"/>
        </w:rPr>
        <w:t>)</w:t>
      </w:r>
      <w:r w:rsidR="00A81B5E" w:rsidRPr="00F51B49">
        <w:rPr>
          <w:rFonts w:ascii="Arial" w:hAnsi="Arial" w:cs="Arial"/>
          <w:sz w:val="22"/>
          <w:szCs w:val="22"/>
          <w:highlight w:val="yellow"/>
          <w:lang w:val="en-GB"/>
        </w:rPr>
        <w:t xml:space="preserve">, </w:t>
      </w:r>
      <w:r w:rsidRPr="00F51B49">
        <w:rPr>
          <w:rFonts w:ascii="Arial" w:hAnsi="Arial" w:cs="Arial"/>
          <w:sz w:val="22"/>
          <w:szCs w:val="22"/>
          <w:highlight w:val="yellow"/>
          <w:lang w:val="en-GB"/>
        </w:rPr>
        <w:t>(</w:t>
      </w:r>
      <w:r w:rsidR="008B7296" w:rsidRPr="00F51B49">
        <w:rPr>
          <w:rFonts w:ascii="Arial" w:hAnsi="Arial" w:cs="Arial"/>
          <w:sz w:val="22"/>
          <w:szCs w:val="22"/>
          <w:highlight w:val="yellow"/>
          <w:lang w:val="en-GB"/>
        </w:rPr>
        <w:t>ii)</w:t>
      </w:r>
      <w:r w:rsidR="00A81B5E" w:rsidRPr="00F51B49">
        <w:rPr>
          <w:rFonts w:ascii="Arial" w:hAnsi="Arial" w:cs="Arial"/>
          <w:sz w:val="22"/>
          <w:szCs w:val="22"/>
          <w:highlight w:val="yellow"/>
          <w:lang w:val="en-GB"/>
        </w:rPr>
        <w:t xml:space="preserve"> and </w:t>
      </w:r>
      <w:r w:rsidRPr="00F51B49">
        <w:rPr>
          <w:rFonts w:ascii="Arial" w:hAnsi="Arial" w:cs="Arial"/>
          <w:sz w:val="22"/>
          <w:szCs w:val="22"/>
          <w:highlight w:val="yellow"/>
          <w:lang w:val="en-GB"/>
        </w:rPr>
        <w:t>(</w:t>
      </w:r>
      <w:proofErr w:type="gramStart"/>
      <w:r w:rsidR="008B7296" w:rsidRPr="00F51B49">
        <w:rPr>
          <w:rFonts w:ascii="Arial" w:hAnsi="Arial" w:cs="Arial"/>
          <w:sz w:val="22"/>
          <w:szCs w:val="22"/>
          <w:highlight w:val="yellow"/>
          <w:lang w:val="en-GB"/>
        </w:rPr>
        <w:t>iv</w:t>
      </w:r>
      <w:proofErr w:type="gramEnd"/>
      <w:r w:rsidR="008B7296" w:rsidRPr="00F51B49">
        <w:rPr>
          <w:rFonts w:ascii="Arial" w:hAnsi="Arial" w:cs="Arial"/>
          <w:sz w:val="22"/>
          <w:szCs w:val="22"/>
          <w:highlight w:val="yellow"/>
          <w:lang w:val="en-GB"/>
        </w:rPr>
        <w:t>)</w:t>
      </w:r>
      <w:r w:rsidR="00750BA4" w:rsidRPr="00F51B49">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proofErr w:type="gramStart"/>
      <w:r>
        <w:rPr>
          <w:rFonts w:ascii="Arial" w:hAnsi="Arial" w:cs="Arial"/>
          <w:sz w:val="22"/>
          <w:szCs w:val="22"/>
          <w:lang w:val="en-GB"/>
        </w:rPr>
        <w:t xml:space="preserve">can be </w:t>
      </w:r>
      <w:r w:rsidRPr="00FD7B81">
        <w:rPr>
          <w:rFonts w:ascii="Arial" w:hAnsi="Arial" w:cs="Arial"/>
          <w:sz w:val="22"/>
          <w:szCs w:val="22"/>
          <w:lang w:val="en-GB"/>
        </w:rPr>
        <w:t>granted</w:t>
      </w:r>
      <w:proofErr w:type="gramEnd"/>
      <w:r w:rsidRPr="00FD7B81">
        <w:rPr>
          <w:rFonts w:ascii="Arial" w:hAnsi="Arial" w:cs="Arial"/>
          <w:sz w:val="22"/>
          <w:szCs w:val="22"/>
          <w:lang w:val="en-GB"/>
        </w:rPr>
        <w:t xml:space="preserve">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9A09A6">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Pr="00816192" w:rsidRDefault="00A81B5E" w:rsidP="009A09A6">
      <w:pPr>
        <w:pStyle w:val="ListParagraph"/>
        <w:numPr>
          <w:ilvl w:val="0"/>
          <w:numId w:val="15"/>
        </w:numPr>
        <w:ind w:left="426"/>
        <w:jc w:val="both"/>
        <w:rPr>
          <w:rFonts w:ascii="Arial" w:hAnsi="Arial" w:cs="Arial"/>
          <w:sz w:val="22"/>
          <w:szCs w:val="22"/>
          <w:highlight w:val="yellow"/>
          <w:lang w:val="en-GB"/>
        </w:rPr>
      </w:pPr>
      <w:r w:rsidRPr="00816192">
        <w:rPr>
          <w:rFonts w:ascii="Arial" w:hAnsi="Arial" w:cs="Arial"/>
          <w:sz w:val="22"/>
          <w:szCs w:val="22"/>
          <w:highlight w:val="yellow"/>
          <w:lang w:val="en-GB"/>
        </w:rPr>
        <w:t>A judicial hypothec</w:t>
      </w:r>
      <w:r w:rsidR="003B16A4" w:rsidRPr="00816192">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9A09A6">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9A09A6">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 xml:space="preserve">professional Insolvency Practitioner to </w:t>
      </w:r>
      <w:proofErr w:type="gramStart"/>
      <w:r w:rsidRPr="00696383">
        <w:rPr>
          <w:rFonts w:ascii="Arial" w:hAnsi="Arial" w:cs="Arial"/>
          <w:sz w:val="22"/>
          <w:szCs w:val="22"/>
          <w:lang w:val="en-GB"/>
        </w:rPr>
        <w:t>be appointed</w:t>
      </w:r>
      <w:proofErr w:type="gramEnd"/>
      <w:r w:rsidRPr="00696383">
        <w:rPr>
          <w:rFonts w:ascii="Arial" w:hAnsi="Arial" w:cs="Arial"/>
          <w:sz w:val="22"/>
          <w:szCs w:val="22"/>
          <w:lang w:val="en-GB"/>
        </w:rPr>
        <w:t>?</w:t>
      </w:r>
    </w:p>
    <w:p w14:paraId="31921375" w14:textId="77777777" w:rsidR="00A67287" w:rsidRDefault="00A67287" w:rsidP="00C55824">
      <w:pPr>
        <w:jc w:val="both"/>
        <w:rPr>
          <w:rFonts w:ascii="Arial" w:hAnsi="Arial" w:cs="Arial"/>
          <w:sz w:val="22"/>
          <w:szCs w:val="22"/>
          <w:lang w:val="en-GB"/>
        </w:rPr>
      </w:pPr>
    </w:p>
    <w:p w14:paraId="4C0140BA" w14:textId="72109A3A" w:rsidR="00A67287" w:rsidRPr="00A34DEA" w:rsidRDefault="00A67287" w:rsidP="009A09A6">
      <w:pPr>
        <w:pStyle w:val="ListParagraph"/>
        <w:numPr>
          <w:ilvl w:val="0"/>
          <w:numId w:val="16"/>
        </w:numPr>
        <w:ind w:left="567" w:hanging="567"/>
        <w:jc w:val="both"/>
        <w:rPr>
          <w:rFonts w:ascii="Arial" w:hAnsi="Arial" w:cs="Arial"/>
          <w:sz w:val="22"/>
          <w:szCs w:val="22"/>
          <w:lang w:val="en-GB"/>
        </w:rPr>
      </w:pPr>
      <w:r w:rsidRPr="00A34DEA">
        <w:rPr>
          <w:rFonts w:ascii="Arial" w:hAnsi="Arial" w:cs="Arial"/>
          <w:sz w:val="22"/>
          <w:szCs w:val="22"/>
          <w:lang w:val="en-GB"/>
        </w:rPr>
        <w:t>Summary Winding Up</w:t>
      </w:r>
      <w:r w:rsidR="003B16A4" w:rsidRPr="00A34DEA">
        <w:rPr>
          <w:rFonts w:ascii="Arial" w:hAnsi="Arial" w:cs="Arial"/>
          <w:sz w:val="22"/>
          <w:szCs w:val="22"/>
          <w:lang w:val="en-GB"/>
        </w:rPr>
        <w:t>.</w:t>
      </w:r>
    </w:p>
    <w:p w14:paraId="01F98515" w14:textId="77777777" w:rsidR="00E13608" w:rsidRPr="00A34DEA" w:rsidRDefault="00E13608" w:rsidP="009A152B">
      <w:pPr>
        <w:ind w:left="567" w:hanging="567"/>
        <w:jc w:val="both"/>
        <w:rPr>
          <w:rFonts w:ascii="Arial" w:hAnsi="Arial" w:cs="Arial"/>
          <w:sz w:val="22"/>
          <w:szCs w:val="22"/>
          <w:lang w:val="en-GB"/>
        </w:rPr>
      </w:pPr>
    </w:p>
    <w:p w14:paraId="671CF583" w14:textId="5C731A38" w:rsidR="00A67287" w:rsidRPr="00A34DEA" w:rsidRDefault="00A67287" w:rsidP="009A09A6">
      <w:pPr>
        <w:pStyle w:val="ListParagraph"/>
        <w:numPr>
          <w:ilvl w:val="0"/>
          <w:numId w:val="16"/>
        </w:numPr>
        <w:ind w:left="567" w:hanging="567"/>
        <w:jc w:val="both"/>
        <w:rPr>
          <w:rFonts w:ascii="Arial" w:hAnsi="Arial" w:cs="Arial"/>
          <w:sz w:val="22"/>
          <w:szCs w:val="22"/>
          <w:lang w:val="en-GB"/>
        </w:rPr>
      </w:pPr>
      <w:r w:rsidRPr="00A34DEA">
        <w:rPr>
          <w:rFonts w:ascii="Arial" w:hAnsi="Arial" w:cs="Arial"/>
          <w:sz w:val="22"/>
          <w:szCs w:val="22"/>
          <w:lang w:val="en-GB"/>
        </w:rPr>
        <w:t>Creditors’ Winding Up</w:t>
      </w:r>
      <w:r w:rsidR="003B16A4" w:rsidRPr="00A34DEA">
        <w:rPr>
          <w:rFonts w:ascii="Arial" w:hAnsi="Arial" w:cs="Arial"/>
          <w:sz w:val="22"/>
          <w:szCs w:val="22"/>
          <w:lang w:val="en-GB"/>
        </w:rPr>
        <w:t>.</w:t>
      </w:r>
    </w:p>
    <w:p w14:paraId="46C1BAE6" w14:textId="77777777" w:rsidR="00E13608" w:rsidRPr="00A34DEA" w:rsidRDefault="00E13608" w:rsidP="009A152B">
      <w:pPr>
        <w:ind w:left="567" w:hanging="567"/>
        <w:jc w:val="both"/>
        <w:rPr>
          <w:rFonts w:ascii="Arial" w:hAnsi="Arial" w:cs="Arial"/>
          <w:sz w:val="22"/>
          <w:szCs w:val="22"/>
          <w:lang w:val="en-GB"/>
        </w:rPr>
      </w:pPr>
    </w:p>
    <w:p w14:paraId="5D03898A" w14:textId="112BF142" w:rsidR="00A67287" w:rsidRPr="00A34DEA" w:rsidRDefault="00A67287" w:rsidP="009A09A6">
      <w:pPr>
        <w:pStyle w:val="ListParagraph"/>
        <w:numPr>
          <w:ilvl w:val="0"/>
          <w:numId w:val="16"/>
        </w:numPr>
        <w:ind w:left="567" w:hanging="567"/>
        <w:jc w:val="both"/>
        <w:rPr>
          <w:rFonts w:ascii="Arial" w:hAnsi="Arial" w:cs="Arial"/>
          <w:sz w:val="22"/>
          <w:szCs w:val="22"/>
          <w:lang w:val="en-GB"/>
        </w:rPr>
      </w:pPr>
      <w:r w:rsidRPr="00A34DEA">
        <w:rPr>
          <w:rFonts w:ascii="Arial" w:hAnsi="Arial" w:cs="Arial"/>
          <w:sz w:val="22"/>
          <w:szCs w:val="22"/>
          <w:lang w:val="en-GB"/>
        </w:rPr>
        <w:t>Just and Equitable Winding Up</w:t>
      </w:r>
      <w:r w:rsidR="003B16A4" w:rsidRPr="00A34DEA">
        <w:rPr>
          <w:rFonts w:ascii="Arial" w:hAnsi="Arial" w:cs="Arial"/>
          <w:sz w:val="22"/>
          <w:szCs w:val="22"/>
          <w:lang w:val="en-GB"/>
        </w:rPr>
        <w:t>.</w:t>
      </w:r>
    </w:p>
    <w:p w14:paraId="5DD33370" w14:textId="77777777" w:rsidR="00E13608" w:rsidRPr="00A34DEA" w:rsidRDefault="00E13608" w:rsidP="009A152B">
      <w:pPr>
        <w:ind w:left="567" w:hanging="567"/>
        <w:jc w:val="both"/>
        <w:rPr>
          <w:rFonts w:ascii="Arial" w:hAnsi="Arial" w:cs="Arial"/>
          <w:sz w:val="22"/>
          <w:szCs w:val="22"/>
          <w:lang w:val="en-GB"/>
        </w:rPr>
      </w:pPr>
    </w:p>
    <w:p w14:paraId="6BC06300" w14:textId="0A692DF3" w:rsidR="00A67287" w:rsidRPr="00A34DEA" w:rsidRDefault="00A67287" w:rsidP="009A09A6">
      <w:pPr>
        <w:pStyle w:val="ListParagraph"/>
        <w:numPr>
          <w:ilvl w:val="0"/>
          <w:numId w:val="16"/>
        </w:numPr>
        <w:ind w:left="567" w:hanging="567"/>
        <w:jc w:val="both"/>
        <w:rPr>
          <w:rFonts w:ascii="Arial" w:hAnsi="Arial" w:cs="Arial"/>
          <w:i/>
          <w:iCs/>
          <w:sz w:val="22"/>
          <w:szCs w:val="22"/>
          <w:lang w:val="en-GB"/>
        </w:rPr>
      </w:pPr>
      <w:proofErr w:type="spellStart"/>
      <w:r w:rsidRPr="00A34DEA">
        <w:rPr>
          <w:rFonts w:ascii="Arial" w:hAnsi="Arial" w:cs="Arial"/>
          <w:i/>
          <w:iCs/>
          <w:sz w:val="22"/>
          <w:szCs w:val="22"/>
          <w:lang w:val="en-GB"/>
        </w:rPr>
        <w:t>Désastre</w:t>
      </w:r>
      <w:proofErr w:type="spellEnd"/>
      <w:r w:rsidR="003B16A4" w:rsidRPr="00A34DEA">
        <w:rPr>
          <w:rFonts w:ascii="Arial" w:hAnsi="Arial" w:cs="Arial"/>
          <w:sz w:val="22"/>
          <w:szCs w:val="22"/>
          <w:lang w:val="en-GB"/>
        </w:rPr>
        <w:t>.</w:t>
      </w:r>
    </w:p>
    <w:p w14:paraId="00148A17" w14:textId="77777777" w:rsidR="00E13608" w:rsidRPr="00A34DEA" w:rsidRDefault="00E13608" w:rsidP="009A152B">
      <w:pPr>
        <w:ind w:left="567" w:hanging="567"/>
        <w:jc w:val="both"/>
        <w:rPr>
          <w:rFonts w:ascii="Arial" w:hAnsi="Arial" w:cs="Arial"/>
          <w:i/>
          <w:iCs/>
          <w:sz w:val="22"/>
          <w:szCs w:val="22"/>
          <w:lang w:val="en-GB"/>
        </w:rPr>
      </w:pPr>
    </w:p>
    <w:p w14:paraId="4EA2D81B" w14:textId="2F023A6C" w:rsidR="00A67287" w:rsidRPr="00A34DEA" w:rsidRDefault="00A67287" w:rsidP="009A09A6">
      <w:pPr>
        <w:pStyle w:val="ListParagraph"/>
        <w:numPr>
          <w:ilvl w:val="0"/>
          <w:numId w:val="16"/>
        </w:numPr>
        <w:ind w:left="567" w:hanging="567"/>
        <w:jc w:val="both"/>
        <w:rPr>
          <w:rFonts w:ascii="Arial" w:hAnsi="Arial" w:cs="Arial"/>
          <w:sz w:val="22"/>
          <w:szCs w:val="22"/>
          <w:lang w:val="en-GB"/>
        </w:rPr>
      </w:pPr>
      <w:proofErr w:type="spellStart"/>
      <w:r w:rsidRPr="00A34DEA">
        <w:rPr>
          <w:rFonts w:ascii="Arial" w:hAnsi="Arial" w:cs="Arial"/>
          <w:i/>
          <w:iCs/>
          <w:sz w:val="22"/>
          <w:szCs w:val="22"/>
          <w:lang w:val="en-GB"/>
        </w:rPr>
        <w:t>Dégrèvement</w:t>
      </w:r>
      <w:proofErr w:type="spellEnd"/>
      <w:r w:rsidRPr="00A34DEA">
        <w:rPr>
          <w:rFonts w:ascii="Arial" w:hAnsi="Arial" w:cs="Arial"/>
          <w:sz w:val="22"/>
          <w:szCs w:val="22"/>
          <w:lang w:val="en-GB"/>
        </w:rPr>
        <w:t xml:space="preserve"> or Realisation</w:t>
      </w:r>
      <w:r w:rsidR="003B16A4" w:rsidRPr="00A34DEA">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rsidP="009A09A6">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rsidP="009A09A6">
      <w:pPr>
        <w:pStyle w:val="ListParagraph"/>
        <w:numPr>
          <w:ilvl w:val="0"/>
          <w:numId w:val="16"/>
        </w:numPr>
        <w:ind w:left="567" w:hanging="567"/>
        <w:jc w:val="both"/>
        <w:rPr>
          <w:rFonts w:ascii="Arial" w:hAnsi="Arial" w:cs="Arial"/>
          <w:i/>
          <w:iCs/>
          <w:sz w:val="22"/>
          <w:szCs w:val="22"/>
          <w:lang w:val="en-GB"/>
        </w:rPr>
      </w:pPr>
      <w:r w:rsidRPr="00E13608">
        <w:rPr>
          <w:rFonts w:ascii="Arial" w:hAnsi="Arial" w:cs="Arial"/>
          <w:i/>
          <w:iCs/>
          <w:sz w:val="22"/>
          <w:szCs w:val="22"/>
          <w:lang w:val="en-GB"/>
        </w:rPr>
        <w:t xml:space="preserve">Remise de </w:t>
      </w:r>
      <w:proofErr w:type="spellStart"/>
      <w:r w:rsidRPr="00E13608">
        <w:rPr>
          <w:rFonts w:ascii="Arial" w:hAnsi="Arial" w:cs="Arial"/>
          <w:i/>
          <w:iCs/>
          <w:sz w:val="22"/>
          <w:szCs w:val="22"/>
          <w:lang w:val="en-GB"/>
        </w:rPr>
        <w:t>Biens</w:t>
      </w:r>
      <w:proofErr w:type="spellEnd"/>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09A6">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9A09A6">
      <w:pPr>
        <w:pStyle w:val="ListParagraph"/>
        <w:numPr>
          <w:ilvl w:val="0"/>
          <w:numId w:val="17"/>
        </w:numPr>
        <w:ind w:left="426"/>
        <w:jc w:val="both"/>
        <w:rPr>
          <w:rFonts w:ascii="Arial" w:hAnsi="Arial" w:cs="Arial"/>
          <w:sz w:val="22"/>
          <w:szCs w:val="22"/>
          <w:lang w:val="en-GB"/>
        </w:rPr>
      </w:pPr>
      <w:proofErr w:type="gramStart"/>
      <w:r>
        <w:rPr>
          <w:rFonts w:ascii="Arial" w:hAnsi="Arial" w:cs="Arial"/>
          <w:sz w:val="22"/>
          <w:szCs w:val="22"/>
          <w:lang w:val="en-GB"/>
        </w:rPr>
        <w:t>(</w:t>
      </w:r>
      <w:proofErr w:type="spellStart"/>
      <w:r w:rsidR="00455F28" w:rsidRPr="00E13608">
        <w:rPr>
          <w:rFonts w:ascii="Arial" w:hAnsi="Arial" w:cs="Arial"/>
          <w:sz w:val="22"/>
          <w:szCs w:val="22"/>
          <w:lang w:val="en-GB"/>
        </w:rPr>
        <w:t>i</w:t>
      </w:r>
      <w:proofErr w:type="spellEnd"/>
      <w:r w:rsidR="00455F28"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roofErr w:type="gramEnd"/>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Pr="00816192" w:rsidRDefault="00E13608" w:rsidP="009A09A6">
      <w:pPr>
        <w:pStyle w:val="ListParagraph"/>
        <w:numPr>
          <w:ilvl w:val="0"/>
          <w:numId w:val="17"/>
        </w:numPr>
        <w:ind w:left="426"/>
        <w:jc w:val="both"/>
        <w:rPr>
          <w:rFonts w:ascii="Arial" w:hAnsi="Arial" w:cs="Arial"/>
          <w:sz w:val="22"/>
          <w:szCs w:val="22"/>
          <w:highlight w:val="yellow"/>
          <w:lang w:val="en-GB"/>
        </w:rPr>
      </w:pPr>
      <w:r w:rsidRPr="00816192">
        <w:rPr>
          <w:rFonts w:ascii="Arial" w:hAnsi="Arial" w:cs="Arial"/>
          <w:sz w:val="22"/>
          <w:szCs w:val="22"/>
          <w:highlight w:val="yellow"/>
          <w:lang w:val="en-GB"/>
        </w:rPr>
        <w:t>(</w:t>
      </w:r>
      <w:proofErr w:type="gramStart"/>
      <w:r w:rsidR="00455F28" w:rsidRPr="00816192">
        <w:rPr>
          <w:rFonts w:ascii="Arial" w:hAnsi="Arial" w:cs="Arial"/>
          <w:sz w:val="22"/>
          <w:szCs w:val="22"/>
          <w:highlight w:val="yellow"/>
          <w:lang w:val="en-GB"/>
        </w:rPr>
        <w:t>ii</w:t>
      </w:r>
      <w:proofErr w:type="gramEnd"/>
      <w:r w:rsidR="00455F28" w:rsidRPr="00816192">
        <w:rPr>
          <w:rFonts w:ascii="Arial" w:hAnsi="Arial" w:cs="Arial"/>
          <w:sz w:val="22"/>
          <w:szCs w:val="22"/>
          <w:highlight w:val="yellow"/>
          <w:lang w:val="en-GB"/>
        </w:rPr>
        <w:t>)</w:t>
      </w:r>
      <w:r w:rsidR="00A67287" w:rsidRPr="00816192">
        <w:rPr>
          <w:rFonts w:ascii="Arial" w:hAnsi="Arial" w:cs="Arial"/>
          <w:sz w:val="22"/>
          <w:szCs w:val="22"/>
          <w:highlight w:val="yellow"/>
          <w:lang w:val="en-GB"/>
        </w:rPr>
        <w:t xml:space="preserve"> and </w:t>
      </w:r>
      <w:r w:rsidRPr="00816192">
        <w:rPr>
          <w:rFonts w:ascii="Arial" w:hAnsi="Arial" w:cs="Arial"/>
          <w:sz w:val="22"/>
          <w:szCs w:val="22"/>
          <w:highlight w:val="yellow"/>
          <w:lang w:val="en-GB"/>
        </w:rPr>
        <w:t>(</w:t>
      </w:r>
      <w:r w:rsidR="00455F28" w:rsidRPr="00816192">
        <w:rPr>
          <w:rFonts w:ascii="Arial" w:hAnsi="Arial" w:cs="Arial"/>
          <w:sz w:val="22"/>
          <w:szCs w:val="22"/>
          <w:highlight w:val="yellow"/>
          <w:lang w:val="en-GB"/>
        </w:rPr>
        <w:t>iii)</w:t>
      </w:r>
      <w:r w:rsidR="00750BA4" w:rsidRPr="00816192">
        <w:rPr>
          <w:rFonts w:ascii="Arial" w:hAnsi="Arial" w:cs="Arial"/>
          <w:sz w:val="22"/>
          <w:szCs w:val="22"/>
          <w:highlight w:val="yellow"/>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9A09A6">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w:t>
      </w:r>
      <w:proofErr w:type="spellStart"/>
      <w:proofErr w:type="gramStart"/>
      <w:r w:rsidR="0057566C" w:rsidRPr="00E13608">
        <w:rPr>
          <w:rFonts w:ascii="Arial" w:hAnsi="Arial" w:cs="Arial"/>
          <w:sz w:val="22"/>
          <w:szCs w:val="22"/>
          <w:lang w:val="en-GB"/>
        </w:rPr>
        <w:t>i</w:t>
      </w:r>
      <w:proofErr w:type="spellEnd"/>
      <w:proofErr w:type="gram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9A09A6">
      <w:pPr>
        <w:pStyle w:val="ListParagraph"/>
        <w:numPr>
          <w:ilvl w:val="0"/>
          <w:numId w:val="17"/>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w:t>
      </w:r>
      <w:proofErr w:type="gramStart"/>
      <w:r>
        <w:rPr>
          <w:rFonts w:ascii="Arial" w:hAnsi="Arial" w:cs="Arial"/>
          <w:sz w:val="22"/>
          <w:szCs w:val="22"/>
          <w:lang w:val="en-GB"/>
        </w:rPr>
        <w:t>are overseen</w:t>
      </w:r>
      <w:proofErr w:type="gramEnd"/>
      <w:r>
        <w:rPr>
          <w:rFonts w:ascii="Arial" w:hAnsi="Arial" w:cs="Arial"/>
          <w:sz w:val="22"/>
          <w:szCs w:val="22"/>
          <w:lang w:val="en-GB"/>
        </w:rPr>
        <w:t xml:space="preserve">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816192" w:rsidRDefault="00A67287" w:rsidP="009A09A6">
      <w:pPr>
        <w:pStyle w:val="ListParagraph"/>
        <w:numPr>
          <w:ilvl w:val="0"/>
          <w:numId w:val="18"/>
        </w:numPr>
        <w:ind w:left="426"/>
        <w:jc w:val="both"/>
        <w:rPr>
          <w:rFonts w:ascii="Arial" w:hAnsi="Arial" w:cs="Arial"/>
          <w:sz w:val="22"/>
          <w:szCs w:val="22"/>
          <w:highlight w:val="yellow"/>
          <w:lang w:val="en-GB"/>
        </w:rPr>
      </w:pPr>
      <w:r w:rsidRPr="00816192">
        <w:rPr>
          <w:rFonts w:ascii="Arial" w:hAnsi="Arial" w:cs="Arial"/>
          <w:sz w:val="22"/>
          <w:szCs w:val="22"/>
          <w:highlight w:val="yellow"/>
          <w:lang w:val="en-GB"/>
        </w:rPr>
        <w:t>Coroner</w:t>
      </w:r>
      <w:r w:rsidR="00382978" w:rsidRPr="00816192">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9A09A6">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9A09A6">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9A09A6">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767524">
        <w:rPr>
          <w:rFonts w:ascii="Arial" w:hAnsi="Arial" w:cs="Arial"/>
          <w:b/>
          <w:bCs/>
          <w:sz w:val="22"/>
          <w:szCs w:val="22"/>
          <w:lang w:val="en-GB"/>
        </w:rPr>
        <w:t xml:space="preserve">Question </w:t>
      </w:r>
      <w:r w:rsidR="00962045" w:rsidRPr="00767524">
        <w:rPr>
          <w:rFonts w:ascii="Arial" w:hAnsi="Arial" w:cs="Arial"/>
          <w:b/>
          <w:bCs/>
          <w:sz w:val="22"/>
          <w:szCs w:val="22"/>
          <w:lang w:val="en-GB"/>
        </w:rPr>
        <w:t>2.1</w:t>
      </w:r>
      <w:r w:rsidR="00962045" w:rsidRPr="00767524">
        <w:rPr>
          <w:rFonts w:ascii="Arial" w:hAnsi="Arial" w:cs="Arial"/>
          <w:b/>
          <w:bCs/>
          <w:sz w:val="22"/>
          <w:szCs w:val="22"/>
          <w:lang w:val="en-GB"/>
        </w:rPr>
        <w:tab/>
      </w:r>
      <w:r w:rsidR="00DE03AF" w:rsidRPr="00767524">
        <w:rPr>
          <w:rFonts w:ascii="Arial" w:hAnsi="Arial" w:cs="Arial"/>
          <w:b/>
          <w:bCs/>
          <w:sz w:val="22"/>
          <w:szCs w:val="22"/>
          <w:lang w:val="en-GB"/>
        </w:rPr>
        <w:t>[</w:t>
      </w:r>
      <w:r w:rsidR="00D17FDC" w:rsidRPr="00767524">
        <w:rPr>
          <w:rFonts w:ascii="Arial" w:hAnsi="Arial" w:cs="Arial"/>
          <w:b/>
          <w:bCs/>
          <w:sz w:val="22"/>
          <w:szCs w:val="22"/>
          <w:lang w:val="en-GB"/>
        </w:rPr>
        <w:t>m</w:t>
      </w:r>
      <w:r w:rsidR="00DE03AF" w:rsidRPr="00767524">
        <w:rPr>
          <w:rFonts w:ascii="Arial" w:hAnsi="Arial" w:cs="Arial"/>
          <w:b/>
          <w:bCs/>
          <w:sz w:val="22"/>
          <w:szCs w:val="22"/>
          <w:lang w:val="en-GB"/>
        </w:rPr>
        <w:t xml:space="preserve">aximum </w:t>
      </w:r>
      <w:r w:rsidR="00A67287" w:rsidRPr="00767524">
        <w:rPr>
          <w:rFonts w:ascii="Arial" w:hAnsi="Arial" w:cs="Arial"/>
          <w:b/>
          <w:bCs/>
          <w:sz w:val="22"/>
          <w:szCs w:val="22"/>
          <w:lang w:val="en-GB"/>
        </w:rPr>
        <w:t>3</w:t>
      </w:r>
      <w:r w:rsidR="00DE03AF" w:rsidRPr="00767524">
        <w:rPr>
          <w:rFonts w:ascii="Arial" w:hAnsi="Arial" w:cs="Arial"/>
          <w:b/>
          <w:bCs/>
          <w:sz w:val="22"/>
          <w:szCs w:val="22"/>
          <w:lang w:val="en-GB"/>
        </w:rPr>
        <w:t xml:space="preserve"> marks]</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proofErr w:type="spellStart"/>
      <w:r w:rsidRPr="000776FC">
        <w:rPr>
          <w:rFonts w:ascii="Arial" w:hAnsi="Arial" w:cs="Arial"/>
          <w:i/>
          <w:iCs/>
          <w:sz w:val="22"/>
          <w:szCs w:val="22"/>
          <w:lang w:val="en-GB"/>
        </w:rPr>
        <w:t>Désastre</w:t>
      </w:r>
      <w:proofErr w:type="spellEnd"/>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6912D87A" w14:textId="641A189F" w:rsidR="003E060B" w:rsidRPr="003E060B" w:rsidRDefault="003E060B" w:rsidP="00D3084E">
      <w:pPr>
        <w:jc w:val="both"/>
        <w:rPr>
          <w:rFonts w:ascii="Arial" w:hAnsi="Arial" w:cs="Arial"/>
          <w:color w:val="7B7B7B" w:themeColor="accent3" w:themeShade="BF"/>
          <w:sz w:val="22"/>
          <w:szCs w:val="22"/>
          <w:u w:val="single"/>
          <w:lang w:val="en-GB"/>
        </w:rPr>
      </w:pPr>
      <w:r w:rsidRPr="003E060B">
        <w:rPr>
          <w:rFonts w:ascii="Arial" w:hAnsi="Arial" w:cs="Arial"/>
          <w:color w:val="7B7B7B" w:themeColor="accent3" w:themeShade="BF"/>
          <w:sz w:val="22"/>
          <w:szCs w:val="22"/>
          <w:u w:val="single"/>
          <w:lang w:val="en-GB"/>
        </w:rPr>
        <w:t xml:space="preserve">Powers available to a Viscount in respect of a </w:t>
      </w:r>
      <w:proofErr w:type="spellStart"/>
      <w:r w:rsidRPr="003E060B">
        <w:rPr>
          <w:rFonts w:ascii="Arial" w:hAnsi="Arial" w:cs="Arial"/>
          <w:i/>
          <w:color w:val="7B7B7B" w:themeColor="accent3" w:themeShade="BF"/>
          <w:sz w:val="22"/>
          <w:szCs w:val="22"/>
          <w:u w:val="single"/>
          <w:lang w:val="en-GB"/>
        </w:rPr>
        <w:t>Désastre</w:t>
      </w:r>
      <w:proofErr w:type="spellEnd"/>
    </w:p>
    <w:p w14:paraId="532860D7" w14:textId="77777777" w:rsidR="003E060B" w:rsidRDefault="003E060B" w:rsidP="00D3084E">
      <w:pPr>
        <w:jc w:val="both"/>
        <w:rPr>
          <w:rFonts w:ascii="Arial" w:hAnsi="Arial" w:cs="Arial"/>
          <w:color w:val="7B7B7B" w:themeColor="accent3" w:themeShade="BF"/>
          <w:sz w:val="22"/>
          <w:szCs w:val="22"/>
          <w:lang w:val="en-GB"/>
        </w:rPr>
      </w:pPr>
    </w:p>
    <w:p w14:paraId="6CB06048" w14:textId="375F03FA" w:rsidR="00BB4E3D" w:rsidRDefault="00115821" w:rsidP="00D308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the </w:t>
      </w:r>
      <w:proofErr w:type="spellStart"/>
      <w:r w:rsidRPr="003E060B">
        <w:rPr>
          <w:rFonts w:ascii="Arial" w:hAnsi="Arial" w:cs="Arial"/>
          <w:i/>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process in Jersey, the debtor's worldwide assets automatically vest in the Viscount (or </w:t>
      </w:r>
      <w:proofErr w:type="gramStart"/>
      <w:r>
        <w:rPr>
          <w:rFonts w:ascii="Arial" w:hAnsi="Arial" w:cs="Arial"/>
          <w:color w:val="7B7B7B" w:themeColor="accent3" w:themeShade="BF"/>
          <w:sz w:val="22"/>
          <w:szCs w:val="22"/>
          <w:lang w:val="en-GB"/>
        </w:rPr>
        <w:t>are declared</w:t>
      </w:r>
      <w:proofErr w:type="gramEnd"/>
      <w:r>
        <w:rPr>
          <w:rFonts w:ascii="Arial" w:hAnsi="Arial" w:cs="Arial"/>
          <w:color w:val="7B7B7B" w:themeColor="accent3" w:themeShade="BF"/>
          <w:sz w:val="22"/>
          <w:szCs w:val="22"/>
          <w:lang w:val="en-GB"/>
        </w:rPr>
        <w:t xml:space="preserve"> </w:t>
      </w:r>
      <w:proofErr w:type="spellStart"/>
      <w:r w:rsidRPr="00115821">
        <w:rPr>
          <w:rFonts w:ascii="Arial" w:hAnsi="Arial" w:cs="Arial"/>
          <w:i/>
          <w:color w:val="7B7B7B" w:themeColor="accent3" w:themeShade="BF"/>
          <w:sz w:val="22"/>
          <w:szCs w:val="22"/>
          <w:lang w:val="en-GB"/>
        </w:rPr>
        <w:t>en</w:t>
      </w:r>
      <w:proofErr w:type="spellEnd"/>
      <w:r w:rsidRPr="00115821">
        <w:rPr>
          <w:rFonts w:ascii="Arial" w:hAnsi="Arial" w:cs="Arial"/>
          <w:i/>
          <w:color w:val="7B7B7B" w:themeColor="accent3" w:themeShade="BF"/>
          <w:sz w:val="22"/>
          <w:szCs w:val="22"/>
          <w:lang w:val="en-GB"/>
        </w:rPr>
        <w:t xml:space="preserve"> </w:t>
      </w:r>
      <w:proofErr w:type="spellStart"/>
      <w:r w:rsidRPr="00115821">
        <w:rPr>
          <w:rFonts w:ascii="Arial" w:hAnsi="Arial" w:cs="Arial"/>
          <w:i/>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w:t>
      </w:r>
      <w:r w:rsidR="000A687D">
        <w:rPr>
          <w:rFonts w:ascii="Arial" w:hAnsi="Arial" w:cs="Arial"/>
          <w:color w:val="7B7B7B" w:themeColor="accent3" w:themeShade="BF"/>
          <w:sz w:val="22"/>
          <w:szCs w:val="22"/>
          <w:lang w:val="en-GB"/>
        </w:rPr>
        <w:t>. T</w:t>
      </w:r>
      <w:r>
        <w:rPr>
          <w:rFonts w:ascii="Arial" w:hAnsi="Arial" w:cs="Arial"/>
          <w:color w:val="7B7B7B" w:themeColor="accent3" w:themeShade="BF"/>
          <w:sz w:val="22"/>
          <w:szCs w:val="22"/>
          <w:lang w:val="en-GB"/>
        </w:rPr>
        <w:t xml:space="preserve">he </w:t>
      </w:r>
      <w:proofErr w:type="spellStart"/>
      <w:r w:rsidRPr="00115821">
        <w:rPr>
          <w:rFonts w:ascii="Arial" w:hAnsi="Arial" w:cs="Arial"/>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process </w:t>
      </w:r>
      <w:proofErr w:type="gramStart"/>
      <w:r>
        <w:rPr>
          <w:rFonts w:ascii="Arial" w:hAnsi="Arial" w:cs="Arial"/>
          <w:color w:val="7B7B7B" w:themeColor="accent3" w:themeShade="BF"/>
          <w:sz w:val="22"/>
          <w:szCs w:val="22"/>
          <w:lang w:val="en-GB"/>
        </w:rPr>
        <w:t>is carried out</w:t>
      </w:r>
      <w:proofErr w:type="gramEnd"/>
      <w:r>
        <w:rPr>
          <w:rFonts w:ascii="Arial" w:hAnsi="Arial" w:cs="Arial"/>
          <w:color w:val="7B7B7B" w:themeColor="accent3" w:themeShade="BF"/>
          <w:sz w:val="22"/>
          <w:szCs w:val="22"/>
          <w:lang w:val="en-GB"/>
        </w:rPr>
        <w:t xml:space="preserve"> by the Viscount</w:t>
      </w:r>
      <w:r w:rsidR="000A687D">
        <w:rPr>
          <w:rFonts w:ascii="Arial" w:hAnsi="Arial" w:cs="Arial"/>
          <w:color w:val="7B7B7B" w:themeColor="accent3" w:themeShade="BF"/>
          <w:sz w:val="22"/>
          <w:szCs w:val="22"/>
          <w:lang w:val="en-GB"/>
        </w:rPr>
        <w:t xml:space="preserve">, which includes conducting investigations into the reasons for the insolvency and whether any offences were committed. </w:t>
      </w:r>
    </w:p>
    <w:p w14:paraId="1F466426" w14:textId="77777777" w:rsidR="00BB4E3D" w:rsidRDefault="00BB4E3D" w:rsidP="00D3084E">
      <w:pPr>
        <w:jc w:val="both"/>
        <w:rPr>
          <w:rFonts w:ascii="Arial" w:hAnsi="Arial" w:cs="Arial"/>
          <w:color w:val="7B7B7B" w:themeColor="accent3" w:themeShade="BF"/>
          <w:sz w:val="22"/>
          <w:szCs w:val="22"/>
          <w:lang w:val="en-GB"/>
        </w:rPr>
      </w:pPr>
    </w:p>
    <w:p w14:paraId="27DE5170" w14:textId="0A0C91EA" w:rsidR="00D3084E" w:rsidRPr="00D3084E" w:rsidRDefault="00D3084E" w:rsidP="00D3084E">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The Viscount has a wide range of powers under </w:t>
      </w:r>
      <w:r w:rsidR="0022499E">
        <w:rPr>
          <w:rFonts w:ascii="Arial" w:hAnsi="Arial" w:cs="Arial"/>
          <w:color w:val="7B7B7B" w:themeColor="accent3" w:themeShade="BF"/>
          <w:sz w:val="22"/>
          <w:szCs w:val="22"/>
          <w:lang w:val="en-GB"/>
        </w:rPr>
        <w:t>Articles</w:t>
      </w:r>
      <w:r>
        <w:rPr>
          <w:rFonts w:ascii="Arial" w:hAnsi="Arial" w:cs="Arial"/>
          <w:color w:val="7B7B7B" w:themeColor="accent3" w:themeShade="BF"/>
          <w:sz w:val="22"/>
          <w:szCs w:val="22"/>
          <w:lang w:val="en-GB"/>
        </w:rPr>
        <w:t xml:space="preserve"> 26-28 of the Bankruptcy (</w:t>
      </w:r>
      <w:proofErr w:type="spellStart"/>
      <w:r w:rsidRPr="00115821">
        <w:rPr>
          <w:rFonts w:ascii="Arial" w:hAnsi="Arial" w:cs="Arial"/>
          <w:i/>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(Jersey) Law 1990</w:t>
      </w:r>
      <w:r w:rsidR="00DE4DD1">
        <w:rPr>
          <w:rFonts w:ascii="Arial" w:hAnsi="Arial" w:cs="Arial"/>
          <w:color w:val="7B7B7B" w:themeColor="accent3" w:themeShade="BF"/>
          <w:sz w:val="22"/>
          <w:szCs w:val="22"/>
          <w:lang w:val="en-GB"/>
        </w:rPr>
        <w:t xml:space="preserve"> ("</w:t>
      </w:r>
      <w:r w:rsidR="00DE4DD1" w:rsidRPr="00DE4DD1">
        <w:rPr>
          <w:rFonts w:ascii="Arial" w:hAnsi="Arial" w:cs="Arial"/>
          <w:b/>
          <w:color w:val="7B7B7B" w:themeColor="accent3" w:themeShade="BF"/>
          <w:sz w:val="22"/>
          <w:szCs w:val="22"/>
          <w:lang w:val="en-GB"/>
        </w:rPr>
        <w:t>Bankruptcy Law</w:t>
      </w:r>
      <w:r w:rsidR="00DE4DD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including (but not limited to): (a) </w:t>
      </w:r>
      <w:r w:rsidRPr="00D3084E">
        <w:rPr>
          <w:rFonts w:ascii="Arial" w:hAnsi="Arial" w:cs="Arial"/>
          <w:color w:val="7B7B7B" w:themeColor="accent3" w:themeShade="BF"/>
          <w:sz w:val="22"/>
          <w:szCs w:val="22"/>
          <w:lang w:val="en-GB"/>
        </w:rPr>
        <w:t xml:space="preserve">holding property; </w:t>
      </w:r>
      <w:r>
        <w:rPr>
          <w:rFonts w:ascii="Arial" w:hAnsi="Arial" w:cs="Arial"/>
          <w:color w:val="7B7B7B" w:themeColor="accent3" w:themeShade="BF"/>
          <w:sz w:val="22"/>
          <w:szCs w:val="22"/>
          <w:lang w:val="en-GB"/>
        </w:rPr>
        <w:t xml:space="preserve">(b) </w:t>
      </w:r>
      <w:r w:rsidRPr="00D3084E">
        <w:rPr>
          <w:rFonts w:ascii="Arial" w:hAnsi="Arial" w:cs="Arial"/>
          <w:color w:val="7B7B7B" w:themeColor="accent3" w:themeShade="BF"/>
          <w:sz w:val="22"/>
          <w:szCs w:val="22"/>
          <w:lang w:val="en-GB"/>
        </w:rPr>
        <w:t>bringing or defending any action relating to the property of the debtor whether in Jersey or elsewhere;</w:t>
      </w:r>
      <w:r>
        <w:rPr>
          <w:rFonts w:ascii="Arial" w:hAnsi="Arial" w:cs="Arial"/>
          <w:color w:val="7B7B7B" w:themeColor="accent3" w:themeShade="BF"/>
          <w:sz w:val="22"/>
          <w:szCs w:val="22"/>
          <w:lang w:val="en-GB"/>
        </w:rPr>
        <w:t xml:space="preserve"> (c) </w:t>
      </w:r>
      <w:r w:rsidRPr="00D3084E">
        <w:rPr>
          <w:rFonts w:ascii="Arial" w:hAnsi="Arial" w:cs="Arial"/>
          <w:color w:val="7B7B7B" w:themeColor="accent3" w:themeShade="BF"/>
          <w:sz w:val="22"/>
          <w:szCs w:val="22"/>
          <w:lang w:val="en-GB"/>
        </w:rPr>
        <w:t>referring any dispute to arbitration;</w:t>
      </w:r>
      <w:r>
        <w:rPr>
          <w:rFonts w:ascii="Arial" w:hAnsi="Arial" w:cs="Arial"/>
          <w:color w:val="7B7B7B" w:themeColor="accent3" w:themeShade="BF"/>
          <w:sz w:val="22"/>
          <w:szCs w:val="22"/>
          <w:lang w:val="en-GB"/>
        </w:rPr>
        <w:t xml:space="preserve"> (d) </w:t>
      </w:r>
      <w:r w:rsidRPr="00D3084E">
        <w:rPr>
          <w:rFonts w:ascii="Arial" w:hAnsi="Arial" w:cs="Arial"/>
          <w:color w:val="7B7B7B" w:themeColor="accent3" w:themeShade="BF"/>
          <w:sz w:val="22"/>
          <w:szCs w:val="22"/>
          <w:lang w:val="en-GB"/>
        </w:rPr>
        <w:t>compromising all debts, claims, and liabilities;</w:t>
      </w:r>
      <w:r>
        <w:rPr>
          <w:rFonts w:ascii="Arial" w:hAnsi="Arial" w:cs="Arial"/>
          <w:color w:val="7B7B7B" w:themeColor="accent3" w:themeShade="BF"/>
          <w:sz w:val="22"/>
          <w:szCs w:val="22"/>
          <w:lang w:val="en-GB"/>
        </w:rPr>
        <w:t xml:space="preserve"> (e) </w:t>
      </w:r>
      <w:r w:rsidRPr="00D3084E">
        <w:rPr>
          <w:rFonts w:ascii="Arial" w:hAnsi="Arial" w:cs="Arial"/>
          <w:color w:val="7B7B7B" w:themeColor="accent3" w:themeShade="BF"/>
          <w:sz w:val="22"/>
          <w:szCs w:val="22"/>
          <w:lang w:val="en-GB"/>
        </w:rPr>
        <w:t>selling any property of the debtor;</w:t>
      </w:r>
      <w:r>
        <w:rPr>
          <w:rFonts w:ascii="Arial" w:hAnsi="Arial" w:cs="Arial"/>
          <w:color w:val="7B7B7B" w:themeColor="accent3" w:themeShade="BF"/>
          <w:sz w:val="22"/>
          <w:szCs w:val="22"/>
          <w:lang w:val="en-GB"/>
        </w:rPr>
        <w:t xml:space="preserve"> (f) </w:t>
      </w:r>
      <w:r w:rsidRPr="00D3084E">
        <w:rPr>
          <w:rFonts w:ascii="Arial" w:hAnsi="Arial" w:cs="Arial"/>
          <w:color w:val="7B7B7B" w:themeColor="accent3" w:themeShade="BF"/>
          <w:sz w:val="22"/>
          <w:szCs w:val="22"/>
          <w:lang w:val="en-GB"/>
        </w:rPr>
        <w:t>carrying on the business of the debtor as far as is necessary or expedient for the beneficial disposal of the same;</w:t>
      </w:r>
      <w:r>
        <w:rPr>
          <w:rFonts w:ascii="Arial" w:hAnsi="Arial" w:cs="Arial"/>
          <w:color w:val="7B7B7B" w:themeColor="accent3" w:themeShade="BF"/>
          <w:sz w:val="22"/>
          <w:szCs w:val="22"/>
          <w:lang w:val="en-GB"/>
        </w:rPr>
        <w:t xml:space="preserve"> (g) </w:t>
      </w:r>
      <w:r w:rsidRPr="00D3084E">
        <w:rPr>
          <w:rFonts w:ascii="Arial" w:hAnsi="Arial" w:cs="Arial"/>
          <w:color w:val="7B7B7B" w:themeColor="accent3" w:themeShade="BF"/>
          <w:sz w:val="22"/>
          <w:szCs w:val="22"/>
          <w:lang w:val="en-GB"/>
        </w:rPr>
        <w:t>borrowing any money and charging any property of the debtor;</w:t>
      </w:r>
      <w:r>
        <w:rPr>
          <w:rFonts w:ascii="Arial" w:hAnsi="Arial" w:cs="Arial"/>
          <w:color w:val="7B7B7B" w:themeColor="accent3" w:themeShade="BF"/>
          <w:sz w:val="22"/>
          <w:szCs w:val="22"/>
          <w:lang w:val="en-GB"/>
        </w:rPr>
        <w:t xml:space="preserve"> (h) </w:t>
      </w:r>
      <w:r w:rsidRPr="00D3084E">
        <w:rPr>
          <w:rFonts w:ascii="Arial" w:hAnsi="Arial" w:cs="Arial"/>
          <w:color w:val="7B7B7B" w:themeColor="accent3" w:themeShade="BF"/>
          <w:sz w:val="22"/>
          <w:szCs w:val="22"/>
          <w:lang w:val="en-GB"/>
        </w:rPr>
        <w:t>employing any person to transact any business or do any act required to be transacted or done in the course of admi</w:t>
      </w:r>
      <w:r w:rsidR="00DE4DD1">
        <w:rPr>
          <w:rFonts w:ascii="Arial" w:hAnsi="Arial" w:cs="Arial"/>
          <w:color w:val="7B7B7B" w:themeColor="accent3" w:themeShade="BF"/>
          <w:sz w:val="22"/>
          <w:szCs w:val="22"/>
          <w:lang w:val="en-GB"/>
        </w:rPr>
        <w:t xml:space="preserve">nistration of a </w:t>
      </w:r>
      <w:proofErr w:type="spellStart"/>
      <w:r w:rsidR="00DE4DD1">
        <w:rPr>
          <w:rFonts w:ascii="Arial" w:hAnsi="Arial" w:cs="Arial"/>
          <w:color w:val="7B7B7B" w:themeColor="accent3" w:themeShade="BF"/>
          <w:sz w:val="22"/>
          <w:szCs w:val="22"/>
          <w:lang w:val="en-GB"/>
        </w:rPr>
        <w:t>d</w:t>
      </w:r>
      <w:r w:rsidRPr="00D3084E">
        <w:rPr>
          <w:rFonts w:ascii="Arial" w:hAnsi="Arial" w:cs="Arial"/>
          <w:color w:val="7B7B7B" w:themeColor="accent3" w:themeShade="BF"/>
          <w:sz w:val="22"/>
          <w:szCs w:val="22"/>
          <w:lang w:val="en-GB"/>
        </w:rPr>
        <w:t>ésastre</w:t>
      </w:r>
      <w:proofErr w:type="spellEnd"/>
      <w:r w:rsidRPr="00D3084E">
        <w:rPr>
          <w:rFonts w:ascii="Arial" w:hAnsi="Arial" w:cs="Arial"/>
          <w:color w:val="7B7B7B" w:themeColor="accent3" w:themeShade="BF"/>
          <w:sz w:val="22"/>
          <w:szCs w:val="22"/>
          <w:lang w:val="en-GB"/>
        </w:rPr>
        <w:t>, including the receipt and payment of money;</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Pr="00D3084E">
        <w:rPr>
          <w:rFonts w:ascii="Arial" w:hAnsi="Arial" w:cs="Arial"/>
          <w:color w:val="7B7B7B" w:themeColor="accent3" w:themeShade="BF"/>
          <w:sz w:val="22"/>
          <w:szCs w:val="22"/>
          <w:lang w:val="en-GB"/>
        </w:rPr>
        <w:t>exercising any voting rights on shares owned by the debtor;</w:t>
      </w:r>
      <w:r>
        <w:rPr>
          <w:rFonts w:ascii="Arial" w:hAnsi="Arial" w:cs="Arial"/>
          <w:color w:val="7B7B7B" w:themeColor="accent3" w:themeShade="BF"/>
          <w:sz w:val="22"/>
          <w:szCs w:val="22"/>
          <w:lang w:val="en-GB"/>
        </w:rPr>
        <w:t xml:space="preserve"> and (j) </w:t>
      </w:r>
      <w:r w:rsidRPr="00D3084E">
        <w:rPr>
          <w:rFonts w:ascii="Arial" w:hAnsi="Arial" w:cs="Arial"/>
          <w:color w:val="7B7B7B" w:themeColor="accent3" w:themeShade="BF"/>
          <w:sz w:val="22"/>
          <w:szCs w:val="22"/>
          <w:lang w:val="en-GB"/>
        </w:rPr>
        <w:t>reporting to creditors</w:t>
      </w:r>
      <w:r>
        <w:rPr>
          <w:rFonts w:ascii="Arial" w:hAnsi="Arial" w:cs="Arial"/>
          <w:color w:val="7B7B7B" w:themeColor="accent3" w:themeShade="BF"/>
          <w:sz w:val="22"/>
          <w:szCs w:val="22"/>
          <w:lang w:val="en-GB"/>
        </w:rPr>
        <w:t>.</w:t>
      </w:r>
      <w:proofErr w:type="gramEnd"/>
      <w:r w:rsidR="00DE4DD1">
        <w:rPr>
          <w:rFonts w:ascii="Arial" w:hAnsi="Arial" w:cs="Arial"/>
          <w:color w:val="7B7B7B" w:themeColor="accent3" w:themeShade="BF"/>
          <w:sz w:val="22"/>
          <w:szCs w:val="22"/>
          <w:lang w:val="en-GB"/>
        </w:rPr>
        <w:t xml:space="preserve"> The Viscount also has the power to disclaim onerous property (</w:t>
      </w:r>
      <w:r w:rsidR="00BB4E3D">
        <w:rPr>
          <w:rFonts w:ascii="Arial" w:hAnsi="Arial" w:cs="Arial"/>
          <w:color w:val="7B7B7B" w:themeColor="accent3" w:themeShade="BF"/>
          <w:sz w:val="22"/>
          <w:szCs w:val="22"/>
          <w:lang w:val="en-GB"/>
        </w:rPr>
        <w:t>Article</w:t>
      </w:r>
      <w:r w:rsidR="00DE4DD1">
        <w:rPr>
          <w:rFonts w:ascii="Arial" w:hAnsi="Arial" w:cs="Arial"/>
          <w:color w:val="7B7B7B" w:themeColor="accent3" w:themeShade="BF"/>
          <w:sz w:val="22"/>
          <w:szCs w:val="22"/>
          <w:lang w:val="en-GB"/>
        </w:rPr>
        <w:t xml:space="preserve"> 15)</w:t>
      </w:r>
      <w:r w:rsidR="00BB4E3D">
        <w:rPr>
          <w:rFonts w:ascii="Arial" w:hAnsi="Arial" w:cs="Arial"/>
          <w:color w:val="7B7B7B" w:themeColor="accent3" w:themeShade="BF"/>
          <w:sz w:val="22"/>
          <w:szCs w:val="22"/>
          <w:lang w:val="en-GB"/>
        </w:rPr>
        <w:t xml:space="preserve"> and contract leases (Article 15A)</w:t>
      </w:r>
      <w:r w:rsidR="00DE4DD1">
        <w:rPr>
          <w:rFonts w:ascii="Arial" w:hAnsi="Arial" w:cs="Arial"/>
          <w:color w:val="7B7B7B" w:themeColor="accent3" w:themeShade="BF"/>
          <w:sz w:val="22"/>
          <w:szCs w:val="22"/>
          <w:lang w:val="en-GB"/>
        </w:rPr>
        <w:t>.</w:t>
      </w:r>
    </w:p>
    <w:p w14:paraId="1CE4CB16" w14:textId="40B42835" w:rsidR="00D3084E" w:rsidRDefault="00D3084E" w:rsidP="00D3084E">
      <w:pPr>
        <w:jc w:val="both"/>
        <w:rPr>
          <w:rFonts w:ascii="Arial" w:hAnsi="Arial" w:cs="Arial"/>
          <w:color w:val="7B7B7B" w:themeColor="accent3" w:themeShade="BF"/>
          <w:sz w:val="22"/>
          <w:szCs w:val="22"/>
          <w:lang w:val="en-GB"/>
        </w:rPr>
      </w:pPr>
    </w:p>
    <w:p w14:paraId="1C14AEC4" w14:textId="5288CC82" w:rsidR="009B07AD" w:rsidRDefault="0049132F" w:rsidP="001158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Viscount </w:t>
      </w:r>
      <w:r w:rsidR="00D3084E">
        <w:rPr>
          <w:rFonts w:ascii="Arial" w:hAnsi="Arial" w:cs="Arial"/>
          <w:color w:val="7B7B7B" w:themeColor="accent3" w:themeShade="BF"/>
          <w:sz w:val="22"/>
          <w:szCs w:val="22"/>
          <w:lang w:val="en-GB"/>
        </w:rPr>
        <w:t xml:space="preserve">may </w:t>
      </w:r>
      <w:r w:rsidR="000A687D">
        <w:rPr>
          <w:rFonts w:ascii="Arial" w:hAnsi="Arial" w:cs="Arial"/>
          <w:color w:val="7B7B7B" w:themeColor="accent3" w:themeShade="BF"/>
          <w:sz w:val="22"/>
          <w:szCs w:val="22"/>
          <w:lang w:val="en-GB"/>
        </w:rPr>
        <w:t xml:space="preserve">levy fees for </w:t>
      </w:r>
      <w:r>
        <w:rPr>
          <w:rFonts w:ascii="Arial" w:hAnsi="Arial" w:cs="Arial"/>
          <w:color w:val="7B7B7B" w:themeColor="accent3" w:themeShade="BF"/>
          <w:sz w:val="22"/>
          <w:szCs w:val="22"/>
          <w:lang w:val="en-GB"/>
        </w:rPr>
        <w:t>realising the debtor's property</w:t>
      </w:r>
      <w:r w:rsidR="000A687D">
        <w:rPr>
          <w:rFonts w:ascii="Arial" w:hAnsi="Arial" w:cs="Arial"/>
          <w:color w:val="7B7B7B" w:themeColor="accent3" w:themeShade="BF"/>
          <w:sz w:val="22"/>
          <w:szCs w:val="22"/>
          <w:lang w:val="en-GB"/>
        </w:rPr>
        <w:t xml:space="preserve"> (or take an amount equivalent to 12.5% of the assets realised and distributed)</w:t>
      </w:r>
      <w:r w:rsidR="00115821">
        <w:rPr>
          <w:rFonts w:ascii="Arial" w:hAnsi="Arial" w:cs="Arial"/>
          <w:color w:val="7B7B7B" w:themeColor="accent3" w:themeShade="BF"/>
          <w:sz w:val="22"/>
          <w:szCs w:val="22"/>
          <w:lang w:val="en-GB"/>
        </w:rPr>
        <w:t>.</w:t>
      </w:r>
      <w:r w:rsidR="00D3084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When the Viscount has realised the debtor's assets, the Viscount must supply creditors with a report and pay whatever final dividend is due (Article 36).  </w:t>
      </w:r>
    </w:p>
    <w:p w14:paraId="35B8F13B" w14:textId="4F59888B" w:rsidR="00D3084E" w:rsidRDefault="00D3084E" w:rsidP="00115821">
      <w:pPr>
        <w:jc w:val="both"/>
        <w:rPr>
          <w:rFonts w:ascii="Arial" w:hAnsi="Arial" w:cs="Arial"/>
          <w:color w:val="7B7B7B" w:themeColor="accent3" w:themeShade="BF"/>
          <w:sz w:val="22"/>
          <w:szCs w:val="22"/>
          <w:lang w:val="en-GB"/>
        </w:rPr>
      </w:pPr>
    </w:p>
    <w:p w14:paraId="38D814B0" w14:textId="263CBA9B" w:rsidR="003E060B" w:rsidRPr="003E060B" w:rsidRDefault="003E060B" w:rsidP="00115821">
      <w:pPr>
        <w:jc w:val="both"/>
        <w:rPr>
          <w:rFonts w:ascii="Arial" w:hAnsi="Arial" w:cs="Arial"/>
          <w:color w:val="7B7B7B" w:themeColor="accent3" w:themeShade="BF"/>
          <w:sz w:val="22"/>
          <w:szCs w:val="22"/>
          <w:u w:val="single"/>
          <w:lang w:val="en-GB"/>
        </w:rPr>
      </w:pPr>
      <w:r w:rsidRPr="003E060B">
        <w:rPr>
          <w:rFonts w:ascii="Arial" w:hAnsi="Arial" w:cs="Arial"/>
          <w:color w:val="7B7B7B" w:themeColor="accent3" w:themeShade="BF"/>
          <w:sz w:val="22"/>
          <w:szCs w:val="22"/>
          <w:u w:val="single"/>
          <w:lang w:val="en-GB"/>
        </w:rPr>
        <w:t>Powers available to a Liquidator in respect of a Winding Up</w:t>
      </w:r>
    </w:p>
    <w:p w14:paraId="192BCF96" w14:textId="77777777" w:rsidR="003E060B" w:rsidRDefault="003E060B" w:rsidP="00115821">
      <w:pPr>
        <w:jc w:val="both"/>
        <w:rPr>
          <w:rFonts w:ascii="Arial" w:hAnsi="Arial" w:cs="Arial"/>
          <w:color w:val="7B7B7B" w:themeColor="accent3" w:themeShade="BF"/>
          <w:sz w:val="22"/>
          <w:szCs w:val="22"/>
          <w:lang w:val="en-GB"/>
        </w:rPr>
      </w:pPr>
    </w:p>
    <w:p w14:paraId="5AFF523F" w14:textId="3182B575" w:rsidR="00767524" w:rsidRDefault="00767524" w:rsidP="00DE4D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a Winding Up, pursuant to </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149 of the Companies (Jersey) Law 1992 as amended (the "</w:t>
      </w:r>
      <w:r w:rsidRPr="00767524">
        <w:rPr>
          <w:rFonts w:ascii="Arial" w:hAnsi="Arial" w:cs="Arial"/>
          <w:b/>
          <w:color w:val="7B7B7B" w:themeColor="accent3" w:themeShade="BF"/>
          <w:sz w:val="22"/>
          <w:szCs w:val="22"/>
          <w:lang w:val="en-GB"/>
        </w:rPr>
        <w:t>Companies Law</w:t>
      </w:r>
      <w:r>
        <w:rPr>
          <w:rFonts w:ascii="Arial" w:hAnsi="Arial" w:cs="Arial"/>
          <w:color w:val="7B7B7B" w:themeColor="accent3" w:themeShade="BF"/>
          <w:sz w:val="22"/>
          <w:szCs w:val="22"/>
          <w:lang w:val="en-GB"/>
        </w:rPr>
        <w:t>"), o</w:t>
      </w:r>
      <w:r w:rsidRPr="00767524">
        <w:rPr>
          <w:rFonts w:ascii="Arial" w:hAnsi="Arial" w:cs="Arial"/>
          <w:color w:val="7B7B7B" w:themeColor="accent3" w:themeShade="BF"/>
          <w:sz w:val="22"/>
          <w:szCs w:val="22"/>
          <w:lang w:val="en-GB"/>
        </w:rPr>
        <w:t xml:space="preserve">n the appointment of a liquidator the directors cease to be authorized to exercise their powers in respect of the company and </w:t>
      </w:r>
      <w:proofErr w:type="gramStart"/>
      <w:r w:rsidRPr="00767524">
        <w:rPr>
          <w:rFonts w:ascii="Arial" w:hAnsi="Arial" w:cs="Arial"/>
          <w:color w:val="7B7B7B" w:themeColor="accent3" w:themeShade="BF"/>
          <w:sz w:val="22"/>
          <w:szCs w:val="22"/>
          <w:lang w:val="en-GB"/>
        </w:rPr>
        <w:t>those powers may be exercised by the liquidator</w:t>
      </w:r>
      <w:proofErr w:type="gramEnd"/>
      <w:r w:rsidRPr="0076752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61F059F" w14:textId="77777777" w:rsidR="00767524" w:rsidRDefault="00767524" w:rsidP="00DE4DD1">
      <w:pPr>
        <w:jc w:val="both"/>
        <w:rPr>
          <w:rFonts w:ascii="Arial" w:hAnsi="Arial" w:cs="Arial"/>
          <w:color w:val="7B7B7B" w:themeColor="accent3" w:themeShade="BF"/>
          <w:sz w:val="22"/>
          <w:szCs w:val="22"/>
          <w:lang w:val="en-GB"/>
        </w:rPr>
      </w:pPr>
    </w:p>
    <w:p w14:paraId="502962D6" w14:textId="77777777" w:rsidR="003E060B" w:rsidRDefault="00DE4DD1" w:rsidP="00DE4D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170(1) of the Companies Law, t</w:t>
      </w:r>
      <w:r w:rsidRPr="00DE4DD1">
        <w:rPr>
          <w:rFonts w:ascii="Arial" w:hAnsi="Arial" w:cs="Arial"/>
          <w:color w:val="7B7B7B" w:themeColor="accent3" w:themeShade="BF"/>
          <w:sz w:val="22"/>
          <w:szCs w:val="22"/>
          <w:lang w:val="en-GB"/>
        </w:rPr>
        <w:t>he liquidator in a creditors’ winding up may, with the sanction of the court or the liquidation committee (or, if there is no such committe</w:t>
      </w:r>
      <w:r>
        <w:rPr>
          <w:rFonts w:ascii="Arial" w:hAnsi="Arial" w:cs="Arial"/>
          <w:color w:val="7B7B7B" w:themeColor="accent3" w:themeShade="BF"/>
          <w:sz w:val="22"/>
          <w:szCs w:val="22"/>
          <w:lang w:val="en-GB"/>
        </w:rPr>
        <w:t xml:space="preserve">e, a meeting of the creditors): (a) </w:t>
      </w:r>
      <w:r w:rsidRPr="00DE4DD1">
        <w:rPr>
          <w:rFonts w:ascii="Arial" w:hAnsi="Arial" w:cs="Arial"/>
          <w:color w:val="7B7B7B" w:themeColor="accent3" w:themeShade="BF"/>
          <w:sz w:val="22"/>
          <w:szCs w:val="22"/>
          <w:lang w:val="en-GB"/>
        </w:rPr>
        <w:t>pa</w:t>
      </w:r>
      <w:r>
        <w:rPr>
          <w:rFonts w:ascii="Arial" w:hAnsi="Arial" w:cs="Arial"/>
          <w:color w:val="7B7B7B" w:themeColor="accent3" w:themeShade="BF"/>
          <w:sz w:val="22"/>
          <w:szCs w:val="22"/>
          <w:lang w:val="en-GB"/>
        </w:rPr>
        <w:t xml:space="preserve">y a class of creditors in full; and (b) </w:t>
      </w:r>
      <w:r w:rsidRPr="00DE4DD1">
        <w:rPr>
          <w:rFonts w:ascii="Arial" w:hAnsi="Arial" w:cs="Arial"/>
          <w:color w:val="7B7B7B" w:themeColor="accent3" w:themeShade="BF"/>
          <w:sz w:val="22"/>
          <w:szCs w:val="22"/>
          <w:lang w:val="en-GB"/>
        </w:rPr>
        <w:t>compromise any claim by or against the company.</w:t>
      </w:r>
      <w:r>
        <w:rPr>
          <w:rFonts w:ascii="Arial" w:hAnsi="Arial" w:cs="Arial"/>
          <w:color w:val="7B7B7B" w:themeColor="accent3" w:themeShade="BF"/>
          <w:sz w:val="22"/>
          <w:szCs w:val="22"/>
          <w:lang w:val="en-GB"/>
        </w:rPr>
        <w:t xml:space="preserve"> </w:t>
      </w:r>
      <w:r w:rsidR="0022499E">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170(2) of the Companies Law, t</w:t>
      </w:r>
      <w:r w:rsidRPr="00DE4DD1">
        <w:rPr>
          <w:rFonts w:ascii="Arial" w:hAnsi="Arial" w:cs="Arial"/>
          <w:color w:val="7B7B7B" w:themeColor="accent3" w:themeShade="BF"/>
          <w:sz w:val="22"/>
          <w:szCs w:val="22"/>
          <w:lang w:val="en-GB"/>
        </w:rPr>
        <w:t xml:space="preserve">he liquidator </w:t>
      </w:r>
      <w:proofErr w:type="gramStart"/>
      <w:r w:rsidRPr="00DE4DD1">
        <w:rPr>
          <w:rFonts w:ascii="Arial" w:hAnsi="Arial" w:cs="Arial"/>
          <w:color w:val="7B7B7B" w:themeColor="accent3" w:themeShade="BF"/>
          <w:sz w:val="22"/>
          <w:szCs w:val="22"/>
          <w:lang w:val="en-GB"/>
        </w:rPr>
        <w:t>may, without sanction, exercise</w:t>
      </w:r>
      <w:proofErr w:type="gramEnd"/>
      <w:r w:rsidRPr="00DE4DD1">
        <w:rPr>
          <w:rFonts w:ascii="Arial" w:hAnsi="Arial" w:cs="Arial"/>
          <w:color w:val="7B7B7B" w:themeColor="accent3" w:themeShade="BF"/>
          <w:sz w:val="22"/>
          <w:szCs w:val="22"/>
          <w:lang w:val="en-GB"/>
        </w:rPr>
        <w:t xml:space="preserve"> any other power of the company as may be required for its beneficial winding up.</w:t>
      </w:r>
      <w:r>
        <w:rPr>
          <w:rFonts w:ascii="Arial" w:hAnsi="Arial" w:cs="Arial"/>
          <w:color w:val="7B7B7B" w:themeColor="accent3" w:themeShade="BF"/>
          <w:sz w:val="22"/>
          <w:szCs w:val="22"/>
          <w:lang w:val="en-GB"/>
        </w:rPr>
        <w:t xml:space="preserve"> The liquidator may </w:t>
      </w:r>
      <w:r w:rsidR="00767524">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disclaim onerous property </w:t>
      </w:r>
      <w:r w:rsidR="00767524">
        <w:rPr>
          <w:rFonts w:ascii="Arial" w:hAnsi="Arial" w:cs="Arial"/>
          <w:color w:val="7B7B7B" w:themeColor="accent3" w:themeShade="BF"/>
          <w:sz w:val="22"/>
          <w:szCs w:val="22"/>
          <w:lang w:val="en-GB"/>
        </w:rPr>
        <w:t>(</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171</w:t>
      </w:r>
      <w:r w:rsidR="0076752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E060B">
        <w:rPr>
          <w:rFonts w:ascii="Arial" w:hAnsi="Arial" w:cs="Arial"/>
          <w:color w:val="7B7B7B" w:themeColor="accent3" w:themeShade="BF"/>
          <w:sz w:val="22"/>
          <w:szCs w:val="22"/>
          <w:lang w:val="en-GB"/>
        </w:rPr>
        <w:t xml:space="preserve">and </w:t>
      </w:r>
      <w:r w:rsidR="00767524">
        <w:rPr>
          <w:rFonts w:ascii="Arial" w:hAnsi="Arial" w:cs="Arial"/>
          <w:color w:val="7B7B7B" w:themeColor="accent3" w:themeShade="BF"/>
          <w:sz w:val="22"/>
          <w:szCs w:val="22"/>
          <w:lang w:val="en-GB"/>
        </w:rPr>
        <w:t>disclaim contract leases (</w:t>
      </w:r>
      <w:r w:rsidR="0022499E">
        <w:rPr>
          <w:rFonts w:ascii="Arial" w:hAnsi="Arial" w:cs="Arial"/>
          <w:color w:val="7B7B7B" w:themeColor="accent3" w:themeShade="BF"/>
          <w:sz w:val="22"/>
          <w:szCs w:val="22"/>
          <w:lang w:val="en-GB"/>
        </w:rPr>
        <w:t xml:space="preserve">Article </w:t>
      </w:r>
      <w:r w:rsidR="00767524">
        <w:rPr>
          <w:rFonts w:ascii="Arial" w:hAnsi="Arial" w:cs="Arial"/>
          <w:color w:val="7B7B7B" w:themeColor="accent3" w:themeShade="BF"/>
          <w:sz w:val="22"/>
          <w:szCs w:val="22"/>
          <w:lang w:val="en-GB"/>
        </w:rPr>
        <w:t>172)</w:t>
      </w:r>
      <w:r>
        <w:rPr>
          <w:rFonts w:ascii="Arial" w:hAnsi="Arial" w:cs="Arial"/>
          <w:color w:val="7B7B7B" w:themeColor="accent3" w:themeShade="BF"/>
          <w:sz w:val="22"/>
          <w:szCs w:val="22"/>
          <w:lang w:val="en-GB"/>
        </w:rPr>
        <w:t>.</w:t>
      </w:r>
      <w:r w:rsidR="00767524">
        <w:rPr>
          <w:rFonts w:ascii="Arial" w:hAnsi="Arial" w:cs="Arial"/>
          <w:color w:val="7B7B7B" w:themeColor="accent3" w:themeShade="BF"/>
          <w:sz w:val="22"/>
          <w:szCs w:val="22"/>
          <w:lang w:val="en-GB"/>
        </w:rPr>
        <w:t xml:space="preserve"> </w:t>
      </w:r>
    </w:p>
    <w:p w14:paraId="67E19AB2" w14:textId="77777777" w:rsidR="003E060B" w:rsidRDefault="003E060B" w:rsidP="00DE4DD1">
      <w:pPr>
        <w:jc w:val="both"/>
        <w:rPr>
          <w:rFonts w:ascii="Arial" w:hAnsi="Arial" w:cs="Arial"/>
          <w:color w:val="7B7B7B" w:themeColor="accent3" w:themeShade="BF"/>
          <w:sz w:val="22"/>
          <w:szCs w:val="22"/>
          <w:lang w:val="en-GB"/>
        </w:rPr>
      </w:pPr>
    </w:p>
    <w:p w14:paraId="3C8E6DB5" w14:textId="5ACF9059" w:rsidR="00DE4DD1" w:rsidRPr="00DE4DD1" w:rsidRDefault="00767524" w:rsidP="00DE4D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the liquidator has the power to pursue various recovery actions, such as transactions at an undervalue (</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176), the giving of preferences (</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176A), wrongful trading (</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177), fraudulent trading (</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178) and extortionate credit transactions (</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 xml:space="preserve">179).  </w:t>
      </w:r>
    </w:p>
    <w:p w14:paraId="6081568A" w14:textId="77777777" w:rsidR="00DF0E41" w:rsidRPr="00DF0E41" w:rsidRDefault="00DF0E41" w:rsidP="002A37BB">
      <w:pPr>
        <w:ind w:left="720" w:hanging="720"/>
        <w:jc w:val="both"/>
        <w:rPr>
          <w:rFonts w:ascii="Arial" w:hAnsi="Arial" w:cs="Arial"/>
          <w:sz w:val="22"/>
          <w:szCs w:val="22"/>
        </w:rPr>
      </w:pP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682DA1">
        <w:rPr>
          <w:rFonts w:ascii="Arial" w:hAnsi="Arial" w:cs="Arial"/>
          <w:b/>
          <w:bCs/>
          <w:sz w:val="22"/>
          <w:szCs w:val="22"/>
        </w:rPr>
        <w:t xml:space="preserve">Question </w:t>
      </w:r>
      <w:r w:rsidR="00DE03AF" w:rsidRPr="00682DA1">
        <w:rPr>
          <w:rFonts w:ascii="Arial" w:hAnsi="Arial" w:cs="Arial"/>
          <w:b/>
          <w:bCs/>
          <w:sz w:val="22"/>
          <w:szCs w:val="22"/>
        </w:rPr>
        <w:t>2.2</w:t>
      </w:r>
      <w:r w:rsidR="00DE03AF" w:rsidRPr="00682DA1">
        <w:rPr>
          <w:rFonts w:ascii="Arial" w:hAnsi="Arial" w:cs="Arial"/>
          <w:b/>
          <w:bCs/>
          <w:sz w:val="22"/>
          <w:szCs w:val="22"/>
        </w:rPr>
        <w:tab/>
        <w:t>[</w:t>
      </w:r>
      <w:r w:rsidR="00D17FDC" w:rsidRPr="00682DA1">
        <w:rPr>
          <w:rFonts w:ascii="Arial" w:hAnsi="Arial" w:cs="Arial"/>
          <w:b/>
          <w:bCs/>
          <w:sz w:val="22"/>
          <w:szCs w:val="22"/>
        </w:rPr>
        <w:t>m</w:t>
      </w:r>
      <w:r w:rsidR="00DE03AF" w:rsidRPr="00682DA1">
        <w:rPr>
          <w:rFonts w:ascii="Arial" w:hAnsi="Arial" w:cs="Arial"/>
          <w:b/>
          <w:bCs/>
          <w:sz w:val="22"/>
          <w:szCs w:val="22"/>
        </w:rPr>
        <w:t xml:space="preserve">aximum </w:t>
      </w:r>
      <w:r w:rsidR="005A6FF2" w:rsidRPr="00682DA1">
        <w:rPr>
          <w:rFonts w:ascii="Arial" w:hAnsi="Arial" w:cs="Arial"/>
          <w:b/>
          <w:bCs/>
          <w:sz w:val="22"/>
          <w:szCs w:val="22"/>
        </w:rPr>
        <w:t>2</w:t>
      </w:r>
      <w:r w:rsidR="00DE03AF" w:rsidRPr="00682DA1">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lastRenderedPageBreak/>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21B0CEBD" w14:textId="1AA07F57" w:rsidR="003E060B" w:rsidRDefault="00931BAF" w:rsidP="003E060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Jersey does not have a statutory rescue regime to enable a company to </w:t>
      </w:r>
      <w:proofErr w:type="gramStart"/>
      <w:r>
        <w:rPr>
          <w:rFonts w:ascii="Arial" w:hAnsi="Arial" w:cs="Arial"/>
          <w:color w:val="7B7B7B" w:themeColor="accent3" w:themeShade="BF"/>
          <w:sz w:val="22"/>
          <w:szCs w:val="22"/>
        </w:rPr>
        <w:t>be restructured</w:t>
      </w:r>
      <w:proofErr w:type="gramEnd"/>
      <w:r>
        <w:rPr>
          <w:rFonts w:ascii="Arial" w:hAnsi="Arial" w:cs="Arial"/>
          <w:color w:val="7B7B7B" w:themeColor="accent3" w:themeShade="BF"/>
          <w:sz w:val="22"/>
          <w:szCs w:val="22"/>
        </w:rPr>
        <w:t xml:space="preserve"> or to trade out of financial difficulty. </w:t>
      </w:r>
      <w:r w:rsidR="003E060B">
        <w:rPr>
          <w:rFonts w:ascii="Arial" w:hAnsi="Arial" w:cs="Arial"/>
          <w:color w:val="7B7B7B" w:themeColor="accent3" w:themeShade="BF"/>
          <w:sz w:val="22"/>
          <w:szCs w:val="22"/>
        </w:rPr>
        <w:t>However, u</w:t>
      </w:r>
      <w:r>
        <w:rPr>
          <w:rFonts w:ascii="Arial" w:hAnsi="Arial" w:cs="Arial"/>
          <w:color w:val="7B7B7B" w:themeColor="accent3" w:themeShade="BF"/>
          <w:sz w:val="22"/>
          <w:szCs w:val="22"/>
        </w:rPr>
        <w:t xml:space="preserve">nlike the UK or the US, the majority of companies in Jersey </w:t>
      </w:r>
      <w:proofErr w:type="gramStart"/>
      <w:r>
        <w:rPr>
          <w:rFonts w:ascii="Arial" w:hAnsi="Arial" w:cs="Arial"/>
          <w:color w:val="7B7B7B" w:themeColor="accent3" w:themeShade="BF"/>
          <w:sz w:val="22"/>
          <w:szCs w:val="22"/>
        </w:rPr>
        <w:t>are used</w:t>
      </w:r>
      <w:proofErr w:type="gramEnd"/>
      <w:r>
        <w:rPr>
          <w:rFonts w:ascii="Arial" w:hAnsi="Arial" w:cs="Arial"/>
          <w:color w:val="7B7B7B" w:themeColor="accent3" w:themeShade="BF"/>
          <w:sz w:val="22"/>
          <w:szCs w:val="22"/>
        </w:rPr>
        <w:t xml:space="preserve"> for financial structuring and are often special purpose vehicles or holding companies used within the banking, private wealth and funds sectors. As </w:t>
      </w:r>
      <w:r w:rsidR="003E060B">
        <w:rPr>
          <w:rFonts w:ascii="Arial" w:hAnsi="Arial" w:cs="Arial"/>
          <w:color w:val="7B7B7B" w:themeColor="accent3" w:themeShade="BF"/>
          <w:sz w:val="22"/>
          <w:szCs w:val="22"/>
        </w:rPr>
        <w:t>such, the proportion</w:t>
      </w:r>
      <w:r>
        <w:rPr>
          <w:rFonts w:ascii="Arial" w:hAnsi="Arial" w:cs="Arial"/>
          <w:color w:val="7B7B7B" w:themeColor="accent3" w:themeShade="BF"/>
          <w:sz w:val="22"/>
          <w:szCs w:val="22"/>
        </w:rPr>
        <w:t xml:space="preserve"> of companies conducting trading business in Jersey is much lower than onshore jurisdictions and, in turn, there is less of a demand for companies to </w:t>
      </w:r>
      <w:proofErr w:type="spellStart"/>
      <w:r>
        <w:rPr>
          <w:rFonts w:ascii="Arial" w:hAnsi="Arial" w:cs="Arial"/>
          <w:color w:val="7B7B7B" w:themeColor="accent3" w:themeShade="BF"/>
          <w:sz w:val="22"/>
          <w:szCs w:val="22"/>
        </w:rPr>
        <w:t>utilise</w:t>
      </w:r>
      <w:proofErr w:type="spellEnd"/>
      <w:r>
        <w:rPr>
          <w:rFonts w:ascii="Arial" w:hAnsi="Arial" w:cs="Arial"/>
          <w:color w:val="7B7B7B" w:themeColor="accent3" w:themeShade="BF"/>
          <w:sz w:val="22"/>
          <w:szCs w:val="22"/>
        </w:rPr>
        <w:t xml:space="preserve"> rescue procedures in Jersey.</w:t>
      </w:r>
      <w:r w:rsidR="003E060B" w:rsidRPr="003E060B">
        <w:rPr>
          <w:rFonts w:ascii="Arial" w:hAnsi="Arial" w:cs="Arial"/>
          <w:color w:val="7B7B7B" w:themeColor="accent3" w:themeShade="BF"/>
          <w:sz w:val="22"/>
          <w:szCs w:val="22"/>
        </w:rPr>
        <w:t xml:space="preserve"> </w:t>
      </w:r>
      <w:r w:rsidR="003E060B">
        <w:rPr>
          <w:rFonts w:ascii="Arial" w:hAnsi="Arial" w:cs="Arial"/>
          <w:color w:val="7B7B7B" w:themeColor="accent3" w:themeShade="BF"/>
          <w:sz w:val="22"/>
          <w:szCs w:val="22"/>
        </w:rPr>
        <w:t xml:space="preserve">Given that Jersey is an offshore finance </w:t>
      </w:r>
      <w:proofErr w:type="spellStart"/>
      <w:r w:rsidR="003E060B">
        <w:rPr>
          <w:rFonts w:ascii="Arial" w:hAnsi="Arial" w:cs="Arial"/>
          <w:color w:val="7B7B7B" w:themeColor="accent3" w:themeShade="BF"/>
          <w:sz w:val="22"/>
          <w:szCs w:val="22"/>
        </w:rPr>
        <w:t>centre</w:t>
      </w:r>
      <w:proofErr w:type="spellEnd"/>
      <w:r w:rsidR="003E060B">
        <w:rPr>
          <w:rFonts w:ascii="Arial" w:hAnsi="Arial" w:cs="Arial"/>
          <w:color w:val="7B7B7B" w:themeColor="accent3" w:themeShade="BF"/>
          <w:sz w:val="22"/>
          <w:szCs w:val="22"/>
        </w:rPr>
        <w:t xml:space="preserve">, there is inevitably likely less demand or pressure from the industry (at least historically) for such a statutory corporate rescue regimes to </w:t>
      </w:r>
      <w:proofErr w:type="gramStart"/>
      <w:r w:rsidR="003E060B">
        <w:rPr>
          <w:rFonts w:ascii="Arial" w:hAnsi="Arial" w:cs="Arial"/>
          <w:color w:val="7B7B7B" w:themeColor="accent3" w:themeShade="BF"/>
          <w:sz w:val="22"/>
          <w:szCs w:val="22"/>
        </w:rPr>
        <w:t>be implemented</w:t>
      </w:r>
      <w:proofErr w:type="gramEnd"/>
      <w:r w:rsidR="003E060B">
        <w:rPr>
          <w:rFonts w:ascii="Arial" w:hAnsi="Arial" w:cs="Arial"/>
          <w:color w:val="7B7B7B" w:themeColor="accent3" w:themeShade="BF"/>
          <w:sz w:val="22"/>
          <w:szCs w:val="22"/>
        </w:rPr>
        <w:t>.</w:t>
      </w:r>
    </w:p>
    <w:p w14:paraId="0776E39A" w14:textId="54804F0C" w:rsidR="003E060B" w:rsidRDefault="003E060B" w:rsidP="00931BAF">
      <w:pPr>
        <w:jc w:val="both"/>
        <w:rPr>
          <w:rFonts w:ascii="Arial" w:hAnsi="Arial" w:cs="Arial"/>
          <w:color w:val="7B7B7B" w:themeColor="accent3" w:themeShade="BF"/>
          <w:sz w:val="22"/>
          <w:szCs w:val="22"/>
        </w:rPr>
      </w:pPr>
    </w:p>
    <w:p w14:paraId="7FE55DE2" w14:textId="382DB9BF" w:rsidR="009B07AD" w:rsidRPr="002A37BB" w:rsidRDefault="00931BAF" w:rsidP="00931BAF">
      <w:pPr>
        <w:jc w:val="both"/>
        <w:rPr>
          <w:rFonts w:ascii="Arial" w:hAnsi="Arial" w:cs="Arial"/>
          <w:sz w:val="22"/>
          <w:szCs w:val="22"/>
        </w:rPr>
      </w:pPr>
      <w:r>
        <w:rPr>
          <w:rFonts w:ascii="Arial" w:hAnsi="Arial" w:cs="Arial"/>
          <w:color w:val="7B7B7B" w:themeColor="accent3" w:themeShade="BF"/>
          <w:sz w:val="22"/>
          <w:szCs w:val="22"/>
        </w:rPr>
        <w:t xml:space="preserve">With that said, the just and equitable winding up process </w:t>
      </w:r>
      <w:proofErr w:type="gramStart"/>
      <w:r>
        <w:rPr>
          <w:rFonts w:ascii="Arial" w:hAnsi="Arial" w:cs="Arial"/>
          <w:color w:val="7B7B7B" w:themeColor="accent3" w:themeShade="BF"/>
          <w:sz w:val="22"/>
          <w:szCs w:val="22"/>
        </w:rPr>
        <w:t>has been used</w:t>
      </w:r>
      <w:proofErr w:type="gramEnd"/>
      <w:r>
        <w:rPr>
          <w:rFonts w:ascii="Arial" w:hAnsi="Arial" w:cs="Arial"/>
          <w:color w:val="7B7B7B" w:themeColor="accent3" w:themeShade="BF"/>
          <w:sz w:val="22"/>
          <w:szCs w:val="22"/>
        </w:rPr>
        <w:t xml:space="preserve"> </w:t>
      </w:r>
      <w:r w:rsidR="003E060B">
        <w:rPr>
          <w:rFonts w:ascii="Arial" w:hAnsi="Arial" w:cs="Arial"/>
          <w:color w:val="7B7B7B" w:themeColor="accent3" w:themeShade="BF"/>
          <w:sz w:val="22"/>
          <w:szCs w:val="22"/>
        </w:rPr>
        <w:t xml:space="preserve">by the Jersey Court </w:t>
      </w:r>
      <w:r w:rsidR="00682DA1">
        <w:rPr>
          <w:rFonts w:ascii="Arial" w:hAnsi="Arial" w:cs="Arial"/>
          <w:color w:val="7B7B7B" w:themeColor="accent3" w:themeShade="BF"/>
          <w:sz w:val="22"/>
          <w:szCs w:val="22"/>
        </w:rPr>
        <w:t xml:space="preserve">to achieve some of the benefits associated with an administration process, such as a form of pre-packaged sale of assets. </w:t>
      </w:r>
      <w:r>
        <w:rPr>
          <w:rFonts w:ascii="Arial" w:hAnsi="Arial" w:cs="Arial"/>
          <w:color w:val="7B7B7B" w:themeColor="accent3" w:themeShade="BF"/>
          <w:sz w:val="22"/>
          <w:szCs w:val="22"/>
        </w:rPr>
        <w:t xml:space="preserve"> </w:t>
      </w:r>
    </w:p>
    <w:p w14:paraId="1D4FAC54" w14:textId="77777777" w:rsidR="00FE2DE2" w:rsidRDefault="00FE2DE2" w:rsidP="002A37BB">
      <w:pPr>
        <w:ind w:left="720" w:hanging="720"/>
        <w:jc w:val="both"/>
        <w:rPr>
          <w:rFonts w:ascii="Arial" w:hAnsi="Arial" w:cs="Arial"/>
          <w:sz w:val="22"/>
          <w:szCs w:val="22"/>
          <w:lang w:val="en-GB"/>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6D2E0C">
        <w:rPr>
          <w:rFonts w:ascii="Arial" w:hAnsi="Arial" w:cs="Arial"/>
          <w:b/>
          <w:bCs/>
          <w:sz w:val="22"/>
          <w:szCs w:val="22"/>
          <w:lang w:val="en-GB"/>
        </w:rPr>
        <w:t xml:space="preserve">Question </w:t>
      </w:r>
      <w:r w:rsidR="00E6452F" w:rsidRPr="006D2E0C">
        <w:rPr>
          <w:rFonts w:ascii="Arial" w:hAnsi="Arial" w:cs="Arial"/>
          <w:b/>
          <w:bCs/>
          <w:sz w:val="22"/>
          <w:szCs w:val="22"/>
          <w:lang w:val="en-GB"/>
        </w:rPr>
        <w:t>2.3</w:t>
      </w:r>
      <w:r w:rsidR="00E6452F" w:rsidRPr="006D2E0C">
        <w:rPr>
          <w:rFonts w:ascii="Arial" w:hAnsi="Arial" w:cs="Arial"/>
          <w:b/>
          <w:bCs/>
          <w:sz w:val="22"/>
          <w:szCs w:val="22"/>
          <w:lang w:val="en-GB"/>
        </w:rPr>
        <w:tab/>
        <w:t>[</w:t>
      </w:r>
      <w:r w:rsidR="00D17FDC" w:rsidRPr="006D2E0C">
        <w:rPr>
          <w:rFonts w:ascii="Arial" w:hAnsi="Arial" w:cs="Arial"/>
          <w:b/>
          <w:bCs/>
          <w:sz w:val="22"/>
          <w:szCs w:val="22"/>
          <w:lang w:val="en-GB"/>
        </w:rPr>
        <w:t>m</w:t>
      </w:r>
      <w:r w:rsidR="00E6452F" w:rsidRPr="006D2E0C">
        <w:rPr>
          <w:rFonts w:ascii="Arial" w:hAnsi="Arial" w:cs="Arial"/>
          <w:b/>
          <w:bCs/>
          <w:sz w:val="22"/>
          <w:szCs w:val="22"/>
          <w:lang w:val="en-GB"/>
        </w:rPr>
        <w:t xml:space="preserve">aximum </w:t>
      </w:r>
      <w:r w:rsidR="00A67287" w:rsidRPr="006D2E0C">
        <w:rPr>
          <w:rFonts w:ascii="Arial" w:hAnsi="Arial" w:cs="Arial"/>
          <w:b/>
          <w:bCs/>
          <w:sz w:val="22"/>
          <w:szCs w:val="22"/>
          <w:lang w:val="en-GB"/>
        </w:rPr>
        <w:t>3</w:t>
      </w:r>
      <w:r w:rsidR="00E6452F" w:rsidRPr="006D2E0C">
        <w:rPr>
          <w:rFonts w:ascii="Arial" w:hAnsi="Arial" w:cs="Arial"/>
          <w:b/>
          <w:bCs/>
          <w:sz w:val="22"/>
          <w:szCs w:val="22"/>
          <w:lang w:val="en-GB"/>
        </w:rPr>
        <w:t xml:space="preserve"> marks]</w:t>
      </w:r>
      <w:r w:rsidR="00E6452F" w:rsidRPr="002A37BB">
        <w:rPr>
          <w:rFonts w:ascii="Arial" w:hAnsi="Arial" w:cs="Arial"/>
          <w:b/>
          <w:bCs/>
          <w:sz w:val="22"/>
          <w:szCs w:val="22"/>
          <w:lang w:val="en-GB"/>
        </w:rPr>
        <w:t xml:space="preserve">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38BD39CB" w14:textId="13D3C937" w:rsidR="00682DA1" w:rsidRDefault="00682DA1" w:rsidP="00682D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three types of mortgages are available in Jersey in respect of immovable property (</w:t>
      </w:r>
      <w:r w:rsidR="00F75CF7">
        <w:rPr>
          <w:rFonts w:ascii="Arial" w:hAnsi="Arial" w:cs="Arial"/>
          <w:color w:val="7B7B7B" w:themeColor="accent3" w:themeShade="BF"/>
          <w:sz w:val="22"/>
          <w:szCs w:val="22"/>
          <w:lang w:val="en-GB"/>
        </w:rPr>
        <w:t>otherwise</w:t>
      </w:r>
      <w:r>
        <w:rPr>
          <w:rFonts w:ascii="Arial" w:hAnsi="Arial" w:cs="Arial"/>
          <w:color w:val="7B7B7B" w:themeColor="accent3" w:themeShade="BF"/>
          <w:sz w:val="22"/>
          <w:szCs w:val="22"/>
          <w:lang w:val="en-GB"/>
        </w:rPr>
        <w:t xml:space="preserve"> known as </w:t>
      </w:r>
      <w:r w:rsidRPr="00F75CF7">
        <w:rPr>
          <w:rFonts w:ascii="Arial" w:hAnsi="Arial" w:cs="Arial"/>
          <w:i/>
          <w:color w:val="7B7B7B" w:themeColor="accent3" w:themeShade="BF"/>
          <w:sz w:val="22"/>
          <w:szCs w:val="22"/>
          <w:lang w:val="en-GB"/>
        </w:rPr>
        <w:t xml:space="preserve">hypothec / </w:t>
      </w:r>
      <w:proofErr w:type="spellStart"/>
      <w:r w:rsidRPr="00F75CF7">
        <w:rPr>
          <w:rFonts w:ascii="Arial" w:hAnsi="Arial" w:cs="Arial"/>
          <w:i/>
          <w:color w:val="7B7B7B" w:themeColor="accent3" w:themeShade="BF"/>
          <w:sz w:val="22"/>
          <w:szCs w:val="22"/>
          <w:lang w:val="en-GB"/>
        </w:rPr>
        <w:t>hypothéque</w:t>
      </w:r>
      <w:proofErr w:type="spellEnd"/>
      <w:r>
        <w:rPr>
          <w:rFonts w:ascii="Arial" w:hAnsi="Arial" w:cs="Arial"/>
          <w:color w:val="7B7B7B" w:themeColor="accent3" w:themeShade="BF"/>
          <w:sz w:val="22"/>
          <w:szCs w:val="22"/>
          <w:lang w:val="en-GB"/>
        </w:rPr>
        <w:t>):</w:t>
      </w:r>
    </w:p>
    <w:p w14:paraId="55B0079A" w14:textId="77777777" w:rsidR="00682DA1" w:rsidRDefault="00682DA1" w:rsidP="00682DA1">
      <w:pPr>
        <w:jc w:val="both"/>
        <w:rPr>
          <w:rFonts w:ascii="Arial" w:hAnsi="Arial" w:cs="Arial"/>
          <w:color w:val="7B7B7B" w:themeColor="accent3" w:themeShade="BF"/>
          <w:sz w:val="22"/>
          <w:szCs w:val="22"/>
          <w:lang w:val="en-GB"/>
        </w:rPr>
      </w:pPr>
    </w:p>
    <w:p w14:paraId="14D23B7C" w14:textId="77353D45" w:rsidR="00682DA1" w:rsidRPr="00682DA1" w:rsidRDefault="00682DA1" w:rsidP="009A09A6">
      <w:pPr>
        <w:pStyle w:val="ListParagraph"/>
        <w:numPr>
          <w:ilvl w:val="0"/>
          <w:numId w:val="19"/>
        </w:numPr>
        <w:ind w:left="630" w:hanging="630"/>
        <w:jc w:val="both"/>
        <w:rPr>
          <w:rFonts w:ascii="Arial" w:hAnsi="Arial" w:cs="Arial"/>
          <w:sz w:val="22"/>
          <w:szCs w:val="22"/>
          <w:lang w:val="en-GB"/>
        </w:rPr>
      </w:pPr>
      <w:r>
        <w:rPr>
          <w:rFonts w:ascii="Arial" w:hAnsi="Arial" w:cs="Arial"/>
          <w:color w:val="7B7B7B" w:themeColor="accent3" w:themeShade="BF"/>
          <w:sz w:val="22"/>
          <w:szCs w:val="22"/>
          <w:lang w:val="en-GB"/>
        </w:rPr>
        <w:t xml:space="preserve">Firstly, a judicial hypothec </w:t>
      </w:r>
      <w:r w:rsidR="006D2E0C">
        <w:rPr>
          <w:rFonts w:ascii="Arial" w:hAnsi="Arial" w:cs="Arial"/>
          <w:color w:val="7B7B7B" w:themeColor="accent3" w:themeShade="BF"/>
          <w:sz w:val="22"/>
          <w:szCs w:val="22"/>
          <w:lang w:val="en-GB"/>
        </w:rPr>
        <w:t>(</w:t>
      </w:r>
      <w:proofErr w:type="spellStart"/>
      <w:r w:rsidR="006D2E0C" w:rsidRPr="003E060B">
        <w:rPr>
          <w:rFonts w:ascii="Arial" w:hAnsi="Arial" w:cs="Arial"/>
          <w:i/>
          <w:color w:val="7B7B7B" w:themeColor="accent3" w:themeShade="BF"/>
          <w:sz w:val="22"/>
          <w:szCs w:val="22"/>
          <w:lang w:val="en-GB"/>
        </w:rPr>
        <w:t>hypothéque</w:t>
      </w:r>
      <w:proofErr w:type="spellEnd"/>
      <w:r w:rsidR="006D2E0C" w:rsidRPr="003E060B">
        <w:rPr>
          <w:rFonts w:ascii="Arial" w:hAnsi="Arial" w:cs="Arial"/>
          <w:i/>
          <w:color w:val="7B7B7B" w:themeColor="accent3" w:themeShade="BF"/>
          <w:sz w:val="22"/>
          <w:szCs w:val="22"/>
          <w:lang w:val="en-GB"/>
        </w:rPr>
        <w:t xml:space="preserve"> </w:t>
      </w:r>
      <w:proofErr w:type="spellStart"/>
      <w:r w:rsidR="006D2E0C" w:rsidRPr="003E060B">
        <w:rPr>
          <w:rFonts w:ascii="Arial" w:hAnsi="Arial" w:cs="Arial"/>
          <w:i/>
          <w:color w:val="7B7B7B" w:themeColor="accent3" w:themeShade="BF"/>
          <w:sz w:val="22"/>
          <w:szCs w:val="22"/>
          <w:lang w:val="en-GB"/>
        </w:rPr>
        <w:t>judiciare</w:t>
      </w:r>
      <w:proofErr w:type="spellEnd"/>
      <w:r w:rsidR="006D2E0C">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is created</w:t>
      </w:r>
      <w:proofErr w:type="gramEnd"/>
      <w:r>
        <w:rPr>
          <w:rFonts w:ascii="Arial" w:hAnsi="Arial" w:cs="Arial"/>
          <w:color w:val="7B7B7B" w:themeColor="accent3" w:themeShade="BF"/>
          <w:sz w:val="22"/>
          <w:szCs w:val="22"/>
          <w:lang w:val="en-GB"/>
        </w:rPr>
        <w:t xml:space="preserve"> following the Jersey Court granting judgment of a specific sum in favour of a creditor, which is subsequently registered in the Jersey Public Registry. Registration provide the judgment creditor with a hypothec over the immovable property owned by the debtor in Jersey. In that way, an unsecured judgment creditor can become a secured creditor of the debtor (which</w:t>
      </w:r>
      <w:r w:rsidR="00F75CF7">
        <w:rPr>
          <w:rFonts w:ascii="Arial" w:hAnsi="Arial" w:cs="Arial"/>
          <w:color w:val="7B7B7B" w:themeColor="accent3" w:themeShade="BF"/>
          <w:sz w:val="22"/>
          <w:szCs w:val="22"/>
          <w:lang w:val="en-GB"/>
        </w:rPr>
        <w:t>, in that respect,</w:t>
      </w:r>
      <w:r>
        <w:rPr>
          <w:rFonts w:ascii="Arial" w:hAnsi="Arial" w:cs="Arial"/>
          <w:color w:val="7B7B7B" w:themeColor="accent3" w:themeShade="BF"/>
          <w:sz w:val="22"/>
          <w:szCs w:val="22"/>
          <w:lang w:val="en-GB"/>
        </w:rPr>
        <w:t xml:space="preserve"> has some similarities to a final charging order </w:t>
      </w:r>
      <w:proofErr w:type="gramStart"/>
      <w:r w:rsidR="00F75CF7">
        <w:rPr>
          <w:rFonts w:ascii="Arial" w:hAnsi="Arial" w:cs="Arial"/>
          <w:color w:val="7B7B7B" w:themeColor="accent3" w:themeShade="BF"/>
          <w:sz w:val="22"/>
          <w:szCs w:val="22"/>
          <w:lang w:val="en-GB"/>
        </w:rPr>
        <w:t xml:space="preserve">being </w:t>
      </w:r>
      <w:r>
        <w:rPr>
          <w:rFonts w:ascii="Arial" w:hAnsi="Arial" w:cs="Arial"/>
          <w:color w:val="7B7B7B" w:themeColor="accent3" w:themeShade="BF"/>
          <w:sz w:val="22"/>
          <w:szCs w:val="22"/>
          <w:lang w:val="en-GB"/>
        </w:rPr>
        <w:t>granted</w:t>
      </w:r>
      <w:proofErr w:type="gramEnd"/>
      <w:r>
        <w:rPr>
          <w:rFonts w:ascii="Arial" w:hAnsi="Arial" w:cs="Arial"/>
          <w:color w:val="7B7B7B" w:themeColor="accent3" w:themeShade="BF"/>
          <w:sz w:val="22"/>
          <w:szCs w:val="22"/>
          <w:lang w:val="en-GB"/>
        </w:rPr>
        <w:t xml:space="preserve"> by the UK Court over immoveable property in the UK). </w:t>
      </w:r>
    </w:p>
    <w:p w14:paraId="672EBB65" w14:textId="77777777" w:rsidR="00682DA1" w:rsidRPr="00682DA1" w:rsidRDefault="00682DA1" w:rsidP="006D2E0C">
      <w:pPr>
        <w:pStyle w:val="ListParagraph"/>
        <w:ind w:left="630" w:hanging="630"/>
        <w:jc w:val="both"/>
        <w:rPr>
          <w:rFonts w:ascii="Arial" w:hAnsi="Arial" w:cs="Arial"/>
          <w:sz w:val="22"/>
          <w:szCs w:val="22"/>
          <w:lang w:val="en-GB"/>
        </w:rPr>
      </w:pPr>
    </w:p>
    <w:p w14:paraId="5F990849" w14:textId="48482D36" w:rsidR="00682DA1" w:rsidRPr="00682DA1" w:rsidRDefault="00682DA1" w:rsidP="009A09A6">
      <w:pPr>
        <w:pStyle w:val="ListParagraph"/>
        <w:numPr>
          <w:ilvl w:val="0"/>
          <w:numId w:val="19"/>
        </w:numPr>
        <w:ind w:left="630" w:hanging="630"/>
        <w:jc w:val="both"/>
        <w:rPr>
          <w:rFonts w:ascii="Arial" w:hAnsi="Arial" w:cs="Arial"/>
          <w:sz w:val="22"/>
          <w:szCs w:val="22"/>
          <w:lang w:val="en-GB"/>
        </w:rPr>
      </w:pPr>
      <w:r>
        <w:rPr>
          <w:rFonts w:ascii="Arial" w:hAnsi="Arial" w:cs="Arial"/>
          <w:color w:val="7B7B7B" w:themeColor="accent3" w:themeShade="BF"/>
          <w:sz w:val="22"/>
          <w:szCs w:val="22"/>
          <w:lang w:val="en-GB"/>
        </w:rPr>
        <w:t>Secondly, a conventional hypothec</w:t>
      </w:r>
      <w:r w:rsidR="006D2E0C">
        <w:rPr>
          <w:rFonts w:ascii="Arial" w:hAnsi="Arial" w:cs="Arial"/>
          <w:color w:val="7B7B7B" w:themeColor="accent3" w:themeShade="BF"/>
          <w:sz w:val="22"/>
          <w:szCs w:val="22"/>
          <w:lang w:val="en-GB"/>
        </w:rPr>
        <w:t xml:space="preserve"> (</w:t>
      </w:r>
      <w:proofErr w:type="spellStart"/>
      <w:r w:rsidR="006D2E0C" w:rsidRPr="003E060B">
        <w:rPr>
          <w:rFonts w:ascii="Arial" w:hAnsi="Arial" w:cs="Arial"/>
          <w:i/>
          <w:color w:val="7B7B7B" w:themeColor="accent3" w:themeShade="BF"/>
          <w:sz w:val="22"/>
          <w:szCs w:val="22"/>
          <w:lang w:val="en-GB"/>
        </w:rPr>
        <w:t>hypothéque</w:t>
      </w:r>
      <w:proofErr w:type="spellEnd"/>
      <w:r w:rsidR="006D2E0C" w:rsidRPr="003E060B">
        <w:rPr>
          <w:rFonts w:ascii="Arial" w:hAnsi="Arial" w:cs="Arial"/>
          <w:i/>
          <w:color w:val="7B7B7B" w:themeColor="accent3" w:themeShade="BF"/>
          <w:sz w:val="22"/>
          <w:szCs w:val="22"/>
          <w:lang w:val="en-GB"/>
        </w:rPr>
        <w:t xml:space="preserve"> </w:t>
      </w:r>
      <w:proofErr w:type="spellStart"/>
      <w:r w:rsidR="006D2E0C" w:rsidRPr="003E060B">
        <w:rPr>
          <w:rFonts w:ascii="Arial" w:hAnsi="Arial" w:cs="Arial"/>
          <w:i/>
          <w:color w:val="7B7B7B" w:themeColor="accent3" w:themeShade="BF"/>
          <w:sz w:val="22"/>
          <w:szCs w:val="22"/>
          <w:lang w:val="en-GB"/>
        </w:rPr>
        <w:t>conventionelle</w:t>
      </w:r>
      <w:proofErr w:type="spellEnd"/>
      <w:r w:rsidR="006D2E0C" w:rsidRPr="003E060B">
        <w:rPr>
          <w:rFonts w:ascii="Arial" w:hAnsi="Arial" w:cs="Arial"/>
          <w:i/>
          <w:color w:val="7B7B7B" w:themeColor="accent3" w:themeShade="BF"/>
          <w:sz w:val="22"/>
          <w:szCs w:val="22"/>
          <w:lang w:val="en-GB"/>
        </w:rPr>
        <w:t xml:space="preserve"> simple</w:t>
      </w:r>
      <w:r w:rsidR="006D2E0C">
        <w:rPr>
          <w:rFonts w:ascii="Arial" w:hAnsi="Arial" w:cs="Arial"/>
          <w:color w:val="7B7B7B" w:themeColor="accent3" w:themeShade="BF"/>
          <w:sz w:val="22"/>
          <w:szCs w:val="22"/>
          <w:lang w:val="en-GB"/>
        </w:rPr>
        <w:t xml:space="preserve">) </w:t>
      </w:r>
      <w:proofErr w:type="gramStart"/>
      <w:r w:rsidR="006D2E0C">
        <w:rPr>
          <w:rFonts w:ascii="Arial" w:hAnsi="Arial" w:cs="Arial"/>
          <w:color w:val="7B7B7B" w:themeColor="accent3" w:themeShade="BF"/>
          <w:sz w:val="22"/>
          <w:szCs w:val="22"/>
          <w:lang w:val="en-GB"/>
        </w:rPr>
        <w:t>is created</w:t>
      </w:r>
      <w:proofErr w:type="gramEnd"/>
      <w:r w:rsidR="006D2E0C">
        <w:rPr>
          <w:rFonts w:ascii="Arial" w:hAnsi="Arial" w:cs="Arial"/>
          <w:color w:val="7B7B7B" w:themeColor="accent3" w:themeShade="BF"/>
          <w:sz w:val="22"/>
          <w:szCs w:val="22"/>
          <w:lang w:val="en-GB"/>
        </w:rPr>
        <w:t xml:space="preserve"> by an express agreement between parties (such as a borrower and lender) in which security is granted over immovable property in accordance with the requirements of Jersey law.</w:t>
      </w:r>
    </w:p>
    <w:p w14:paraId="1132B751" w14:textId="77777777" w:rsidR="00682DA1" w:rsidRPr="00682DA1" w:rsidRDefault="00682DA1" w:rsidP="006D2E0C">
      <w:pPr>
        <w:pStyle w:val="ListParagraph"/>
        <w:ind w:left="630" w:hanging="630"/>
        <w:rPr>
          <w:rFonts w:ascii="Arial" w:hAnsi="Arial" w:cs="Arial"/>
          <w:sz w:val="22"/>
          <w:szCs w:val="22"/>
          <w:lang w:val="en-GB"/>
        </w:rPr>
      </w:pPr>
    </w:p>
    <w:p w14:paraId="642FA011" w14:textId="6B7A7B68" w:rsidR="00682DA1" w:rsidRPr="006D2E0C" w:rsidRDefault="00682DA1" w:rsidP="009A09A6">
      <w:pPr>
        <w:pStyle w:val="ListParagraph"/>
        <w:numPr>
          <w:ilvl w:val="0"/>
          <w:numId w:val="19"/>
        </w:numPr>
        <w:ind w:left="630" w:hanging="630"/>
        <w:jc w:val="both"/>
        <w:rPr>
          <w:rFonts w:ascii="Arial" w:hAnsi="Arial" w:cs="Arial"/>
          <w:color w:val="7B7B7B" w:themeColor="accent3" w:themeShade="BF"/>
          <w:sz w:val="22"/>
          <w:szCs w:val="22"/>
          <w:lang w:val="en-GB"/>
        </w:rPr>
      </w:pPr>
      <w:r w:rsidRPr="006D2E0C">
        <w:rPr>
          <w:rFonts w:ascii="Arial" w:hAnsi="Arial" w:cs="Arial"/>
          <w:color w:val="7B7B7B" w:themeColor="accent3" w:themeShade="BF"/>
          <w:sz w:val="22"/>
          <w:szCs w:val="22"/>
          <w:lang w:val="en-GB"/>
        </w:rPr>
        <w:t xml:space="preserve">Thirdly, a legal hypothec </w:t>
      </w:r>
      <w:r w:rsidR="006D2E0C">
        <w:rPr>
          <w:rFonts w:ascii="Arial" w:hAnsi="Arial" w:cs="Arial"/>
          <w:color w:val="7B7B7B" w:themeColor="accent3" w:themeShade="BF"/>
          <w:sz w:val="22"/>
          <w:szCs w:val="22"/>
          <w:lang w:val="en-GB"/>
        </w:rPr>
        <w:t>(</w:t>
      </w:r>
      <w:proofErr w:type="spellStart"/>
      <w:r w:rsidR="006D2E0C" w:rsidRPr="003E060B">
        <w:rPr>
          <w:rFonts w:ascii="Arial" w:hAnsi="Arial" w:cs="Arial"/>
          <w:i/>
          <w:color w:val="7B7B7B" w:themeColor="accent3" w:themeShade="BF"/>
          <w:sz w:val="22"/>
          <w:szCs w:val="22"/>
          <w:lang w:val="en-GB"/>
        </w:rPr>
        <w:t>hypothéque</w:t>
      </w:r>
      <w:proofErr w:type="spellEnd"/>
      <w:r w:rsidR="006D2E0C" w:rsidRPr="003E060B">
        <w:rPr>
          <w:rFonts w:ascii="Arial" w:hAnsi="Arial" w:cs="Arial"/>
          <w:i/>
          <w:color w:val="7B7B7B" w:themeColor="accent3" w:themeShade="BF"/>
          <w:sz w:val="22"/>
          <w:szCs w:val="22"/>
          <w:lang w:val="en-GB"/>
        </w:rPr>
        <w:t xml:space="preserve"> </w:t>
      </w:r>
      <w:proofErr w:type="spellStart"/>
      <w:r w:rsidR="006D2E0C" w:rsidRPr="003E060B">
        <w:rPr>
          <w:rFonts w:ascii="Arial" w:hAnsi="Arial" w:cs="Arial"/>
          <w:i/>
          <w:color w:val="7B7B7B" w:themeColor="accent3" w:themeShade="BF"/>
          <w:sz w:val="22"/>
          <w:szCs w:val="22"/>
          <w:lang w:val="en-GB"/>
        </w:rPr>
        <w:t>légale</w:t>
      </w:r>
      <w:proofErr w:type="spellEnd"/>
      <w:r w:rsidR="006D2E0C">
        <w:rPr>
          <w:rFonts w:ascii="Arial" w:hAnsi="Arial" w:cs="Arial"/>
          <w:color w:val="7B7B7B" w:themeColor="accent3" w:themeShade="BF"/>
          <w:sz w:val="22"/>
          <w:szCs w:val="22"/>
          <w:lang w:val="en-GB"/>
        </w:rPr>
        <w:t xml:space="preserve">) </w:t>
      </w:r>
      <w:proofErr w:type="gramStart"/>
      <w:r w:rsidRPr="006D2E0C">
        <w:rPr>
          <w:rFonts w:ascii="Arial" w:hAnsi="Arial" w:cs="Arial"/>
          <w:color w:val="7B7B7B" w:themeColor="accent3" w:themeShade="BF"/>
          <w:sz w:val="22"/>
          <w:szCs w:val="22"/>
          <w:lang w:val="en-GB"/>
        </w:rPr>
        <w:t>may be created</w:t>
      </w:r>
      <w:proofErr w:type="gramEnd"/>
      <w:r w:rsidRPr="006D2E0C">
        <w:rPr>
          <w:rFonts w:ascii="Arial" w:hAnsi="Arial" w:cs="Arial"/>
          <w:color w:val="7B7B7B" w:themeColor="accent3" w:themeShade="BF"/>
          <w:sz w:val="22"/>
          <w:szCs w:val="22"/>
          <w:lang w:val="en-GB"/>
        </w:rPr>
        <w:t xml:space="preserve"> by operation of law in certain special cases</w:t>
      </w:r>
      <w:r w:rsidR="006D2E0C" w:rsidRPr="006D2E0C">
        <w:rPr>
          <w:rFonts w:ascii="Arial" w:hAnsi="Arial" w:cs="Arial"/>
          <w:color w:val="7B7B7B" w:themeColor="accent3" w:themeShade="BF"/>
          <w:sz w:val="22"/>
          <w:szCs w:val="22"/>
          <w:lang w:val="en-GB"/>
        </w:rPr>
        <w:t xml:space="preserve"> (see, for example, the creation of legal hypothecs under </w:t>
      </w:r>
      <w:r w:rsidR="0022499E">
        <w:rPr>
          <w:rFonts w:ascii="Arial" w:hAnsi="Arial" w:cs="Arial"/>
          <w:color w:val="7B7B7B" w:themeColor="accent3" w:themeShade="BF"/>
          <w:sz w:val="22"/>
          <w:szCs w:val="22"/>
          <w:lang w:val="en-GB"/>
        </w:rPr>
        <w:t xml:space="preserve">Article </w:t>
      </w:r>
      <w:r w:rsidR="006D2E0C" w:rsidRPr="006D2E0C">
        <w:rPr>
          <w:rFonts w:ascii="Arial" w:hAnsi="Arial" w:cs="Arial"/>
          <w:color w:val="7B7B7B" w:themeColor="accent3" w:themeShade="BF"/>
          <w:sz w:val="22"/>
          <w:szCs w:val="22"/>
          <w:lang w:val="en-GB"/>
        </w:rPr>
        <w:t>2 of the Social Security Hypothecs (Jersey) Law 2014). However, the creation of a legal hypothec</w:t>
      </w:r>
      <w:r w:rsidRPr="006D2E0C">
        <w:rPr>
          <w:rFonts w:ascii="Arial" w:hAnsi="Arial" w:cs="Arial"/>
          <w:color w:val="7B7B7B" w:themeColor="accent3" w:themeShade="BF"/>
          <w:sz w:val="22"/>
          <w:szCs w:val="22"/>
          <w:lang w:val="en-GB"/>
        </w:rPr>
        <w:t xml:space="preserve"> is relatively rare. </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BB4E3D">
        <w:rPr>
          <w:rFonts w:ascii="Arial" w:hAnsi="Arial" w:cs="Arial"/>
          <w:b/>
          <w:bCs/>
          <w:sz w:val="22"/>
          <w:szCs w:val="22"/>
          <w:lang w:val="en-GB"/>
        </w:rPr>
        <w:t>Question 2.4</w:t>
      </w:r>
      <w:r w:rsidRPr="00BB4E3D">
        <w:rPr>
          <w:rFonts w:ascii="Arial" w:hAnsi="Arial" w:cs="Arial"/>
          <w:b/>
          <w:bCs/>
          <w:sz w:val="22"/>
          <w:szCs w:val="22"/>
          <w:lang w:val="en-GB"/>
        </w:rPr>
        <w:tab/>
        <w:t>[maximum 2 marks]</w:t>
      </w:r>
      <w:r w:rsidRPr="002A37BB">
        <w:rPr>
          <w:rFonts w:ascii="Arial" w:hAnsi="Arial" w:cs="Arial"/>
          <w:b/>
          <w:bCs/>
          <w:sz w:val="22"/>
          <w:szCs w:val="22"/>
          <w:lang w:val="en-GB"/>
        </w:rPr>
        <w:t xml:space="preserve">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7A368BBC" w14:textId="4EE3A80E" w:rsidR="006D2E0C" w:rsidRPr="006D2E0C" w:rsidRDefault="006D2E0C" w:rsidP="006D2E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22499E">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4</w:t>
      </w:r>
      <w:r w:rsidR="0022499E">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Debtor Remission (Individuals) (Jersey) Law 2016, a debtor shall not be eligible for a debt remission order unless:</w:t>
      </w:r>
    </w:p>
    <w:p w14:paraId="199BA429" w14:textId="77777777" w:rsidR="006D2E0C" w:rsidRPr="006D2E0C" w:rsidRDefault="006D2E0C" w:rsidP="006D2E0C">
      <w:pPr>
        <w:ind w:left="720" w:hanging="720"/>
        <w:jc w:val="both"/>
        <w:rPr>
          <w:rFonts w:ascii="Arial" w:hAnsi="Arial" w:cs="Arial"/>
          <w:color w:val="7B7B7B" w:themeColor="accent3" w:themeShade="BF"/>
          <w:sz w:val="22"/>
          <w:szCs w:val="22"/>
          <w:lang w:val="en-GB"/>
        </w:rPr>
      </w:pPr>
    </w:p>
    <w:p w14:paraId="02F57777" w14:textId="69C3AD3E" w:rsidR="006D2E0C" w:rsidRPr="006D2E0C" w:rsidRDefault="006D2E0C" w:rsidP="009A09A6">
      <w:pPr>
        <w:pStyle w:val="ListParagraph"/>
        <w:numPr>
          <w:ilvl w:val="0"/>
          <w:numId w:val="20"/>
        </w:numPr>
        <w:jc w:val="both"/>
        <w:rPr>
          <w:rFonts w:ascii="Arial" w:hAnsi="Arial" w:cs="Arial"/>
          <w:i/>
          <w:color w:val="7B7B7B" w:themeColor="accent3" w:themeShade="BF"/>
          <w:sz w:val="22"/>
          <w:szCs w:val="22"/>
          <w:lang w:val="en-GB"/>
        </w:rPr>
      </w:pPr>
      <w:r w:rsidRPr="006D2E0C">
        <w:rPr>
          <w:rFonts w:ascii="Arial" w:hAnsi="Arial" w:cs="Arial"/>
          <w:i/>
          <w:color w:val="7B7B7B" w:themeColor="accent3" w:themeShade="BF"/>
          <w:sz w:val="22"/>
          <w:szCs w:val="22"/>
          <w:lang w:val="en-GB"/>
        </w:rPr>
        <w:t xml:space="preserve">"the debtor is </w:t>
      </w:r>
      <w:r w:rsidRPr="00F75CF7">
        <w:rPr>
          <w:rFonts w:ascii="Arial" w:hAnsi="Arial" w:cs="Arial"/>
          <w:i/>
          <w:color w:val="7B7B7B" w:themeColor="accent3" w:themeShade="BF"/>
          <w:sz w:val="22"/>
          <w:szCs w:val="22"/>
          <w:u w:val="single"/>
          <w:lang w:val="en-GB"/>
        </w:rPr>
        <w:t>at least 18 years of age</w:t>
      </w:r>
      <w:r w:rsidRPr="006D2E0C">
        <w:rPr>
          <w:rFonts w:ascii="Arial" w:hAnsi="Arial" w:cs="Arial"/>
          <w:i/>
          <w:color w:val="7B7B7B" w:themeColor="accent3" w:themeShade="BF"/>
          <w:sz w:val="22"/>
          <w:szCs w:val="22"/>
          <w:lang w:val="en-GB"/>
        </w:rPr>
        <w:t xml:space="preserve"> on the date on which the application is made;</w:t>
      </w:r>
    </w:p>
    <w:p w14:paraId="12DA133F" w14:textId="77777777" w:rsidR="006D2E0C" w:rsidRPr="006D2E0C" w:rsidRDefault="006D2E0C" w:rsidP="006D2E0C">
      <w:pPr>
        <w:pStyle w:val="ListParagraph"/>
        <w:ind w:left="930"/>
        <w:jc w:val="both"/>
        <w:rPr>
          <w:rFonts w:ascii="Arial" w:hAnsi="Arial" w:cs="Arial"/>
          <w:i/>
          <w:color w:val="7B7B7B" w:themeColor="accent3" w:themeShade="BF"/>
          <w:sz w:val="22"/>
          <w:szCs w:val="22"/>
          <w:lang w:val="en-GB"/>
        </w:rPr>
      </w:pPr>
    </w:p>
    <w:p w14:paraId="1915E8AC" w14:textId="6C4C2E54" w:rsidR="006D2E0C" w:rsidRPr="006D2E0C" w:rsidRDefault="006D2E0C" w:rsidP="009A09A6">
      <w:pPr>
        <w:pStyle w:val="ListParagraph"/>
        <w:numPr>
          <w:ilvl w:val="0"/>
          <w:numId w:val="20"/>
        </w:numPr>
        <w:jc w:val="both"/>
        <w:rPr>
          <w:rFonts w:ascii="Arial" w:hAnsi="Arial" w:cs="Arial"/>
          <w:i/>
          <w:color w:val="7B7B7B" w:themeColor="accent3" w:themeShade="BF"/>
          <w:sz w:val="22"/>
          <w:szCs w:val="22"/>
          <w:lang w:val="en-GB"/>
        </w:rPr>
      </w:pPr>
      <w:r w:rsidRPr="006D2E0C">
        <w:rPr>
          <w:rFonts w:ascii="Arial" w:hAnsi="Arial" w:cs="Arial"/>
          <w:i/>
          <w:color w:val="7B7B7B" w:themeColor="accent3" w:themeShade="BF"/>
          <w:sz w:val="22"/>
          <w:szCs w:val="22"/>
          <w:lang w:val="en-GB"/>
        </w:rPr>
        <w:t xml:space="preserve">the debtor has been </w:t>
      </w:r>
      <w:r w:rsidRPr="00F75CF7">
        <w:rPr>
          <w:rFonts w:ascii="Arial" w:hAnsi="Arial" w:cs="Arial"/>
          <w:i/>
          <w:color w:val="7B7B7B" w:themeColor="accent3" w:themeShade="BF"/>
          <w:sz w:val="22"/>
          <w:szCs w:val="22"/>
          <w:u w:val="single"/>
          <w:lang w:val="en-GB"/>
        </w:rPr>
        <w:t>ordinarily resident in Jersey during the 5 years immediately preceding the date on which the application is made</w:t>
      </w:r>
      <w:r w:rsidRPr="006D2E0C">
        <w:rPr>
          <w:rFonts w:ascii="Arial" w:hAnsi="Arial" w:cs="Arial"/>
          <w:i/>
          <w:color w:val="7B7B7B" w:themeColor="accent3" w:themeShade="BF"/>
          <w:sz w:val="22"/>
          <w:szCs w:val="22"/>
          <w:lang w:val="en-GB"/>
        </w:rPr>
        <w:t>;</w:t>
      </w:r>
    </w:p>
    <w:p w14:paraId="419A42AE" w14:textId="1034B228" w:rsidR="006D2E0C" w:rsidRPr="006D2E0C" w:rsidRDefault="006D2E0C" w:rsidP="006D2E0C">
      <w:pPr>
        <w:jc w:val="both"/>
        <w:rPr>
          <w:rFonts w:ascii="Arial" w:hAnsi="Arial" w:cs="Arial"/>
          <w:i/>
          <w:color w:val="7B7B7B" w:themeColor="accent3" w:themeShade="BF"/>
          <w:sz w:val="22"/>
          <w:szCs w:val="22"/>
          <w:lang w:val="en-GB"/>
        </w:rPr>
      </w:pPr>
    </w:p>
    <w:p w14:paraId="71C6E0F2" w14:textId="36A3AA9C" w:rsidR="006D2E0C" w:rsidRPr="006D2E0C" w:rsidRDefault="006D2E0C" w:rsidP="009A09A6">
      <w:pPr>
        <w:pStyle w:val="ListParagraph"/>
        <w:numPr>
          <w:ilvl w:val="0"/>
          <w:numId w:val="20"/>
        </w:numPr>
        <w:jc w:val="both"/>
        <w:rPr>
          <w:rFonts w:ascii="Arial" w:hAnsi="Arial" w:cs="Arial"/>
          <w:i/>
          <w:color w:val="7B7B7B" w:themeColor="accent3" w:themeShade="BF"/>
          <w:sz w:val="22"/>
          <w:szCs w:val="22"/>
          <w:lang w:val="en-GB"/>
        </w:rPr>
      </w:pPr>
      <w:r w:rsidRPr="006D2E0C">
        <w:rPr>
          <w:rFonts w:ascii="Arial" w:hAnsi="Arial" w:cs="Arial"/>
          <w:i/>
          <w:color w:val="7B7B7B" w:themeColor="accent3" w:themeShade="BF"/>
          <w:sz w:val="22"/>
          <w:szCs w:val="22"/>
          <w:lang w:val="en-GB"/>
        </w:rPr>
        <w:t xml:space="preserve">the debtor </w:t>
      </w:r>
      <w:r w:rsidRPr="00F75CF7">
        <w:rPr>
          <w:rFonts w:ascii="Arial" w:hAnsi="Arial" w:cs="Arial"/>
          <w:i/>
          <w:color w:val="7B7B7B" w:themeColor="accent3" w:themeShade="BF"/>
          <w:sz w:val="22"/>
          <w:szCs w:val="22"/>
          <w:u w:val="single"/>
          <w:lang w:val="en-GB"/>
        </w:rPr>
        <w:t>has not been the subject of a debt remission order within the 5 years</w:t>
      </w:r>
      <w:r w:rsidRPr="006D2E0C">
        <w:rPr>
          <w:rFonts w:ascii="Arial" w:hAnsi="Arial" w:cs="Arial"/>
          <w:i/>
          <w:color w:val="7B7B7B" w:themeColor="accent3" w:themeShade="BF"/>
          <w:sz w:val="22"/>
          <w:szCs w:val="22"/>
          <w:lang w:val="en-GB"/>
        </w:rPr>
        <w:t xml:space="preserve"> immediately preceding the date on which the application is made;</w:t>
      </w:r>
    </w:p>
    <w:p w14:paraId="3FD4E582" w14:textId="49726411" w:rsidR="006D2E0C" w:rsidRPr="006D2E0C" w:rsidRDefault="006D2E0C" w:rsidP="006D2E0C">
      <w:pPr>
        <w:jc w:val="both"/>
        <w:rPr>
          <w:rFonts w:ascii="Arial" w:hAnsi="Arial" w:cs="Arial"/>
          <w:i/>
          <w:color w:val="7B7B7B" w:themeColor="accent3" w:themeShade="BF"/>
          <w:sz w:val="22"/>
          <w:szCs w:val="22"/>
          <w:lang w:val="en-GB"/>
        </w:rPr>
      </w:pPr>
    </w:p>
    <w:p w14:paraId="061F896F" w14:textId="3AF241DF" w:rsidR="006D2E0C" w:rsidRPr="006D2E0C" w:rsidRDefault="006D2E0C" w:rsidP="009A09A6">
      <w:pPr>
        <w:pStyle w:val="ListParagraph"/>
        <w:numPr>
          <w:ilvl w:val="0"/>
          <w:numId w:val="20"/>
        </w:numPr>
        <w:jc w:val="both"/>
        <w:rPr>
          <w:rFonts w:ascii="Arial" w:hAnsi="Arial" w:cs="Arial"/>
          <w:i/>
          <w:color w:val="7B7B7B" w:themeColor="accent3" w:themeShade="BF"/>
          <w:sz w:val="22"/>
          <w:szCs w:val="22"/>
          <w:lang w:val="en-GB"/>
        </w:rPr>
      </w:pPr>
      <w:r w:rsidRPr="006D2E0C">
        <w:rPr>
          <w:rFonts w:ascii="Arial" w:hAnsi="Arial" w:cs="Arial"/>
          <w:i/>
          <w:color w:val="7B7B7B" w:themeColor="accent3" w:themeShade="BF"/>
          <w:sz w:val="22"/>
          <w:szCs w:val="22"/>
          <w:lang w:val="en-GB"/>
        </w:rPr>
        <w:t xml:space="preserve">the </w:t>
      </w:r>
      <w:r w:rsidRPr="00F75CF7">
        <w:rPr>
          <w:rFonts w:ascii="Arial" w:hAnsi="Arial" w:cs="Arial"/>
          <w:i/>
          <w:color w:val="7B7B7B" w:themeColor="accent3" w:themeShade="BF"/>
          <w:sz w:val="22"/>
          <w:szCs w:val="22"/>
          <w:u w:val="single"/>
          <w:lang w:val="en-GB"/>
        </w:rPr>
        <w:t>debtor is not bankrupt</w:t>
      </w:r>
      <w:r w:rsidRPr="006D2E0C">
        <w:rPr>
          <w:rFonts w:ascii="Arial" w:hAnsi="Arial" w:cs="Arial"/>
          <w:i/>
          <w:color w:val="7B7B7B" w:themeColor="accent3" w:themeShade="BF"/>
          <w:sz w:val="22"/>
          <w:szCs w:val="22"/>
          <w:lang w:val="en-GB"/>
        </w:rPr>
        <w:t xml:space="preserve"> within the meaning of Article 8 of the Interpretation (Jersey) Law 1954;</w:t>
      </w:r>
    </w:p>
    <w:p w14:paraId="7AD5E24C" w14:textId="407CC8AF" w:rsidR="006D2E0C" w:rsidRPr="006D2E0C" w:rsidRDefault="006D2E0C" w:rsidP="006D2E0C">
      <w:pPr>
        <w:jc w:val="both"/>
        <w:rPr>
          <w:rFonts w:ascii="Arial" w:hAnsi="Arial" w:cs="Arial"/>
          <w:i/>
          <w:color w:val="7B7B7B" w:themeColor="accent3" w:themeShade="BF"/>
          <w:sz w:val="22"/>
          <w:szCs w:val="22"/>
          <w:lang w:val="en-GB"/>
        </w:rPr>
      </w:pPr>
    </w:p>
    <w:p w14:paraId="025EA65F" w14:textId="17052AE1" w:rsidR="006D2E0C" w:rsidRDefault="006D2E0C" w:rsidP="009A09A6">
      <w:pPr>
        <w:pStyle w:val="ListParagraph"/>
        <w:numPr>
          <w:ilvl w:val="0"/>
          <w:numId w:val="20"/>
        </w:numPr>
        <w:jc w:val="both"/>
        <w:rPr>
          <w:rFonts w:ascii="Arial" w:hAnsi="Arial" w:cs="Arial"/>
          <w:i/>
          <w:color w:val="7B7B7B" w:themeColor="accent3" w:themeShade="BF"/>
          <w:sz w:val="22"/>
          <w:szCs w:val="22"/>
          <w:lang w:val="en-GB"/>
        </w:rPr>
      </w:pPr>
      <w:r w:rsidRPr="006D2E0C">
        <w:rPr>
          <w:rFonts w:ascii="Arial" w:hAnsi="Arial" w:cs="Arial"/>
          <w:i/>
          <w:color w:val="7B7B7B" w:themeColor="accent3" w:themeShade="BF"/>
          <w:sz w:val="22"/>
          <w:szCs w:val="22"/>
          <w:lang w:val="en-GB"/>
        </w:rPr>
        <w:t xml:space="preserve">the amount </w:t>
      </w:r>
      <w:r w:rsidRPr="00F75CF7">
        <w:rPr>
          <w:rFonts w:ascii="Arial" w:hAnsi="Arial" w:cs="Arial"/>
          <w:i/>
          <w:color w:val="7B7B7B" w:themeColor="accent3" w:themeShade="BF"/>
          <w:sz w:val="22"/>
          <w:szCs w:val="22"/>
          <w:u w:val="single"/>
          <w:lang w:val="en-GB"/>
        </w:rPr>
        <w:t>the debtor owes</w:t>
      </w:r>
      <w:r w:rsidRPr="006D2E0C">
        <w:rPr>
          <w:rFonts w:ascii="Arial" w:hAnsi="Arial" w:cs="Arial"/>
          <w:i/>
          <w:color w:val="7B7B7B" w:themeColor="accent3" w:themeShade="BF"/>
          <w:sz w:val="22"/>
          <w:szCs w:val="22"/>
          <w:lang w:val="en-GB"/>
        </w:rPr>
        <w:t xml:space="preserve"> in qualifying debts is </w:t>
      </w:r>
      <w:r w:rsidRPr="00F75CF7">
        <w:rPr>
          <w:rFonts w:ascii="Arial" w:hAnsi="Arial" w:cs="Arial"/>
          <w:i/>
          <w:color w:val="7B7B7B" w:themeColor="accent3" w:themeShade="BF"/>
          <w:sz w:val="22"/>
          <w:szCs w:val="22"/>
          <w:u w:val="single"/>
          <w:lang w:val="en-GB"/>
        </w:rPr>
        <w:t>less than £20,000</w:t>
      </w:r>
      <w:r w:rsidRPr="006D2E0C">
        <w:rPr>
          <w:rFonts w:ascii="Arial" w:hAnsi="Arial" w:cs="Arial"/>
          <w:i/>
          <w:color w:val="7B7B7B" w:themeColor="accent3" w:themeShade="BF"/>
          <w:sz w:val="22"/>
          <w:szCs w:val="22"/>
          <w:lang w:val="en-GB"/>
        </w:rPr>
        <w:t xml:space="preserve"> or such other amount as may be prescribed;</w:t>
      </w:r>
    </w:p>
    <w:p w14:paraId="3C4AA965" w14:textId="2EBD7AB1" w:rsidR="00F75CF7" w:rsidRPr="00F75CF7" w:rsidRDefault="00F75CF7" w:rsidP="00F75CF7">
      <w:pPr>
        <w:jc w:val="both"/>
        <w:rPr>
          <w:rFonts w:ascii="Arial" w:hAnsi="Arial" w:cs="Arial"/>
          <w:i/>
          <w:color w:val="7B7B7B" w:themeColor="accent3" w:themeShade="BF"/>
          <w:sz w:val="22"/>
          <w:szCs w:val="22"/>
          <w:lang w:val="en-GB"/>
        </w:rPr>
      </w:pPr>
    </w:p>
    <w:p w14:paraId="3C334B58" w14:textId="2B2A3404" w:rsidR="006D2E0C" w:rsidRPr="006D2E0C" w:rsidRDefault="006D2E0C" w:rsidP="009A09A6">
      <w:pPr>
        <w:pStyle w:val="ListParagraph"/>
        <w:numPr>
          <w:ilvl w:val="0"/>
          <w:numId w:val="20"/>
        </w:numPr>
        <w:jc w:val="both"/>
        <w:rPr>
          <w:rFonts w:ascii="Arial" w:hAnsi="Arial" w:cs="Arial"/>
          <w:i/>
          <w:color w:val="7B7B7B" w:themeColor="accent3" w:themeShade="BF"/>
          <w:sz w:val="22"/>
          <w:szCs w:val="22"/>
          <w:lang w:val="en-GB"/>
        </w:rPr>
      </w:pPr>
      <w:r w:rsidRPr="00F75CF7">
        <w:rPr>
          <w:rFonts w:ascii="Arial" w:hAnsi="Arial" w:cs="Arial"/>
          <w:i/>
          <w:color w:val="7B7B7B" w:themeColor="accent3" w:themeShade="BF"/>
          <w:sz w:val="22"/>
          <w:szCs w:val="22"/>
          <w:u w:val="single"/>
          <w:lang w:val="en-GB"/>
        </w:rPr>
        <w:t>the value of the assets of the debtor</w:t>
      </w:r>
      <w:r w:rsidRPr="006D2E0C">
        <w:rPr>
          <w:rFonts w:ascii="Arial" w:hAnsi="Arial" w:cs="Arial"/>
          <w:i/>
          <w:color w:val="7B7B7B" w:themeColor="accent3" w:themeShade="BF"/>
          <w:sz w:val="22"/>
          <w:szCs w:val="22"/>
          <w:lang w:val="en-GB"/>
        </w:rPr>
        <w:t xml:space="preserve"> (excluding a motor vehicle with a value not more than £2,000 or such other amount as may be prescribed), </w:t>
      </w:r>
      <w:r w:rsidRPr="00F75CF7">
        <w:rPr>
          <w:rFonts w:ascii="Arial" w:hAnsi="Arial" w:cs="Arial"/>
          <w:i/>
          <w:color w:val="7B7B7B" w:themeColor="accent3" w:themeShade="BF"/>
          <w:sz w:val="22"/>
          <w:szCs w:val="22"/>
          <w:u w:val="single"/>
          <w:lang w:val="en-GB"/>
        </w:rPr>
        <w:t>does not exceed £5,000</w:t>
      </w:r>
      <w:r w:rsidRPr="006D2E0C">
        <w:rPr>
          <w:rFonts w:ascii="Arial" w:hAnsi="Arial" w:cs="Arial"/>
          <w:i/>
          <w:color w:val="7B7B7B" w:themeColor="accent3" w:themeShade="BF"/>
          <w:sz w:val="22"/>
          <w:szCs w:val="22"/>
          <w:lang w:val="en-GB"/>
        </w:rPr>
        <w:t xml:space="preserve"> or such other amount as may be prescribed; and</w:t>
      </w:r>
    </w:p>
    <w:p w14:paraId="0D1A4803" w14:textId="77777777" w:rsidR="006D2E0C" w:rsidRPr="006D2E0C" w:rsidRDefault="006D2E0C" w:rsidP="006D2E0C">
      <w:pPr>
        <w:pStyle w:val="ListParagraph"/>
        <w:ind w:left="930"/>
        <w:jc w:val="both"/>
        <w:rPr>
          <w:rFonts w:ascii="Arial" w:hAnsi="Arial" w:cs="Arial"/>
          <w:i/>
          <w:color w:val="7B7B7B" w:themeColor="accent3" w:themeShade="BF"/>
          <w:sz w:val="22"/>
          <w:szCs w:val="22"/>
          <w:lang w:val="en-GB"/>
        </w:rPr>
      </w:pPr>
    </w:p>
    <w:p w14:paraId="25EAB257" w14:textId="5B4C632B" w:rsidR="006D2E0C" w:rsidRPr="006D2E0C" w:rsidRDefault="006D2E0C" w:rsidP="009A09A6">
      <w:pPr>
        <w:pStyle w:val="ListParagraph"/>
        <w:numPr>
          <w:ilvl w:val="0"/>
          <w:numId w:val="20"/>
        </w:numPr>
        <w:jc w:val="both"/>
        <w:rPr>
          <w:rFonts w:ascii="Arial" w:hAnsi="Arial" w:cs="Arial"/>
          <w:color w:val="7B7B7B" w:themeColor="accent3" w:themeShade="BF"/>
          <w:sz w:val="22"/>
          <w:szCs w:val="22"/>
          <w:lang w:val="en-GB"/>
        </w:rPr>
      </w:pPr>
      <w:r w:rsidRPr="006D2E0C">
        <w:rPr>
          <w:rFonts w:ascii="Arial" w:hAnsi="Arial" w:cs="Arial"/>
          <w:i/>
          <w:color w:val="7B7B7B" w:themeColor="accent3" w:themeShade="BF"/>
          <w:sz w:val="22"/>
          <w:szCs w:val="22"/>
          <w:lang w:val="en-GB"/>
        </w:rPr>
        <w:t xml:space="preserve">after the deduction of tax, social security contributions and normal household expenses, </w:t>
      </w:r>
      <w:r w:rsidRPr="00F75CF7">
        <w:rPr>
          <w:rFonts w:ascii="Arial" w:hAnsi="Arial" w:cs="Arial"/>
          <w:i/>
          <w:color w:val="7B7B7B" w:themeColor="accent3" w:themeShade="BF"/>
          <w:sz w:val="22"/>
          <w:szCs w:val="22"/>
          <w:u w:val="single"/>
          <w:lang w:val="en-GB"/>
        </w:rPr>
        <w:t>the debtor’s monthly disposable income is less than £100</w:t>
      </w:r>
      <w:r w:rsidRPr="006D2E0C">
        <w:rPr>
          <w:rFonts w:ascii="Arial" w:hAnsi="Arial" w:cs="Arial"/>
          <w:i/>
          <w:color w:val="7B7B7B" w:themeColor="accent3" w:themeShade="BF"/>
          <w:sz w:val="22"/>
          <w:szCs w:val="22"/>
          <w:lang w:val="en-GB"/>
        </w:rPr>
        <w:t xml:space="preserve"> or such other amount as may be prescribed</w:t>
      </w:r>
      <w:r w:rsidRPr="006D2E0C">
        <w:rPr>
          <w:rFonts w:ascii="Arial" w:hAnsi="Arial" w:cs="Arial"/>
          <w:color w:val="7B7B7B" w:themeColor="accent3" w:themeShade="BF"/>
          <w:sz w:val="22"/>
          <w:szCs w:val="22"/>
          <w:lang w:val="en-GB"/>
        </w:rPr>
        <w:t>"</w:t>
      </w:r>
      <w:r w:rsidR="00F75CF7">
        <w:rPr>
          <w:rFonts w:ascii="Arial" w:hAnsi="Arial" w:cs="Arial"/>
          <w:color w:val="7B7B7B" w:themeColor="accent3" w:themeShade="BF"/>
          <w:sz w:val="22"/>
          <w:szCs w:val="22"/>
          <w:lang w:val="en-GB"/>
        </w:rPr>
        <w:t xml:space="preserve"> (emphasis added).</w:t>
      </w:r>
    </w:p>
    <w:p w14:paraId="7DDC01A9" w14:textId="4B07FBA0" w:rsidR="00C550C8" w:rsidRDefault="00C550C8" w:rsidP="002A37BB">
      <w:pPr>
        <w:jc w:val="both"/>
        <w:rPr>
          <w:rFonts w:ascii="Arial" w:hAnsi="Arial" w:cs="Arial"/>
          <w:bCs/>
          <w:sz w:val="22"/>
          <w:szCs w:val="22"/>
          <w:lang w:val="en-GB"/>
        </w:rPr>
      </w:pPr>
    </w:p>
    <w:p w14:paraId="0C4D14A7" w14:textId="6431E7FF" w:rsidR="006D2E0C" w:rsidRPr="0022499E" w:rsidRDefault="0022499E" w:rsidP="002A37BB">
      <w:pPr>
        <w:jc w:val="both"/>
        <w:rPr>
          <w:rFonts w:ascii="Arial" w:hAnsi="Arial" w:cs="Arial"/>
          <w:color w:val="7B7B7B" w:themeColor="accent3" w:themeShade="BF"/>
          <w:sz w:val="22"/>
          <w:szCs w:val="22"/>
          <w:lang w:val="en-GB"/>
        </w:rPr>
      </w:pPr>
      <w:r w:rsidRPr="0022499E">
        <w:rPr>
          <w:rFonts w:ascii="Arial" w:hAnsi="Arial" w:cs="Arial"/>
          <w:color w:val="7B7B7B" w:themeColor="accent3" w:themeShade="BF"/>
          <w:sz w:val="22"/>
          <w:szCs w:val="22"/>
          <w:lang w:val="en-GB"/>
        </w:rPr>
        <w:t xml:space="preserve">Pursuant to </w:t>
      </w:r>
      <w:r>
        <w:rPr>
          <w:rFonts w:ascii="Arial" w:hAnsi="Arial" w:cs="Arial"/>
          <w:color w:val="7B7B7B" w:themeColor="accent3" w:themeShade="BF"/>
          <w:sz w:val="22"/>
          <w:szCs w:val="22"/>
          <w:lang w:val="en-GB"/>
        </w:rPr>
        <w:t xml:space="preserve">Article </w:t>
      </w:r>
      <w:r w:rsidRPr="0022499E">
        <w:rPr>
          <w:rFonts w:ascii="Arial" w:hAnsi="Arial" w:cs="Arial"/>
          <w:color w:val="7B7B7B" w:themeColor="accent3" w:themeShade="BF"/>
          <w:sz w:val="22"/>
          <w:szCs w:val="22"/>
          <w:lang w:val="en-GB"/>
        </w:rPr>
        <w:t xml:space="preserve">4(2) of the Debtor Remission (Individuals) (Jersey) Law 2016, a debtor should not be eligible for a debt remission order unless the debtor acts in good faith. </w:t>
      </w: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proofErr w:type="spellStart"/>
      <w:r w:rsidRPr="00DD5716">
        <w:rPr>
          <w:rFonts w:ascii="Arial" w:hAnsi="Arial" w:cs="Arial"/>
          <w:i/>
          <w:iCs/>
          <w:sz w:val="22"/>
          <w:szCs w:val="22"/>
          <w:lang w:val="en-GB"/>
        </w:rPr>
        <w:t>Désastre</w:t>
      </w:r>
      <w:proofErr w:type="spellEnd"/>
      <w:r>
        <w:rPr>
          <w:rFonts w:ascii="Arial" w:hAnsi="Arial" w:cs="Arial"/>
          <w:sz w:val="22"/>
          <w:szCs w:val="22"/>
          <w:lang w:val="en-GB"/>
        </w:rPr>
        <w:t xml:space="preserve"> process under the </w:t>
      </w:r>
      <w:r w:rsidRPr="00471FDC">
        <w:rPr>
          <w:rFonts w:ascii="Arial" w:hAnsi="Arial" w:cs="Arial"/>
          <w:sz w:val="22"/>
          <w:szCs w:val="22"/>
          <w:lang w:val="en-GB"/>
        </w:rPr>
        <w:t>Bankruptcy (</w:t>
      </w:r>
      <w:proofErr w:type="spellStart"/>
      <w:r w:rsidRPr="00DD5716">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9A09A6">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proofErr w:type="spellStart"/>
      <w:r w:rsidRPr="00DD5716">
        <w:rPr>
          <w:rFonts w:ascii="Arial" w:hAnsi="Arial" w:cs="Arial"/>
          <w:i/>
          <w:iCs/>
          <w:sz w:val="22"/>
          <w:szCs w:val="22"/>
          <w:lang w:val="en-GB"/>
        </w:rPr>
        <w:t>Désastre</w:t>
      </w:r>
      <w:proofErr w:type="spellEnd"/>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9A09A6">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proofErr w:type="spellStart"/>
      <w:r w:rsidRPr="00E13608">
        <w:rPr>
          <w:rFonts w:ascii="Arial" w:hAnsi="Arial" w:cs="Arial"/>
          <w:i/>
          <w:iCs/>
          <w:sz w:val="22"/>
          <w:szCs w:val="22"/>
          <w:lang w:val="en-GB"/>
        </w:rPr>
        <w:t>Désastre</w:t>
      </w:r>
      <w:proofErr w:type="spellEnd"/>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9A09A6">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proofErr w:type="spellStart"/>
      <w:r w:rsidRPr="00E13608">
        <w:rPr>
          <w:rFonts w:ascii="Arial" w:hAnsi="Arial" w:cs="Arial"/>
          <w:i/>
          <w:iCs/>
          <w:sz w:val="22"/>
          <w:szCs w:val="22"/>
          <w:lang w:val="en-GB"/>
        </w:rPr>
        <w:t>Désastre</w:t>
      </w:r>
      <w:proofErr w:type="spellEnd"/>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9A09A6">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proofErr w:type="spellStart"/>
      <w:r w:rsidRPr="00E13608">
        <w:rPr>
          <w:rFonts w:ascii="Arial" w:hAnsi="Arial" w:cs="Arial"/>
          <w:i/>
          <w:iCs/>
          <w:sz w:val="22"/>
          <w:szCs w:val="22"/>
          <w:lang w:val="en-GB"/>
        </w:rPr>
        <w:t>Désastre</w:t>
      </w:r>
      <w:proofErr w:type="spellEnd"/>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9A09A6">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498E4110" w14:textId="1F2692E6" w:rsidR="009A152B" w:rsidRPr="0022499E" w:rsidRDefault="009A152B" w:rsidP="0022499E">
      <w:pPr>
        <w:rPr>
          <w:rFonts w:ascii="Arial" w:hAnsi="Arial" w:cs="Arial"/>
          <w:sz w:val="22"/>
          <w:szCs w:val="22"/>
          <w:lang w:val="en-GB"/>
        </w:rPr>
      </w:pPr>
    </w:p>
    <w:p w14:paraId="6E612369" w14:textId="77777777" w:rsidR="00E13608" w:rsidRDefault="00A67287" w:rsidP="009A09A6">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9A09A6">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proofErr w:type="spellStart"/>
      <w:r w:rsidRPr="00E13608">
        <w:rPr>
          <w:rFonts w:ascii="Arial" w:hAnsi="Arial" w:cs="Arial"/>
          <w:i/>
          <w:iCs/>
          <w:sz w:val="22"/>
          <w:szCs w:val="22"/>
          <w:lang w:val="en-GB"/>
        </w:rPr>
        <w:t>Désastre</w:t>
      </w:r>
      <w:proofErr w:type="spellEnd"/>
    </w:p>
    <w:p w14:paraId="46E910E8" w14:textId="77777777" w:rsidR="00A67287" w:rsidRPr="002A37BB" w:rsidRDefault="00A67287" w:rsidP="002A37BB">
      <w:pPr>
        <w:jc w:val="both"/>
        <w:rPr>
          <w:rFonts w:ascii="Arial" w:hAnsi="Arial" w:cs="Arial"/>
          <w:sz w:val="22"/>
          <w:szCs w:val="22"/>
        </w:rPr>
      </w:pPr>
    </w:p>
    <w:p w14:paraId="4901D6DB" w14:textId="4897EEAC" w:rsidR="00F75CF7" w:rsidRPr="00F75CF7" w:rsidRDefault="00F75CF7" w:rsidP="0022499E">
      <w:pPr>
        <w:jc w:val="both"/>
        <w:rPr>
          <w:rFonts w:ascii="Arial" w:hAnsi="Arial" w:cs="Arial"/>
          <w:color w:val="7B7B7B" w:themeColor="accent3" w:themeShade="BF"/>
          <w:sz w:val="22"/>
          <w:szCs w:val="22"/>
          <w:u w:val="single"/>
          <w:lang w:val="en-GB"/>
        </w:rPr>
      </w:pPr>
      <w:r w:rsidRPr="00F75CF7">
        <w:rPr>
          <w:rFonts w:ascii="Arial" w:hAnsi="Arial" w:cs="Arial"/>
          <w:color w:val="7B7B7B" w:themeColor="accent3" w:themeShade="BF"/>
          <w:sz w:val="22"/>
          <w:szCs w:val="22"/>
          <w:u w:val="single"/>
          <w:lang w:val="en-GB"/>
        </w:rPr>
        <w:t xml:space="preserve">Parties who can be subject to </w:t>
      </w:r>
      <w:proofErr w:type="spellStart"/>
      <w:r w:rsidRPr="00F75CF7">
        <w:rPr>
          <w:rFonts w:ascii="Arial" w:hAnsi="Arial" w:cs="Arial"/>
          <w:i/>
          <w:color w:val="7B7B7B" w:themeColor="accent3" w:themeShade="BF"/>
          <w:sz w:val="22"/>
          <w:szCs w:val="22"/>
          <w:u w:val="single"/>
          <w:lang w:val="en-GB"/>
        </w:rPr>
        <w:t>Désastre</w:t>
      </w:r>
      <w:proofErr w:type="spellEnd"/>
    </w:p>
    <w:p w14:paraId="75E7662B" w14:textId="77777777" w:rsidR="00F75CF7" w:rsidRDefault="00F75CF7" w:rsidP="0022499E">
      <w:pPr>
        <w:jc w:val="both"/>
        <w:rPr>
          <w:rFonts w:ascii="Arial" w:hAnsi="Arial" w:cs="Arial"/>
          <w:color w:val="7B7B7B" w:themeColor="accent3" w:themeShade="BF"/>
          <w:sz w:val="22"/>
          <w:szCs w:val="22"/>
          <w:lang w:val="en-GB"/>
        </w:rPr>
      </w:pPr>
    </w:p>
    <w:p w14:paraId="02674D1F" w14:textId="6B30C4FC" w:rsidR="00D5378A" w:rsidRDefault="00D5378A" w:rsidP="002249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persons who can be subject to </w:t>
      </w:r>
      <w:proofErr w:type="spellStart"/>
      <w:r w:rsidRPr="00F75CF7">
        <w:rPr>
          <w:rFonts w:ascii="Arial" w:hAnsi="Arial" w:cs="Arial"/>
          <w:i/>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are set out in Article 4 of </w:t>
      </w:r>
      <w:r w:rsidRPr="0022499E">
        <w:rPr>
          <w:rFonts w:ascii="Arial" w:hAnsi="Arial" w:cs="Arial"/>
          <w:color w:val="7B7B7B" w:themeColor="accent3" w:themeShade="BF"/>
          <w:sz w:val="22"/>
          <w:szCs w:val="22"/>
          <w:lang w:val="en-GB"/>
        </w:rPr>
        <w:t>the Bankruptcy (</w:t>
      </w:r>
      <w:proofErr w:type="spellStart"/>
      <w:r w:rsidRPr="0022499E">
        <w:rPr>
          <w:rFonts w:ascii="Arial" w:hAnsi="Arial" w:cs="Arial"/>
          <w:color w:val="7B7B7B" w:themeColor="accent3" w:themeShade="BF"/>
          <w:sz w:val="22"/>
          <w:szCs w:val="22"/>
          <w:lang w:val="en-GB"/>
        </w:rPr>
        <w:t>Désastre</w:t>
      </w:r>
      <w:proofErr w:type="spellEnd"/>
      <w:r w:rsidRPr="0022499E">
        <w:rPr>
          <w:rFonts w:ascii="Arial" w:hAnsi="Arial" w:cs="Arial"/>
          <w:color w:val="7B7B7B" w:themeColor="accent3" w:themeShade="BF"/>
          <w:sz w:val="22"/>
          <w:szCs w:val="22"/>
          <w:lang w:val="en-GB"/>
        </w:rPr>
        <w:t>) (Jersey) Law 1990</w:t>
      </w:r>
      <w:r>
        <w:rPr>
          <w:rFonts w:ascii="Arial" w:hAnsi="Arial" w:cs="Arial"/>
          <w:color w:val="7B7B7B" w:themeColor="accent3" w:themeShade="BF"/>
          <w:sz w:val="22"/>
          <w:szCs w:val="22"/>
          <w:lang w:val="en-GB"/>
        </w:rPr>
        <w:t xml:space="preserve"> ("</w:t>
      </w:r>
      <w:r w:rsidRPr="0022499E">
        <w:rPr>
          <w:rFonts w:ascii="Arial" w:hAnsi="Arial" w:cs="Arial"/>
          <w:b/>
          <w:color w:val="7B7B7B" w:themeColor="accent3" w:themeShade="BF"/>
          <w:sz w:val="22"/>
          <w:szCs w:val="22"/>
          <w:lang w:val="en-GB"/>
        </w:rPr>
        <w:t>Bankruptcy Law</w:t>
      </w:r>
      <w:r>
        <w:rPr>
          <w:rFonts w:ascii="Arial" w:hAnsi="Arial" w:cs="Arial"/>
          <w:color w:val="7B7B7B" w:themeColor="accent3" w:themeShade="BF"/>
          <w:sz w:val="22"/>
          <w:szCs w:val="22"/>
          <w:lang w:val="en-GB"/>
        </w:rPr>
        <w:t>"). Such persons include a debtor:</w:t>
      </w:r>
    </w:p>
    <w:p w14:paraId="6CAB09BA" w14:textId="60D2D391" w:rsidR="00D5378A" w:rsidRDefault="00D5378A" w:rsidP="0022499E">
      <w:pPr>
        <w:jc w:val="both"/>
        <w:rPr>
          <w:rFonts w:ascii="Arial" w:hAnsi="Arial" w:cs="Arial"/>
          <w:color w:val="7B7B7B" w:themeColor="accent3" w:themeShade="BF"/>
          <w:sz w:val="22"/>
          <w:szCs w:val="22"/>
          <w:lang w:val="en-GB"/>
        </w:rPr>
      </w:pPr>
    </w:p>
    <w:p w14:paraId="4A3D1C1A" w14:textId="7E56D3FB" w:rsidR="00D5378A" w:rsidRDefault="00D5378A" w:rsidP="009A09A6">
      <w:pPr>
        <w:pStyle w:val="ListParagraph"/>
        <w:numPr>
          <w:ilvl w:val="0"/>
          <w:numId w:val="25"/>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who </w:t>
      </w:r>
      <w:r w:rsidRPr="00D5378A">
        <w:rPr>
          <w:rFonts w:ascii="Arial" w:hAnsi="Arial" w:cs="Arial"/>
          <w:color w:val="7B7B7B" w:themeColor="accent3" w:themeShade="BF"/>
          <w:sz w:val="22"/>
          <w:szCs w:val="22"/>
          <w:lang w:val="en-GB"/>
        </w:rPr>
        <w:t>is, or was, at any time within the period of 12 months immediately preceding the date of the application</w:t>
      </w:r>
      <w:r>
        <w:rPr>
          <w:rFonts w:ascii="Arial" w:hAnsi="Arial" w:cs="Arial"/>
          <w:color w:val="7B7B7B" w:themeColor="accent3" w:themeShade="BF"/>
          <w:sz w:val="22"/>
          <w:szCs w:val="22"/>
          <w:lang w:val="en-GB"/>
        </w:rPr>
        <w:t xml:space="preserve"> for </w:t>
      </w:r>
      <w:proofErr w:type="spellStart"/>
      <w:r w:rsidRPr="00D5378A">
        <w:rPr>
          <w:rFonts w:ascii="Arial" w:hAnsi="Arial" w:cs="Arial"/>
          <w:color w:val="7B7B7B" w:themeColor="accent3" w:themeShade="BF"/>
          <w:sz w:val="22"/>
          <w:szCs w:val="22"/>
          <w:lang w:val="en-GB"/>
        </w:rPr>
        <w:t>Désastre</w:t>
      </w:r>
      <w:proofErr w:type="spellEnd"/>
      <w:r w:rsidRPr="00D5378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D5378A">
        <w:rPr>
          <w:rFonts w:ascii="Arial" w:hAnsi="Arial" w:cs="Arial"/>
          <w:color w:val="7B7B7B" w:themeColor="accent3" w:themeShade="BF"/>
          <w:sz w:val="22"/>
          <w:szCs w:val="22"/>
          <w:lang w:val="en-GB"/>
        </w:rPr>
        <w:t>ordinarily resident in Jersey;</w:t>
      </w:r>
    </w:p>
    <w:p w14:paraId="764AB7FA" w14:textId="77777777" w:rsidR="00D5378A" w:rsidRDefault="00D5378A" w:rsidP="00D5378A">
      <w:pPr>
        <w:pStyle w:val="ListParagraph"/>
        <w:jc w:val="both"/>
        <w:rPr>
          <w:rFonts w:ascii="Arial" w:hAnsi="Arial" w:cs="Arial"/>
          <w:color w:val="7B7B7B" w:themeColor="accent3" w:themeShade="BF"/>
          <w:sz w:val="22"/>
          <w:szCs w:val="22"/>
          <w:lang w:val="en-GB"/>
        </w:rPr>
      </w:pPr>
    </w:p>
    <w:p w14:paraId="4D402369" w14:textId="5D0A7745" w:rsidR="00D5378A" w:rsidRDefault="00D5378A" w:rsidP="009A09A6">
      <w:pPr>
        <w:pStyle w:val="ListParagraph"/>
        <w:numPr>
          <w:ilvl w:val="0"/>
          <w:numId w:val="25"/>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who </w:t>
      </w:r>
      <w:r w:rsidRPr="00D5378A">
        <w:rPr>
          <w:rFonts w:ascii="Arial" w:hAnsi="Arial" w:cs="Arial"/>
          <w:color w:val="7B7B7B" w:themeColor="accent3" w:themeShade="BF"/>
          <w:sz w:val="22"/>
          <w:szCs w:val="22"/>
          <w:lang w:val="en-GB"/>
        </w:rPr>
        <w:t>carries on, or has carried on, at any time within the period of 3 years immediately preceding the date of the application,</w:t>
      </w:r>
      <w:r>
        <w:rPr>
          <w:rFonts w:ascii="Arial" w:hAnsi="Arial" w:cs="Arial"/>
          <w:color w:val="7B7B7B" w:themeColor="accent3" w:themeShade="BF"/>
          <w:sz w:val="22"/>
          <w:szCs w:val="22"/>
          <w:lang w:val="en-GB"/>
        </w:rPr>
        <w:t xml:space="preserve"> </w:t>
      </w:r>
      <w:r w:rsidRPr="00D5378A">
        <w:rPr>
          <w:rFonts w:ascii="Arial" w:hAnsi="Arial" w:cs="Arial"/>
          <w:color w:val="7B7B7B" w:themeColor="accent3" w:themeShade="BF"/>
          <w:sz w:val="22"/>
          <w:szCs w:val="22"/>
          <w:lang w:val="en-GB"/>
        </w:rPr>
        <w:t>business in Jersey;</w:t>
      </w:r>
    </w:p>
    <w:p w14:paraId="0258C553" w14:textId="77777777" w:rsidR="00D5378A" w:rsidRPr="00D5378A" w:rsidRDefault="00D5378A" w:rsidP="00D5378A">
      <w:pPr>
        <w:pStyle w:val="ListParagraph"/>
        <w:rPr>
          <w:rFonts w:ascii="Arial" w:hAnsi="Arial" w:cs="Arial"/>
          <w:color w:val="7B7B7B" w:themeColor="accent3" w:themeShade="BF"/>
          <w:sz w:val="22"/>
          <w:szCs w:val="22"/>
          <w:lang w:val="en-GB"/>
        </w:rPr>
      </w:pPr>
    </w:p>
    <w:p w14:paraId="6AC593A5" w14:textId="65051273" w:rsidR="00D5378A" w:rsidRDefault="00D5378A" w:rsidP="009A09A6">
      <w:pPr>
        <w:pStyle w:val="ListParagraph"/>
        <w:numPr>
          <w:ilvl w:val="0"/>
          <w:numId w:val="25"/>
        </w:numPr>
        <w:ind w:hanging="720"/>
        <w:jc w:val="both"/>
        <w:rPr>
          <w:rFonts w:ascii="Arial" w:hAnsi="Arial" w:cs="Arial"/>
          <w:color w:val="7B7B7B" w:themeColor="accent3" w:themeShade="BF"/>
          <w:sz w:val="22"/>
          <w:szCs w:val="22"/>
          <w:lang w:val="en-GB"/>
        </w:rPr>
      </w:pPr>
      <w:r w:rsidRPr="00D5378A">
        <w:rPr>
          <w:rFonts w:ascii="Arial" w:hAnsi="Arial" w:cs="Arial"/>
          <w:color w:val="7B7B7B" w:themeColor="accent3" w:themeShade="BF"/>
          <w:sz w:val="22"/>
          <w:szCs w:val="22"/>
          <w:lang w:val="en-GB"/>
        </w:rPr>
        <w:t>who has in Jersey immovable property capable of realization at the time of the application;</w:t>
      </w:r>
    </w:p>
    <w:p w14:paraId="339B404E" w14:textId="77777777" w:rsidR="00D5378A" w:rsidRPr="00D5378A" w:rsidRDefault="00D5378A" w:rsidP="00D5378A">
      <w:pPr>
        <w:pStyle w:val="ListParagraph"/>
        <w:rPr>
          <w:rFonts w:ascii="Arial" w:hAnsi="Arial" w:cs="Arial"/>
          <w:color w:val="7B7B7B" w:themeColor="accent3" w:themeShade="BF"/>
          <w:sz w:val="22"/>
          <w:szCs w:val="22"/>
          <w:lang w:val="en-GB"/>
        </w:rPr>
      </w:pPr>
    </w:p>
    <w:p w14:paraId="6F6D5D0F" w14:textId="1E86C90A" w:rsidR="00D5378A" w:rsidRDefault="00D5378A" w:rsidP="009A09A6">
      <w:pPr>
        <w:pStyle w:val="ListParagraph"/>
        <w:numPr>
          <w:ilvl w:val="0"/>
          <w:numId w:val="25"/>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who, being </w:t>
      </w:r>
      <w:r w:rsidRPr="00D5378A">
        <w:rPr>
          <w:rFonts w:ascii="Arial" w:hAnsi="Arial" w:cs="Arial"/>
          <w:color w:val="7B7B7B" w:themeColor="accent3" w:themeShade="BF"/>
          <w:sz w:val="22"/>
          <w:szCs w:val="22"/>
          <w:lang w:val="en-GB"/>
        </w:rPr>
        <w:t>a company, is registered under the Companies (Jersey) Law 1991 or has been dissolved pursuant to that Law;</w:t>
      </w:r>
    </w:p>
    <w:p w14:paraId="2D5B7B35" w14:textId="77777777" w:rsidR="00D5378A" w:rsidRPr="00D5378A" w:rsidRDefault="00D5378A" w:rsidP="00D5378A">
      <w:pPr>
        <w:pStyle w:val="ListParagraph"/>
        <w:rPr>
          <w:rFonts w:ascii="Arial" w:hAnsi="Arial" w:cs="Arial"/>
          <w:color w:val="7B7B7B" w:themeColor="accent3" w:themeShade="BF"/>
          <w:sz w:val="22"/>
          <w:szCs w:val="22"/>
          <w:lang w:val="en-GB"/>
        </w:rPr>
      </w:pPr>
    </w:p>
    <w:p w14:paraId="7CDE1AB4" w14:textId="77777777" w:rsidR="00D5378A" w:rsidRDefault="00D5378A" w:rsidP="009A09A6">
      <w:pPr>
        <w:pStyle w:val="ListParagraph"/>
        <w:numPr>
          <w:ilvl w:val="0"/>
          <w:numId w:val="25"/>
        </w:numPr>
        <w:ind w:hanging="720"/>
        <w:jc w:val="both"/>
        <w:rPr>
          <w:rFonts w:ascii="Arial" w:hAnsi="Arial" w:cs="Arial"/>
          <w:color w:val="7B7B7B" w:themeColor="accent3" w:themeShade="BF"/>
          <w:sz w:val="22"/>
          <w:szCs w:val="22"/>
          <w:lang w:val="en-GB"/>
        </w:rPr>
      </w:pPr>
      <w:r w:rsidRPr="00D5378A">
        <w:rPr>
          <w:rFonts w:ascii="Arial" w:hAnsi="Arial" w:cs="Arial"/>
          <w:color w:val="7B7B7B" w:themeColor="accent3" w:themeShade="BF"/>
          <w:sz w:val="22"/>
          <w:szCs w:val="22"/>
          <w:lang w:val="en-GB"/>
        </w:rPr>
        <w:t>who is an incorporated limited partnership; or</w:t>
      </w:r>
    </w:p>
    <w:p w14:paraId="5958E35F" w14:textId="77777777" w:rsidR="00D5378A" w:rsidRPr="00D5378A" w:rsidRDefault="00D5378A" w:rsidP="00D5378A">
      <w:pPr>
        <w:pStyle w:val="ListParagraph"/>
        <w:rPr>
          <w:rFonts w:ascii="Arial" w:hAnsi="Arial" w:cs="Arial"/>
          <w:color w:val="7B7B7B" w:themeColor="accent3" w:themeShade="BF"/>
          <w:sz w:val="22"/>
          <w:szCs w:val="22"/>
          <w:lang w:val="en-GB"/>
        </w:rPr>
      </w:pPr>
    </w:p>
    <w:p w14:paraId="22A50509" w14:textId="15125F48" w:rsidR="00D5378A" w:rsidRPr="00D5378A" w:rsidRDefault="00D5378A" w:rsidP="009A09A6">
      <w:pPr>
        <w:pStyle w:val="ListParagraph"/>
        <w:numPr>
          <w:ilvl w:val="0"/>
          <w:numId w:val="25"/>
        </w:numPr>
        <w:ind w:hanging="720"/>
        <w:jc w:val="both"/>
        <w:rPr>
          <w:rFonts w:ascii="Arial" w:hAnsi="Arial" w:cs="Arial"/>
          <w:color w:val="7B7B7B" w:themeColor="accent3" w:themeShade="BF"/>
          <w:sz w:val="22"/>
          <w:szCs w:val="22"/>
          <w:lang w:val="en-GB"/>
        </w:rPr>
      </w:pPr>
      <w:r w:rsidRPr="00D5378A">
        <w:rPr>
          <w:rFonts w:ascii="Arial" w:hAnsi="Arial" w:cs="Arial"/>
          <w:color w:val="7B7B7B" w:themeColor="accent3" w:themeShade="BF"/>
          <w:sz w:val="22"/>
          <w:szCs w:val="22"/>
          <w:lang w:val="en-GB"/>
        </w:rPr>
        <w:t>who is a limited liability partnership,</w:t>
      </w:r>
    </w:p>
    <w:p w14:paraId="2FBEFA38" w14:textId="77777777" w:rsidR="00D5378A" w:rsidRPr="00D5378A" w:rsidRDefault="00D5378A" w:rsidP="00D5378A">
      <w:pPr>
        <w:pStyle w:val="ListParagraph"/>
        <w:jc w:val="both"/>
        <w:rPr>
          <w:rFonts w:ascii="Arial" w:hAnsi="Arial" w:cs="Arial"/>
          <w:color w:val="7B7B7B" w:themeColor="accent3" w:themeShade="BF"/>
          <w:sz w:val="22"/>
          <w:szCs w:val="22"/>
          <w:lang w:val="en-GB"/>
        </w:rPr>
      </w:pPr>
    </w:p>
    <w:p w14:paraId="0CFBFB76" w14:textId="77777777" w:rsidR="00F75CF7" w:rsidRDefault="00D5378A" w:rsidP="00F75CF7">
      <w:pPr>
        <w:pStyle w:val="ListParagraph"/>
        <w:jc w:val="both"/>
        <w:rPr>
          <w:rFonts w:ascii="Arial" w:hAnsi="Arial" w:cs="Arial"/>
          <w:color w:val="7B7B7B" w:themeColor="accent3" w:themeShade="BF"/>
          <w:sz w:val="22"/>
          <w:szCs w:val="22"/>
          <w:lang w:val="en-GB"/>
        </w:rPr>
      </w:pPr>
      <w:proofErr w:type="gramStart"/>
      <w:r w:rsidRPr="00D5378A">
        <w:rPr>
          <w:rFonts w:ascii="Arial" w:hAnsi="Arial" w:cs="Arial"/>
          <w:color w:val="7B7B7B" w:themeColor="accent3" w:themeShade="BF"/>
          <w:sz w:val="22"/>
          <w:szCs w:val="22"/>
          <w:lang w:val="en-GB"/>
        </w:rPr>
        <w:t>whether</w:t>
      </w:r>
      <w:proofErr w:type="gramEnd"/>
      <w:r w:rsidRPr="00D5378A">
        <w:rPr>
          <w:rFonts w:ascii="Arial" w:hAnsi="Arial" w:cs="Arial"/>
          <w:color w:val="7B7B7B" w:themeColor="accent3" w:themeShade="BF"/>
          <w:sz w:val="22"/>
          <w:szCs w:val="22"/>
          <w:lang w:val="en-GB"/>
        </w:rPr>
        <w:t xml:space="preserve"> or not the debtor is present in Jersey at the time of application for a declaration or at the time of the declaration</w:t>
      </w:r>
      <w:r>
        <w:rPr>
          <w:rFonts w:ascii="Arial" w:hAnsi="Arial" w:cs="Arial"/>
          <w:color w:val="7B7B7B" w:themeColor="accent3" w:themeShade="BF"/>
          <w:sz w:val="22"/>
          <w:szCs w:val="22"/>
          <w:lang w:val="en-GB"/>
        </w:rPr>
        <w:t>.</w:t>
      </w:r>
    </w:p>
    <w:p w14:paraId="352861E6" w14:textId="77777777" w:rsidR="00F75CF7" w:rsidRDefault="00F75CF7" w:rsidP="00F75CF7">
      <w:pPr>
        <w:jc w:val="both"/>
        <w:rPr>
          <w:rFonts w:ascii="Arial" w:hAnsi="Arial" w:cs="Arial"/>
          <w:color w:val="7B7B7B" w:themeColor="accent3" w:themeShade="BF"/>
          <w:sz w:val="22"/>
          <w:szCs w:val="22"/>
          <w:lang w:val="en-GB"/>
        </w:rPr>
      </w:pPr>
    </w:p>
    <w:p w14:paraId="4CD0EEB2" w14:textId="0A39B671" w:rsidR="00F75CF7" w:rsidRPr="00F75CF7" w:rsidRDefault="00F75CF7" w:rsidP="00F75CF7">
      <w:pPr>
        <w:jc w:val="both"/>
        <w:rPr>
          <w:rFonts w:ascii="Arial" w:hAnsi="Arial" w:cs="Arial"/>
          <w:color w:val="7B7B7B" w:themeColor="accent3" w:themeShade="BF"/>
          <w:sz w:val="22"/>
          <w:szCs w:val="22"/>
          <w:u w:val="single"/>
          <w:lang w:val="en-GB"/>
        </w:rPr>
      </w:pPr>
      <w:r w:rsidRPr="00F75CF7">
        <w:rPr>
          <w:rFonts w:ascii="Arial" w:hAnsi="Arial" w:cs="Arial"/>
          <w:color w:val="7B7B7B" w:themeColor="accent3" w:themeShade="BF"/>
          <w:sz w:val="22"/>
          <w:szCs w:val="22"/>
          <w:u w:val="single"/>
          <w:lang w:val="en-GB"/>
        </w:rPr>
        <w:t xml:space="preserve">Parties who can apply for </w:t>
      </w:r>
      <w:proofErr w:type="spellStart"/>
      <w:r w:rsidRPr="00F75CF7">
        <w:rPr>
          <w:rFonts w:ascii="Arial" w:hAnsi="Arial" w:cs="Arial"/>
          <w:i/>
          <w:color w:val="7B7B7B" w:themeColor="accent3" w:themeShade="BF"/>
          <w:sz w:val="22"/>
          <w:szCs w:val="22"/>
          <w:u w:val="single"/>
          <w:lang w:val="en-GB"/>
        </w:rPr>
        <w:t>Désastre</w:t>
      </w:r>
      <w:proofErr w:type="spellEnd"/>
    </w:p>
    <w:p w14:paraId="6318BE21" w14:textId="77777777" w:rsidR="00F75CF7" w:rsidRPr="00F75CF7" w:rsidRDefault="00F75CF7" w:rsidP="00F75CF7">
      <w:pPr>
        <w:jc w:val="both"/>
        <w:rPr>
          <w:rFonts w:ascii="Arial" w:hAnsi="Arial" w:cs="Arial"/>
          <w:color w:val="7B7B7B" w:themeColor="accent3" w:themeShade="BF"/>
          <w:sz w:val="22"/>
          <w:szCs w:val="22"/>
          <w:lang w:val="en-GB"/>
        </w:rPr>
      </w:pPr>
    </w:p>
    <w:p w14:paraId="1C85AFE9" w14:textId="585ECEBE" w:rsidR="0022499E" w:rsidRPr="00D5378A" w:rsidRDefault="0022499E" w:rsidP="0022499E">
      <w:pPr>
        <w:jc w:val="both"/>
        <w:rPr>
          <w:rFonts w:ascii="Arial" w:hAnsi="Arial" w:cs="Arial"/>
          <w:color w:val="FF0000"/>
          <w:sz w:val="22"/>
          <w:szCs w:val="22"/>
          <w:lang w:val="en-GB"/>
        </w:rPr>
      </w:pPr>
      <w:r>
        <w:rPr>
          <w:rFonts w:ascii="Arial" w:hAnsi="Arial" w:cs="Arial"/>
          <w:color w:val="7B7B7B" w:themeColor="accent3" w:themeShade="BF"/>
          <w:sz w:val="22"/>
          <w:szCs w:val="22"/>
          <w:lang w:val="en-GB"/>
        </w:rPr>
        <w:t>Pursuant to Article 3</w:t>
      </w:r>
      <w:r w:rsidR="004C7B0D">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w:t>
      </w:r>
      <w:r w:rsidRPr="0022499E">
        <w:rPr>
          <w:rFonts w:ascii="Arial" w:hAnsi="Arial" w:cs="Arial"/>
          <w:color w:val="7B7B7B" w:themeColor="accent3" w:themeShade="BF"/>
          <w:sz w:val="22"/>
          <w:szCs w:val="22"/>
          <w:lang w:val="en-GB"/>
        </w:rPr>
        <w:t>the Bankruptcy Law,</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a</w:t>
      </w:r>
      <w:r w:rsidRPr="0022499E">
        <w:rPr>
          <w:rFonts w:ascii="Arial" w:hAnsi="Arial" w:cs="Arial"/>
          <w:color w:val="7B7B7B" w:themeColor="accent3" w:themeShade="BF"/>
          <w:sz w:val="22"/>
          <w:szCs w:val="22"/>
          <w:lang w:val="en-GB"/>
        </w:rPr>
        <w:t xml:space="preserve">n application for a declaration </w:t>
      </w:r>
      <w:r w:rsidR="00D5378A">
        <w:rPr>
          <w:rFonts w:ascii="Arial" w:hAnsi="Arial" w:cs="Arial"/>
          <w:color w:val="7B7B7B" w:themeColor="accent3" w:themeShade="BF"/>
          <w:sz w:val="22"/>
          <w:szCs w:val="22"/>
          <w:lang w:val="en-GB"/>
        </w:rPr>
        <w:t>may be made by the following</w:t>
      </w:r>
      <w:proofErr w:type="gramEnd"/>
      <w:r w:rsidR="00D5378A">
        <w:rPr>
          <w:rFonts w:ascii="Arial" w:hAnsi="Arial" w:cs="Arial"/>
          <w:color w:val="7B7B7B" w:themeColor="accent3" w:themeShade="BF"/>
          <w:sz w:val="22"/>
          <w:szCs w:val="22"/>
          <w:lang w:val="en-GB"/>
        </w:rPr>
        <w:t>:</w:t>
      </w:r>
    </w:p>
    <w:p w14:paraId="4FBA3A69" w14:textId="77777777" w:rsidR="0022499E" w:rsidRPr="0022499E" w:rsidRDefault="0022499E" w:rsidP="0022499E">
      <w:pPr>
        <w:jc w:val="both"/>
        <w:rPr>
          <w:rFonts w:ascii="Arial" w:hAnsi="Arial" w:cs="Arial"/>
          <w:color w:val="7B7B7B" w:themeColor="accent3" w:themeShade="BF"/>
          <w:sz w:val="22"/>
          <w:szCs w:val="22"/>
          <w:lang w:val="en-GB"/>
        </w:rPr>
      </w:pPr>
    </w:p>
    <w:p w14:paraId="42892419" w14:textId="4AEEB48D" w:rsidR="00D5378A" w:rsidRPr="00D5378A" w:rsidRDefault="00D5378A" w:rsidP="009A09A6">
      <w:pPr>
        <w:pStyle w:val="ListParagraph"/>
        <w:numPr>
          <w:ilvl w:val="0"/>
          <w:numId w:val="21"/>
        </w:numPr>
        <w:ind w:hanging="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sidR="0022499E" w:rsidRPr="00D5378A">
        <w:rPr>
          <w:rFonts w:ascii="Arial" w:hAnsi="Arial" w:cs="Arial"/>
          <w:i/>
          <w:color w:val="7B7B7B" w:themeColor="accent3" w:themeShade="BF"/>
          <w:sz w:val="22"/>
          <w:szCs w:val="22"/>
          <w:lang w:val="en-GB"/>
        </w:rPr>
        <w:t>a creditor of the debtor with a claim against the debtor of not less than such liquidated sum as shall be prescribed by the Minister;</w:t>
      </w:r>
    </w:p>
    <w:p w14:paraId="42916D4C" w14:textId="77777777" w:rsidR="00D5378A" w:rsidRPr="00D5378A" w:rsidRDefault="00D5378A" w:rsidP="00D5378A">
      <w:pPr>
        <w:pStyle w:val="ListParagraph"/>
        <w:jc w:val="both"/>
        <w:rPr>
          <w:rFonts w:ascii="Arial" w:hAnsi="Arial" w:cs="Arial"/>
          <w:i/>
          <w:color w:val="7B7B7B" w:themeColor="accent3" w:themeShade="BF"/>
          <w:sz w:val="22"/>
          <w:szCs w:val="22"/>
          <w:lang w:val="en-GB"/>
        </w:rPr>
      </w:pPr>
    </w:p>
    <w:p w14:paraId="310AB288" w14:textId="77777777" w:rsidR="00D5378A" w:rsidRPr="00D5378A" w:rsidRDefault="0022499E" w:rsidP="009A09A6">
      <w:pPr>
        <w:pStyle w:val="ListParagraph"/>
        <w:numPr>
          <w:ilvl w:val="0"/>
          <w:numId w:val="21"/>
        </w:numPr>
        <w:ind w:hanging="720"/>
        <w:jc w:val="both"/>
        <w:rPr>
          <w:rFonts w:ascii="Arial" w:hAnsi="Arial" w:cs="Arial"/>
          <w:i/>
          <w:color w:val="7B7B7B" w:themeColor="accent3" w:themeShade="BF"/>
          <w:sz w:val="22"/>
          <w:szCs w:val="22"/>
          <w:lang w:val="en-GB"/>
        </w:rPr>
      </w:pPr>
      <w:r w:rsidRPr="00921625">
        <w:rPr>
          <w:rFonts w:ascii="Arial" w:hAnsi="Arial" w:cs="Arial"/>
          <w:i/>
          <w:color w:val="7B7B7B" w:themeColor="accent3" w:themeShade="BF"/>
          <w:sz w:val="22"/>
          <w:szCs w:val="22"/>
          <w:lang w:val="en-GB"/>
        </w:rPr>
        <w:t>the</w:t>
      </w:r>
      <w:r w:rsidRPr="00D5378A">
        <w:rPr>
          <w:rFonts w:ascii="Arial" w:hAnsi="Arial" w:cs="Arial"/>
          <w:i/>
          <w:color w:val="7B7B7B" w:themeColor="accent3" w:themeShade="BF"/>
          <w:sz w:val="22"/>
          <w:szCs w:val="22"/>
          <w:lang w:val="en-GB"/>
        </w:rPr>
        <w:t xml:space="preserve"> debtor; or</w:t>
      </w:r>
    </w:p>
    <w:p w14:paraId="7C7B6800" w14:textId="77777777" w:rsidR="00D5378A" w:rsidRPr="00D5378A" w:rsidRDefault="00D5378A" w:rsidP="00D5378A">
      <w:pPr>
        <w:pStyle w:val="ListParagraph"/>
        <w:rPr>
          <w:rFonts w:ascii="Arial" w:hAnsi="Arial" w:cs="Arial"/>
          <w:i/>
          <w:color w:val="7B7B7B" w:themeColor="accent3" w:themeShade="BF"/>
          <w:sz w:val="22"/>
          <w:szCs w:val="22"/>
          <w:lang w:val="en-GB"/>
        </w:rPr>
      </w:pPr>
    </w:p>
    <w:p w14:paraId="7468EBD4" w14:textId="3CF42357" w:rsidR="00D5378A" w:rsidRPr="00D5378A" w:rsidRDefault="0022499E" w:rsidP="009A09A6">
      <w:pPr>
        <w:pStyle w:val="ListParagraph"/>
        <w:numPr>
          <w:ilvl w:val="0"/>
          <w:numId w:val="21"/>
        </w:numPr>
        <w:ind w:hanging="720"/>
        <w:jc w:val="both"/>
        <w:rPr>
          <w:rFonts w:ascii="Arial" w:hAnsi="Arial" w:cs="Arial"/>
          <w:i/>
          <w:color w:val="7B7B7B" w:themeColor="accent3" w:themeShade="BF"/>
          <w:sz w:val="22"/>
          <w:szCs w:val="22"/>
          <w:lang w:val="en-GB"/>
        </w:rPr>
      </w:pPr>
      <w:r w:rsidRPr="00921625">
        <w:rPr>
          <w:rFonts w:ascii="Arial" w:hAnsi="Arial" w:cs="Arial"/>
          <w:i/>
          <w:color w:val="7B7B7B" w:themeColor="accent3" w:themeShade="BF"/>
          <w:sz w:val="22"/>
          <w:szCs w:val="22"/>
          <w:lang w:val="en-GB"/>
        </w:rPr>
        <w:t>the</w:t>
      </w:r>
      <w:r w:rsidRPr="00D5378A">
        <w:rPr>
          <w:rFonts w:ascii="Arial" w:hAnsi="Arial" w:cs="Arial"/>
          <w:i/>
          <w:color w:val="7B7B7B" w:themeColor="accent3" w:themeShade="BF"/>
          <w:sz w:val="22"/>
          <w:szCs w:val="22"/>
          <w:lang w:val="en-GB"/>
        </w:rPr>
        <w:t xml:space="preserve"> Commission</w:t>
      </w:r>
      <w:r w:rsidR="004C7B0D">
        <w:rPr>
          <w:rFonts w:ascii="Arial" w:hAnsi="Arial" w:cs="Arial"/>
          <w:i/>
          <w:color w:val="7B7B7B" w:themeColor="accent3" w:themeShade="BF"/>
          <w:sz w:val="22"/>
          <w:szCs w:val="22"/>
          <w:lang w:val="en-GB"/>
        </w:rPr>
        <w:t xml:space="preserve"> </w:t>
      </w:r>
      <w:r w:rsidR="004C7B0D" w:rsidRPr="004C7B0D">
        <w:rPr>
          <w:rFonts w:ascii="Arial" w:hAnsi="Arial" w:cs="Arial"/>
          <w:color w:val="7B7B7B" w:themeColor="accent3" w:themeShade="BF"/>
          <w:sz w:val="22"/>
          <w:szCs w:val="22"/>
          <w:lang w:val="en-GB"/>
        </w:rPr>
        <w:t>[</w:t>
      </w:r>
      <w:r w:rsidR="004C7B0D">
        <w:rPr>
          <w:rFonts w:ascii="Arial" w:hAnsi="Arial" w:cs="Arial"/>
          <w:color w:val="7B7B7B" w:themeColor="accent3" w:themeShade="BF"/>
          <w:sz w:val="22"/>
          <w:szCs w:val="22"/>
          <w:lang w:val="en-GB"/>
        </w:rPr>
        <w:t>i.e. the Jersey Financial Services Commission</w:t>
      </w:r>
      <w:r w:rsidR="004C7B0D" w:rsidRPr="004C7B0D">
        <w:rPr>
          <w:rFonts w:ascii="Arial" w:hAnsi="Arial" w:cs="Arial"/>
          <w:color w:val="7B7B7B" w:themeColor="accent3" w:themeShade="BF"/>
          <w:sz w:val="22"/>
          <w:szCs w:val="22"/>
          <w:lang w:val="en-GB"/>
        </w:rPr>
        <w:t>]</w:t>
      </w:r>
      <w:r w:rsidRPr="00D5378A">
        <w:rPr>
          <w:rFonts w:ascii="Arial" w:hAnsi="Arial" w:cs="Arial"/>
          <w:i/>
          <w:color w:val="7B7B7B" w:themeColor="accent3" w:themeShade="BF"/>
          <w:sz w:val="22"/>
          <w:szCs w:val="22"/>
          <w:lang w:val="en-GB"/>
        </w:rPr>
        <w:t>, in the case of a person who –</w:t>
      </w:r>
    </w:p>
    <w:p w14:paraId="7A6697EB" w14:textId="77777777" w:rsidR="00D5378A" w:rsidRPr="00D5378A" w:rsidRDefault="00D5378A" w:rsidP="00D5378A">
      <w:pPr>
        <w:pStyle w:val="ListParagraph"/>
        <w:rPr>
          <w:rFonts w:ascii="Arial" w:hAnsi="Arial" w:cs="Arial"/>
          <w:i/>
          <w:color w:val="7B7B7B" w:themeColor="accent3" w:themeShade="BF"/>
          <w:sz w:val="22"/>
          <w:szCs w:val="22"/>
          <w:lang w:val="en-GB"/>
        </w:rPr>
      </w:pPr>
    </w:p>
    <w:p w14:paraId="5A1B32AC" w14:textId="68481B47" w:rsidR="00D5378A" w:rsidRPr="00D5378A" w:rsidRDefault="0022499E" w:rsidP="009A09A6">
      <w:pPr>
        <w:pStyle w:val="ListParagraph"/>
        <w:numPr>
          <w:ilvl w:val="0"/>
          <w:numId w:val="22"/>
        </w:numPr>
        <w:ind w:hanging="570"/>
        <w:jc w:val="both"/>
        <w:rPr>
          <w:rFonts w:ascii="Arial" w:hAnsi="Arial" w:cs="Arial"/>
          <w:i/>
          <w:color w:val="7B7B7B" w:themeColor="accent3" w:themeShade="BF"/>
          <w:sz w:val="22"/>
          <w:szCs w:val="22"/>
          <w:lang w:val="en-GB"/>
        </w:rPr>
      </w:pPr>
      <w:r w:rsidRPr="00D5378A">
        <w:rPr>
          <w:rFonts w:ascii="Arial" w:hAnsi="Arial" w:cs="Arial"/>
          <w:i/>
          <w:color w:val="7B7B7B" w:themeColor="accent3" w:themeShade="BF"/>
          <w:sz w:val="22"/>
          <w:szCs w:val="22"/>
          <w:lang w:val="en-GB"/>
        </w:rPr>
        <w:t>holds or has held a permit under the Insurance</w:t>
      </w:r>
      <w:r w:rsidR="00D5378A" w:rsidRPr="00D5378A">
        <w:rPr>
          <w:rFonts w:ascii="Arial" w:hAnsi="Arial" w:cs="Arial"/>
          <w:i/>
          <w:color w:val="7B7B7B" w:themeColor="accent3" w:themeShade="BF"/>
          <w:sz w:val="22"/>
          <w:szCs w:val="22"/>
          <w:lang w:val="en-GB"/>
        </w:rPr>
        <w:t xml:space="preserve"> Business (Jersey) Law 1996 </w:t>
      </w:r>
      <w:r w:rsidRPr="00D5378A">
        <w:rPr>
          <w:rFonts w:ascii="Arial" w:hAnsi="Arial" w:cs="Arial"/>
          <w:i/>
          <w:color w:val="7B7B7B" w:themeColor="accent3" w:themeShade="BF"/>
          <w:sz w:val="22"/>
          <w:szCs w:val="22"/>
          <w:lang w:val="en-GB"/>
        </w:rPr>
        <w:t>or the Collective Invest</w:t>
      </w:r>
      <w:r w:rsidR="00D5378A" w:rsidRPr="00D5378A">
        <w:rPr>
          <w:rFonts w:ascii="Arial" w:hAnsi="Arial" w:cs="Arial"/>
          <w:i/>
          <w:color w:val="7B7B7B" w:themeColor="accent3" w:themeShade="BF"/>
          <w:sz w:val="22"/>
          <w:szCs w:val="22"/>
          <w:lang w:val="en-GB"/>
        </w:rPr>
        <w:t>ment Funds (Jersey) Law 1988</w:t>
      </w:r>
      <w:r w:rsidRPr="00D5378A">
        <w:rPr>
          <w:rFonts w:ascii="Arial" w:hAnsi="Arial" w:cs="Arial"/>
          <w:i/>
          <w:color w:val="7B7B7B" w:themeColor="accent3" w:themeShade="BF"/>
          <w:sz w:val="22"/>
          <w:szCs w:val="22"/>
          <w:lang w:val="en-GB"/>
        </w:rPr>
        <w:t>,</w:t>
      </w:r>
    </w:p>
    <w:p w14:paraId="314B6CC7" w14:textId="77777777" w:rsidR="00D5378A" w:rsidRPr="00D5378A" w:rsidRDefault="00D5378A" w:rsidP="00D5378A">
      <w:pPr>
        <w:pStyle w:val="ListParagraph"/>
        <w:ind w:left="1290" w:hanging="570"/>
        <w:jc w:val="both"/>
        <w:rPr>
          <w:rFonts w:ascii="Arial" w:hAnsi="Arial" w:cs="Arial"/>
          <w:i/>
          <w:color w:val="7B7B7B" w:themeColor="accent3" w:themeShade="BF"/>
          <w:sz w:val="22"/>
          <w:szCs w:val="22"/>
          <w:lang w:val="en-GB"/>
        </w:rPr>
      </w:pPr>
    </w:p>
    <w:p w14:paraId="01C5AF15" w14:textId="77777777" w:rsidR="00D5378A" w:rsidRPr="00D5378A" w:rsidRDefault="0022499E" w:rsidP="009A09A6">
      <w:pPr>
        <w:pStyle w:val="ListParagraph"/>
        <w:numPr>
          <w:ilvl w:val="0"/>
          <w:numId w:val="23"/>
        </w:numPr>
        <w:ind w:hanging="570"/>
        <w:jc w:val="both"/>
        <w:rPr>
          <w:rFonts w:ascii="Arial" w:hAnsi="Arial" w:cs="Arial"/>
          <w:i/>
          <w:color w:val="7B7B7B" w:themeColor="accent3" w:themeShade="BF"/>
          <w:sz w:val="22"/>
          <w:szCs w:val="22"/>
          <w:lang w:val="en-GB"/>
        </w:rPr>
      </w:pPr>
      <w:r w:rsidRPr="00D5378A">
        <w:rPr>
          <w:rFonts w:ascii="Arial" w:hAnsi="Arial" w:cs="Arial"/>
          <w:i/>
          <w:color w:val="7B7B7B" w:themeColor="accent3" w:themeShade="BF"/>
          <w:sz w:val="22"/>
          <w:szCs w:val="22"/>
          <w:lang w:val="en-GB"/>
        </w:rPr>
        <w:t>holds or has held a certificate under the Collective Investment Funds (Jersey) Law 1988,</w:t>
      </w:r>
    </w:p>
    <w:p w14:paraId="5F713F05" w14:textId="77777777" w:rsidR="00D5378A" w:rsidRPr="00D5378A" w:rsidRDefault="00D5378A" w:rsidP="00D5378A">
      <w:pPr>
        <w:pStyle w:val="ListParagraph"/>
        <w:ind w:hanging="570"/>
        <w:rPr>
          <w:rFonts w:ascii="Arial" w:hAnsi="Arial" w:cs="Arial"/>
          <w:i/>
          <w:color w:val="7B7B7B" w:themeColor="accent3" w:themeShade="BF"/>
          <w:sz w:val="22"/>
          <w:szCs w:val="22"/>
          <w:lang w:val="en-GB"/>
        </w:rPr>
      </w:pPr>
    </w:p>
    <w:p w14:paraId="41A432FC" w14:textId="6394C45C" w:rsidR="0022499E" w:rsidRPr="00D5378A" w:rsidRDefault="0022499E" w:rsidP="009A09A6">
      <w:pPr>
        <w:pStyle w:val="ListParagraph"/>
        <w:numPr>
          <w:ilvl w:val="0"/>
          <w:numId w:val="24"/>
        </w:numPr>
        <w:ind w:hanging="570"/>
        <w:jc w:val="both"/>
        <w:rPr>
          <w:rFonts w:ascii="Arial" w:hAnsi="Arial" w:cs="Arial"/>
          <w:i/>
          <w:color w:val="7B7B7B" w:themeColor="accent3" w:themeShade="BF"/>
          <w:sz w:val="22"/>
          <w:szCs w:val="22"/>
          <w:lang w:val="en-GB"/>
        </w:rPr>
      </w:pPr>
      <w:r w:rsidRPr="00D5378A">
        <w:rPr>
          <w:rFonts w:ascii="Arial" w:hAnsi="Arial" w:cs="Arial"/>
          <w:i/>
          <w:color w:val="7B7B7B" w:themeColor="accent3" w:themeShade="BF"/>
          <w:sz w:val="22"/>
          <w:szCs w:val="22"/>
          <w:lang w:val="en-GB"/>
        </w:rPr>
        <w:t>is or was registered under the Bankin</w:t>
      </w:r>
      <w:r w:rsidR="00D5378A" w:rsidRPr="00D5378A">
        <w:rPr>
          <w:rFonts w:ascii="Arial" w:hAnsi="Arial" w:cs="Arial"/>
          <w:i/>
          <w:color w:val="7B7B7B" w:themeColor="accent3" w:themeShade="BF"/>
          <w:sz w:val="22"/>
          <w:szCs w:val="22"/>
          <w:lang w:val="en-GB"/>
        </w:rPr>
        <w:t>g Business (Jersey) Law 1991</w:t>
      </w:r>
      <w:r w:rsidRPr="00D5378A">
        <w:rPr>
          <w:rFonts w:ascii="Arial" w:hAnsi="Arial" w:cs="Arial"/>
          <w:i/>
          <w:color w:val="7B7B7B" w:themeColor="accent3" w:themeShade="BF"/>
          <w:sz w:val="22"/>
          <w:szCs w:val="22"/>
          <w:lang w:val="en-GB"/>
        </w:rPr>
        <w:t xml:space="preserve"> or the Financia</w:t>
      </w:r>
      <w:r w:rsidR="00D5378A" w:rsidRPr="00D5378A">
        <w:rPr>
          <w:rFonts w:ascii="Arial" w:hAnsi="Arial" w:cs="Arial"/>
          <w:i/>
          <w:color w:val="7B7B7B" w:themeColor="accent3" w:themeShade="BF"/>
          <w:sz w:val="22"/>
          <w:szCs w:val="22"/>
          <w:lang w:val="en-GB"/>
        </w:rPr>
        <w:t>l Services (Jersey) Law 1998</w:t>
      </w:r>
      <w:r w:rsidRPr="00D5378A">
        <w:rPr>
          <w:rFonts w:ascii="Arial" w:hAnsi="Arial" w:cs="Arial"/>
          <w:i/>
          <w:color w:val="7B7B7B" w:themeColor="accent3" w:themeShade="BF"/>
          <w:sz w:val="22"/>
          <w:szCs w:val="22"/>
          <w:lang w:val="en-GB"/>
        </w:rPr>
        <w:t>, or</w:t>
      </w:r>
    </w:p>
    <w:p w14:paraId="5344D087" w14:textId="77777777" w:rsidR="0022499E" w:rsidRPr="00D5378A" w:rsidRDefault="0022499E" w:rsidP="0022499E">
      <w:pPr>
        <w:jc w:val="both"/>
        <w:rPr>
          <w:rFonts w:ascii="Arial" w:hAnsi="Arial" w:cs="Arial"/>
          <w:i/>
          <w:color w:val="7B7B7B" w:themeColor="accent3" w:themeShade="BF"/>
          <w:sz w:val="22"/>
          <w:szCs w:val="22"/>
          <w:lang w:val="en-GB"/>
        </w:rPr>
      </w:pPr>
    </w:p>
    <w:p w14:paraId="763A7217" w14:textId="3D953D66" w:rsidR="00544127" w:rsidRDefault="00D5378A" w:rsidP="009A09A6">
      <w:pPr>
        <w:pStyle w:val="ListParagraph"/>
        <w:numPr>
          <w:ilvl w:val="0"/>
          <w:numId w:val="21"/>
        </w:numPr>
        <w:ind w:hanging="720"/>
        <w:jc w:val="both"/>
        <w:rPr>
          <w:rFonts w:ascii="Arial" w:hAnsi="Arial" w:cs="Arial"/>
          <w:color w:val="7B7B7B" w:themeColor="accent3" w:themeShade="BF"/>
          <w:sz w:val="22"/>
          <w:szCs w:val="22"/>
          <w:lang w:val="en-GB"/>
        </w:rPr>
      </w:pPr>
      <w:proofErr w:type="gramStart"/>
      <w:r w:rsidRPr="00D5378A">
        <w:rPr>
          <w:rFonts w:ascii="Arial" w:hAnsi="Arial" w:cs="Arial"/>
          <w:i/>
          <w:color w:val="7B7B7B" w:themeColor="accent3" w:themeShade="BF"/>
          <w:sz w:val="22"/>
          <w:szCs w:val="22"/>
          <w:lang w:val="en-GB"/>
        </w:rPr>
        <w:t>is</w:t>
      </w:r>
      <w:proofErr w:type="gramEnd"/>
      <w:r w:rsidRPr="00D5378A">
        <w:rPr>
          <w:rFonts w:ascii="Arial" w:hAnsi="Arial" w:cs="Arial"/>
          <w:i/>
          <w:color w:val="7B7B7B" w:themeColor="accent3" w:themeShade="BF"/>
          <w:sz w:val="22"/>
          <w:szCs w:val="22"/>
          <w:lang w:val="en-GB"/>
        </w:rPr>
        <w:t xml:space="preserve"> a foundation</w:t>
      </w:r>
      <w:r>
        <w:rPr>
          <w:rFonts w:ascii="Arial" w:hAnsi="Arial" w:cs="Arial"/>
          <w:color w:val="7B7B7B" w:themeColor="accent3" w:themeShade="BF"/>
          <w:sz w:val="22"/>
          <w:szCs w:val="22"/>
          <w:lang w:val="en-GB"/>
        </w:rPr>
        <w:t>."</w:t>
      </w:r>
    </w:p>
    <w:p w14:paraId="1878376C" w14:textId="1AF6D7C4" w:rsidR="0022499E" w:rsidRDefault="0022499E" w:rsidP="00D5378A">
      <w:pPr>
        <w:jc w:val="both"/>
        <w:rPr>
          <w:rFonts w:ascii="Arial" w:hAnsi="Arial" w:cs="Arial"/>
          <w:color w:val="7B7B7B" w:themeColor="accent3" w:themeShade="BF"/>
          <w:sz w:val="22"/>
          <w:szCs w:val="22"/>
          <w:lang w:val="en-GB"/>
        </w:rPr>
      </w:pPr>
    </w:p>
    <w:p w14:paraId="64028D7C" w14:textId="2EC2407D" w:rsidR="0022499E" w:rsidRPr="00411823" w:rsidRDefault="00F846A7" w:rsidP="00411823">
      <w:pPr>
        <w:jc w:val="both"/>
        <w:rPr>
          <w:rFonts w:ascii="Arial" w:hAnsi="Arial" w:cs="Arial"/>
          <w:color w:val="FF0000"/>
          <w:sz w:val="22"/>
          <w:szCs w:val="22"/>
          <w:lang w:val="en-GB"/>
        </w:rPr>
      </w:pPr>
      <w:r w:rsidRPr="00F846A7">
        <w:rPr>
          <w:rFonts w:ascii="Arial" w:hAnsi="Arial" w:cs="Arial"/>
          <w:color w:val="7B7B7B" w:themeColor="accent3" w:themeShade="BF"/>
          <w:sz w:val="22"/>
          <w:szCs w:val="22"/>
          <w:lang w:val="en-GB"/>
        </w:rPr>
        <w:t>In the event that a creditor makes such an application</w:t>
      </w:r>
      <w:r w:rsidR="004C7B0D">
        <w:rPr>
          <w:rFonts w:ascii="Arial" w:hAnsi="Arial" w:cs="Arial"/>
          <w:color w:val="7B7B7B" w:themeColor="accent3" w:themeShade="BF"/>
          <w:sz w:val="22"/>
          <w:szCs w:val="22"/>
          <w:lang w:val="en-GB"/>
        </w:rPr>
        <w:t xml:space="preserve"> pursuant to Article 3(1</w:t>
      </w:r>
      <w:proofErr w:type="gramStart"/>
      <w:r w:rsidR="004C7B0D">
        <w:rPr>
          <w:rFonts w:ascii="Arial" w:hAnsi="Arial" w:cs="Arial"/>
          <w:color w:val="7B7B7B" w:themeColor="accent3" w:themeShade="BF"/>
          <w:sz w:val="22"/>
          <w:szCs w:val="22"/>
          <w:lang w:val="en-GB"/>
        </w:rPr>
        <w:t>)(</w:t>
      </w:r>
      <w:proofErr w:type="gramEnd"/>
      <w:r w:rsidR="004C7B0D">
        <w:rPr>
          <w:rFonts w:ascii="Arial" w:hAnsi="Arial" w:cs="Arial"/>
          <w:color w:val="7B7B7B" w:themeColor="accent3" w:themeShade="BF"/>
          <w:sz w:val="22"/>
          <w:szCs w:val="22"/>
          <w:lang w:val="en-GB"/>
        </w:rPr>
        <w:t>a) of the Bankruptcy Law</w:t>
      </w:r>
      <w:r w:rsidRPr="00F846A7">
        <w:rPr>
          <w:rFonts w:ascii="Arial" w:hAnsi="Arial" w:cs="Arial"/>
          <w:color w:val="7B7B7B" w:themeColor="accent3" w:themeShade="BF"/>
          <w:sz w:val="22"/>
          <w:szCs w:val="22"/>
          <w:lang w:val="en-GB"/>
        </w:rPr>
        <w:t xml:space="preserve">, such creditor must have a valid claim of at least JEP 3,000. </w:t>
      </w:r>
    </w:p>
    <w:p w14:paraId="2C13148A" w14:textId="24BC43BB" w:rsidR="005C75CA" w:rsidRDefault="005C75CA" w:rsidP="005C75CA">
      <w:pPr>
        <w:ind w:left="66"/>
        <w:jc w:val="both"/>
        <w:rPr>
          <w:rFonts w:ascii="Arial" w:hAnsi="Arial" w:cs="Arial"/>
          <w:color w:val="FF0000"/>
          <w:sz w:val="22"/>
          <w:szCs w:val="22"/>
          <w:lang w:val="en-GB"/>
        </w:rPr>
      </w:pPr>
    </w:p>
    <w:p w14:paraId="0569BE80" w14:textId="121CE7A3" w:rsidR="00F75CF7" w:rsidRPr="007C3A3A" w:rsidRDefault="00F75CF7" w:rsidP="007C3A3A">
      <w:pPr>
        <w:jc w:val="both"/>
        <w:rPr>
          <w:rFonts w:ascii="Arial" w:hAnsi="Arial" w:cs="Arial"/>
          <w:color w:val="7B7B7B" w:themeColor="accent3" w:themeShade="BF"/>
          <w:sz w:val="22"/>
          <w:szCs w:val="22"/>
          <w:u w:val="single"/>
          <w:lang w:val="en-GB"/>
        </w:rPr>
      </w:pPr>
      <w:r w:rsidRPr="007C3A3A">
        <w:rPr>
          <w:rFonts w:ascii="Arial" w:hAnsi="Arial" w:cs="Arial"/>
          <w:color w:val="7B7B7B" w:themeColor="accent3" w:themeShade="BF"/>
          <w:sz w:val="22"/>
          <w:szCs w:val="22"/>
          <w:u w:val="single"/>
          <w:lang w:val="en-GB"/>
        </w:rPr>
        <w:t xml:space="preserve">Requirements for an application for </w:t>
      </w:r>
      <w:proofErr w:type="spellStart"/>
      <w:r w:rsidRPr="007C3A3A">
        <w:rPr>
          <w:rFonts w:ascii="Arial" w:hAnsi="Arial" w:cs="Arial"/>
          <w:i/>
          <w:color w:val="7B7B7B" w:themeColor="accent3" w:themeShade="BF"/>
          <w:sz w:val="22"/>
          <w:szCs w:val="22"/>
          <w:u w:val="single"/>
          <w:lang w:val="en-GB"/>
        </w:rPr>
        <w:t>Désastre</w:t>
      </w:r>
      <w:proofErr w:type="spellEnd"/>
    </w:p>
    <w:p w14:paraId="79EF2204" w14:textId="77777777" w:rsidR="007C3A3A" w:rsidRPr="007C3A3A" w:rsidRDefault="007C3A3A" w:rsidP="007C3A3A">
      <w:pPr>
        <w:jc w:val="both"/>
        <w:rPr>
          <w:rFonts w:ascii="Arial" w:hAnsi="Arial" w:cs="Arial"/>
          <w:color w:val="FF0000"/>
          <w:sz w:val="22"/>
          <w:szCs w:val="22"/>
          <w:lang w:val="en-GB"/>
        </w:rPr>
      </w:pPr>
    </w:p>
    <w:p w14:paraId="45C7B1F6" w14:textId="77777777" w:rsidR="003972F6" w:rsidRDefault="007C3A3A" w:rsidP="00F75CF7">
      <w:pPr>
        <w:rPr>
          <w:rFonts w:ascii="Arial" w:hAnsi="Arial" w:cs="Arial"/>
          <w:color w:val="7B7B7B" w:themeColor="accent3" w:themeShade="BF"/>
          <w:sz w:val="22"/>
          <w:szCs w:val="22"/>
          <w:lang w:val="en-GB"/>
        </w:rPr>
      </w:pPr>
      <w:r w:rsidRPr="007C3A3A">
        <w:rPr>
          <w:rFonts w:ascii="Arial" w:hAnsi="Arial" w:cs="Arial"/>
          <w:color w:val="7B7B7B" w:themeColor="accent3" w:themeShade="BF"/>
          <w:sz w:val="22"/>
          <w:szCs w:val="22"/>
          <w:lang w:val="en-GB"/>
        </w:rPr>
        <w:t xml:space="preserve">The Court may make a declaration declaring the property of a person to be </w:t>
      </w:r>
      <w:proofErr w:type="spellStart"/>
      <w:r w:rsidRPr="007C3A3A">
        <w:rPr>
          <w:rFonts w:ascii="Arial" w:hAnsi="Arial" w:cs="Arial"/>
          <w:i/>
          <w:color w:val="7B7B7B" w:themeColor="accent3" w:themeShade="BF"/>
          <w:sz w:val="22"/>
          <w:szCs w:val="22"/>
          <w:lang w:val="en-GB"/>
        </w:rPr>
        <w:t>en</w:t>
      </w:r>
      <w:proofErr w:type="spellEnd"/>
      <w:r w:rsidRPr="007C3A3A">
        <w:rPr>
          <w:rFonts w:ascii="Arial" w:hAnsi="Arial" w:cs="Arial"/>
          <w:i/>
          <w:color w:val="7B7B7B" w:themeColor="accent3" w:themeShade="BF"/>
          <w:sz w:val="22"/>
          <w:szCs w:val="22"/>
          <w:lang w:val="en-GB"/>
        </w:rPr>
        <w:t xml:space="preserve"> </w:t>
      </w:r>
      <w:proofErr w:type="spellStart"/>
      <w:r w:rsidRPr="007C3A3A">
        <w:rPr>
          <w:rFonts w:ascii="Arial" w:hAnsi="Arial" w:cs="Arial"/>
          <w:i/>
          <w:color w:val="7B7B7B" w:themeColor="accent3" w:themeShade="BF"/>
          <w:sz w:val="22"/>
          <w:szCs w:val="22"/>
          <w:lang w:val="en-GB"/>
        </w:rPr>
        <w:t>désastre</w:t>
      </w:r>
      <w:proofErr w:type="spellEnd"/>
      <w:r w:rsidRPr="007C3A3A">
        <w:rPr>
          <w:rFonts w:ascii="Arial" w:hAnsi="Arial" w:cs="Arial"/>
          <w:color w:val="7B7B7B" w:themeColor="accent3" w:themeShade="BF"/>
          <w:sz w:val="22"/>
          <w:szCs w:val="22"/>
          <w:lang w:val="en-GB"/>
        </w:rPr>
        <w:t xml:space="preserve"> under Article of the Bankruptcy Law if it considers it just and equitable to do so (Article 6(2)).</w:t>
      </w:r>
      <w:r>
        <w:rPr>
          <w:rFonts w:ascii="Arial" w:hAnsi="Arial" w:cs="Arial"/>
          <w:color w:val="7B7B7B" w:themeColor="accent3" w:themeShade="BF"/>
          <w:sz w:val="22"/>
          <w:szCs w:val="22"/>
          <w:lang w:val="en-GB"/>
        </w:rPr>
        <w:t xml:space="preserve"> Accordingly, the Court has a discretion whether or not to make such an order. </w:t>
      </w:r>
    </w:p>
    <w:p w14:paraId="0697D540" w14:textId="77777777" w:rsidR="003972F6" w:rsidRDefault="003972F6" w:rsidP="00F75CF7">
      <w:pPr>
        <w:rPr>
          <w:rFonts w:ascii="Arial" w:hAnsi="Arial" w:cs="Arial"/>
          <w:color w:val="7B7B7B" w:themeColor="accent3" w:themeShade="BF"/>
          <w:sz w:val="22"/>
          <w:szCs w:val="22"/>
          <w:lang w:val="en-GB"/>
        </w:rPr>
      </w:pPr>
    </w:p>
    <w:p w14:paraId="49F228D6" w14:textId="38B4AE84" w:rsidR="00F75CF7" w:rsidRPr="007C3A3A" w:rsidRDefault="003972F6" w:rsidP="00F75CF7">
      <w:pPr>
        <w:rPr>
          <w:rFonts w:ascii="Arial" w:hAnsi="Arial" w:cs="Arial"/>
          <w:color w:val="7B7B7B" w:themeColor="accent3" w:themeShade="BF"/>
          <w:sz w:val="22"/>
          <w:szCs w:val="22"/>
          <w:lang w:val="en-GB"/>
        </w:rPr>
      </w:pPr>
      <w:r w:rsidRPr="00F846A7">
        <w:rPr>
          <w:rFonts w:ascii="Arial" w:hAnsi="Arial" w:cs="Arial"/>
          <w:color w:val="7B7B7B" w:themeColor="accent3" w:themeShade="BF"/>
          <w:sz w:val="22"/>
          <w:szCs w:val="22"/>
          <w:lang w:val="en-GB"/>
        </w:rPr>
        <w:t>In the event that a creditor makes such an application</w:t>
      </w:r>
      <w:r>
        <w:rPr>
          <w:rFonts w:ascii="Arial" w:hAnsi="Arial" w:cs="Arial"/>
          <w:color w:val="7B7B7B" w:themeColor="accent3" w:themeShade="BF"/>
          <w:sz w:val="22"/>
          <w:szCs w:val="22"/>
          <w:lang w:val="en-GB"/>
        </w:rPr>
        <w:t xml:space="preserve">, the </w:t>
      </w:r>
      <w:r w:rsidRPr="003972F6">
        <w:rPr>
          <w:rFonts w:ascii="Arial" w:hAnsi="Arial" w:cs="Arial"/>
          <w:color w:val="7B7B7B" w:themeColor="accent3" w:themeShade="BF"/>
          <w:sz w:val="22"/>
          <w:szCs w:val="22"/>
          <w:lang w:val="en-GB"/>
        </w:rPr>
        <w:t xml:space="preserve">Court may also require such creditor to indemnify the Viscount against the costs of the </w:t>
      </w:r>
      <w:proofErr w:type="spellStart"/>
      <w:r w:rsidRPr="003972F6">
        <w:rPr>
          <w:rFonts w:ascii="Arial" w:hAnsi="Arial" w:cs="Arial"/>
          <w:i/>
          <w:color w:val="7B7B7B" w:themeColor="accent3" w:themeShade="BF"/>
          <w:sz w:val="22"/>
          <w:szCs w:val="22"/>
          <w:lang w:val="en-GB"/>
        </w:rPr>
        <w:t>Désastre</w:t>
      </w:r>
      <w:proofErr w:type="spellEnd"/>
      <w:r w:rsidRPr="003972F6">
        <w:rPr>
          <w:rFonts w:ascii="Arial" w:hAnsi="Arial" w:cs="Arial"/>
          <w:color w:val="7B7B7B" w:themeColor="accent3" w:themeShade="BF"/>
          <w:sz w:val="22"/>
          <w:szCs w:val="22"/>
          <w:lang w:val="en-GB"/>
        </w:rPr>
        <w:t xml:space="preserve"> to the extent that it thinks fit (Article 5(2)).</w:t>
      </w:r>
    </w:p>
    <w:p w14:paraId="03AAE107" w14:textId="77777777" w:rsidR="00F75CF7" w:rsidRDefault="00F75CF7" w:rsidP="005C75CA">
      <w:pPr>
        <w:jc w:val="both"/>
        <w:rPr>
          <w:rFonts w:ascii="Arial" w:hAnsi="Arial" w:cs="Arial"/>
          <w:color w:val="7B7B7B" w:themeColor="accent3" w:themeShade="BF"/>
          <w:sz w:val="22"/>
          <w:szCs w:val="22"/>
          <w:lang w:val="en-GB"/>
        </w:rPr>
      </w:pPr>
    </w:p>
    <w:p w14:paraId="4ACFAA51" w14:textId="7538C6A7" w:rsidR="00F75CF7" w:rsidRPr="00F75CF7" w:rsidRDefault="00F75CF7" w:rsidP="005C75CA">
      <w:pPr>
        <w:jc w:val="both"/>
        <w:rPr>
          <w:rFonts w:ascii="Arial" w:hAnsi="Arial" w:cs="Arial"/>
          <w:color w:val="7B7B7B" w:themeColor="accent3" w:themeShade="BF"/>
          <w:sz w:val="22"/>
          <w:szCs w:val="22"/>
          <w:u w:val="single"/>
          <w:lang w:val="en-GB"/>
        </w:rPr>
      </w:pPr>
      <w:r w:rsidRPr="00F75CF7">
        <w:rPr>
          <w:rFonts w:ascii="Arial" w:hAnsi="Arial" w:cs="Arial"/>
          <w:color w:val="7B7B7B" w:themeColor="accent3" w:themeShade="BF"/>
          <w:sz w:val="22"/>
          <w:szCs w:val="22"/>
          <w:u w:val="single"/>
          <w:lang w:val="en-GB"/>
        </w:rPr>
        <w:t xml:space="preserve">The effect of </w:t>
      </w:r>
      <w:proofErr w:type="spellStart"/>
      <w:r w:rsidRPr="007C3A3A">
        <w:rPr>
          <w:rFonts w:ascii="Arial" w:hAnsi="Arial" w:cs="Arial"/>
          <w:i/>
          <w:color w:val="7B7B7B" w:themeColor="accent3" w:themeShade="BF"/>
          <w:sz w:val="22"/>
          <w:szCs w:val="22"/>
          <w:u w:val="single"/>
          <w:lang w:val="en-GB"/>
        </w:rPr>
        <w:t>Désastre</w:t>
      </w:r>
      <w:proofErr w:type="spellEnd"/>
      <w:r w:rsidRPr="00F75CF7">
        <w:rPr>
          <w:rFonts w:ascii="Arial" w:hAnsi="Arial" w:cs="Arial"/>
          <w:color w:val="7B7B7B" w:themeColor="accent3" w:themeShade="BF"/>
          <w:sz w:val="22"/>
          <w:szCs w:val="22"/>
          <w:u w:val="single"/>
          <w:lang w:val="en-GB"/>
        </w:rPr>
        <w:t xml:space="preserve"> upon the debtor</w:t>
      </w:r>
    </w:p>
    <w:p w14:paraId="1E29F339" w14:textId="77777777" w:rsidR="00F75CF7" w:rsidRDefault="00F75CF7" w:rsidP="005C75CA">
      <w:pPr>
        <w:jc w:val="both"/>
        <w:rPr>
          <w:rFonts w:ascii="Arial" w:hAnsi="Arial" w:cs="Arial"/>
          <w:color w:val="7B7B7B" w:themeColor="accent3" w:themeShade="BF"/>
          <w:sz w:val="22"/>
          <w:szCs w:val="22"/>
          <w:lang w:val="en-GB"/>
        </w:rPr>
      </w:pPr>
    </w:p>
    <w:p w14:paraId="2921A698" w14:textId="73B4CD01" w:rsidR="00411823" w:rsidRDefault="0022499E" w:rsidP="005C75CA">
      <w:pPr>
        <w:jc w:val="both"/>
        <w:rPr>
          <w:rFonts w:ascii="Arial" w:hAnsi="Arial" w:cs="Arial"/>
          <w:color w:val="7B7B7B" w:themeColor="accent3" w:themeShade="BF"/>
          <w:sz w:val="22"/>
          <w:szCs w:val="22"/>
          <w:lang w:val="en-GB"/>
        </w:rPr>
      </w:pPr>
      <w:r w:rsidRPr="005C75CA">
        <w:rPr>
          <w:rFonts w:ascii="Arial" w:hAnsi="Arial" w:cs="Arial"/>
          <w:color w:val="7B7B7B" w:themeColor="accent3" w:themeShade="BF"/>
          <w:sz w:val="22"/>
          <w:szCs w:val="22"/>
          <w:lang w:val="en-GB"/>
        </w:rPr>
        <w:lastRenderedPageBreak/>
        <w:t xml:space="preserve">The effect of </w:t>
      </w:r>
      <w:proofErr w:type="spellStart"/>
      <w:r w:rsidRPr="007C3A3A">
        <w:rPr>
          <w:rFonts w:ascii="Arial" w:hAnsi="Arial" w:cs="Arial"/>
          <w:i/>
          <w:color w:val="7B7B7B" w:themeColor="accent3" w:themeShade="BF"/>
          <w:sz w:val="22"/>
          <w:szCs w:val="22"/>
          <w:lang w:val="en-GB"/>
        </w:rPr>
        <w:t>Désastre</w:t>
      </w:r>
      <w:proofErr w:type="spellEnd"/>
      <w:r w:rsidRPr="005C75CA">
        <w:rPr>
          <w:rFonts w:ascii="Arial" w:hAnsi="Arial" w:cs="Arial"/>
          <w:color w:val="7B7B7B" w:themeColor="accent3" w:themeShade="BF"/>
          <w:sz w:val="22"/>
          <w:szCs w:val="22"/>
          <w:lang w:val="en-GB"/>
        </w:rPr>
        <w:t xml:space="preserve"> upon the debtor</w:t>
      </w:r>
      <w:r w:rsidR="005C75CA">
        <w:rPr>
          <w:rFonts w:ascii="Arial" w:hAnsi="Arial" w:cs="Arial"/>
          <w:color w:val="7B7B7B" w:themeColor="accent3" w:themeShade="BF"/>
          <w:sz w:val="22"/>
          <w:szCs w:val="22"/>
          <w:lang w:val="en-GB"/>
        </w:rPr>
        <w:t xml:space="preserve"> are set out in Part 4 of the Bankruptcy Law. </w:t>
      </w:r>
      <w:r w:rsidR="004C7B0D">
        <w:rPr>
          <w:rFonts w:ascii="Arial" w:hAnsi="Arial" w:cs="Arial"/>
          <w:color w:val="7B7B7B" w:themeColor="accent3" w:themeShade="BF"/>
          <w:sz w:val="22"/>
          <w:szCs w:val="22"/>
          <w:lang w:val="en-GB"/>
        </w:rPr>
        <w:t>Most notably</w:t>
      </w:r>
      <w:r w:rsidR="00BB4E3D">
        <w:rPr>
          <w:rFonts w:ascii="Arial" w:hAnsi="Arial" w:cs="Arial"/>
          <w:color w:val="7B7B7B" w:themeColor="accent3" w:themeShade="BF"/>
          <w:sz w:val="22"/>
          <w:szCs w:val="22"/>
          <w:lang w:val="en-GB"/>
        </w:rPr>
        <w:t xml:space="preserve">, all the </w:t>
      </w:r>
      <w:r w:rsidR="0049132F">
        <w:rPr>
          <w:rFonts w:ascii="Arial" w:hAnsi="Arial" w:cs="Arial"/>
          <w:color w:val="7B7B7B" w:themeColor="accent3" w:themeShade="BF"/>
          <w:sz w:val="22"/>
          <w:szCs w:val="22"/>
          <w:lang w:val="en-GB"/>
        </w:rPr>
        <w:t xml:space="preserve">worldwide </w:t>
      </w:r>
      <w:r w:rsidR="00BB4E3D">
        <w:rPr>
          <w:rFonts w:ascii="Arial" w:hAnsi="Arial" w:cs="Arial"/>
          <w:color w:val="7B7B7B" w:themeColor="accent3" w:themeShade="BF"/>
          <w:sz w:val="22"/>
          <w:szCs w:val="22"/>
          <w:lang w:val="en-GB"/>
        </w:rPr>
        <w:t xml:space="preserve">property and powers of the debtor vest in the Viscount immediately upon the making of a declaration of </w:t>
      </w:r>
      <w:proofErr w:type="spellStart"/>
      <w:r w:rsidR="00BB4E3D" w:rsidRPr="00BB4E3D">
        <w:rPr>
          <w:rFonts w:ascii="Arial" w:hAnsi="Arial" w:cs="Arial"/>
          <w:i/>
          <w:color w:val="7B7B7B" w:themeColor="accent3" w:themeShade="BF"/>
          <w:sz w:val="22"/>
          <w:szCs w:val="22"/>
          <w:lang w:val="en-GB"/>
        </w:rPr>
        <w:t>Désastre</w:t>
      </w:r>
      <w:proofErr w:type="spellEnd"/>
      <w:r w:rsidR="00BB4E3D" w:rsidRPr="00BB4E3D">
        <w:rPr>
          <w:rFonts w:ascii="Arial" w:hAnsi="Arial" w:cs="Arial"/>
          <w:color w:val="7B7B7B" w:themeColor="accent3" w:themeShade="BF"/>
          <w:sz w:val="22"/>
          <w:szCs w:val="22"/>
          <w:lang w:val="en-GB"/>
        </w:rPr>
        <w:t xml:space="preserve"> </w:t>
      </w:r>
      <w:r w:rsidR="0049132F">
        <w:rPr>
          <w:rFonts w:ascii="Arial" w:hAnsi="Arial" w:cs="Arial"/>
          <w:color w:val="7B7B7B" w:themeColor="accent3" w:themeShade="BF"/>
          <w:sz w:val="22"/>
          <w:szCs w:val="22"/>
          <w:lang w:val="en-GB"/>
        </w:rPr>
        <w:t>(Article 8)</w:t>
      </w:r>
      <w:r w:rsidR="00BB4E3D">
        <w:rPr>
          <w:rFonts w:ascii="Arial" w:hAnsi="Arial" w:cs="Arial"/>
          <w:color w:val="7B7B7B" w:themeColor="accent3" w:themeShade="BF"/>
          <w:sz w:val="22"/>
          <w:szCs w:val="22"/>
          <w:lang w:val="en-GB"/>
        </w:rPr>
        <w:t>.</w:t>
      </w:r>
      <w:r w:rsidR="0049132F">
        <w:rPr>
          <w:rFonts w:ascii="Arial" w:hAnsi="Arial" w:cs="Arial"/>
          <w:color w:val="7B7B7B" w:themeColor="accent3" w:themeShade="BF"/>
          <w:sz w:val="22"/>
          <w:szCs w:val="22"/>
          <w:lang w:val="en-GB"/>
        </w:rPr>
        <w:t xml:space="preserve"> </w:t>
      </w:r>
      <w:r w:rsidR="003972F6">
        <w:rPr>
          <w:rFonts w:ascii="Arial" w:hAnsi="Arial" w:cs="Arial"/>
          <w:color w:val="7B7B7B" w:themeColor="accent3" w:themeShade="BF"/>
          <w:sz w:val="22"/>
          <w:szCs w:val="22"/>
          <w:lang w:val="en-GB"/>
        </w:rPr>
        <w:t>A</w:t>
      </w:r>
      <w:r w:rsidR="007C3A3A">
        <w:rPr>
          <w:rFonts w:ascii="Arial" w:hAnsi="Arial" w:cs="Arial"/>
          <w:color w:val="7B7B7B" w:themeColor="accent3" w:themeShade="BF"/>
          <w:sz w:val="22"/>
          <w:szCs w:val="22"/>
          <w:lang w:val="en-GB"/>
        </w:rPr>
        <w:t xml:space="preserve"> moratorium is also available (see Article 10). </w:t>
      </w:r>
      <w:r w:rsidR="00411823">
        <w:rPr>
          <w:rFonts w:ascii="Arial" w:hAnsi="Arial" w:cs="Arial"/>
          <w:color w:val="7B7B7B" w:themeColor="accent3" w:themeShade="BF"/>
          <w:sz w:val="22"/>
          <w:szCs w:val="22"/>
          <w:lang w:val="en-GB"/>
        </w:rPr>
        <w:t xml:space="preserve">However, </w:t>
      </w:r>
      <w:r w:rsidR="003972F6">
        <w:rPr>
          <w:rFonts w:ascii="Arial" w:hAnsi="Arial" w:cs="Arial"/>
          <w:color w:val="7B7B7B" w:themeColor="accent3" w:themeShade="BF"/>
          <w:sz w:val="22"/>
          <w:szCs w:val="22"/>
          <w:lang w:val="en-GB"/>
        </w:rPr>
        <w:t xml:space="preserve">this will not prevent </w:t>
      </w:r>
      <w:r w:rsidR="00411823">
        <w:rPr>
          <w:rFonts w:ascii="Arial" w:hAnsi="Arial" w:cs="Arial"/>
          <w:color w:val="7B7B7B" w:themeColor="accent3" w:themeShade="BF"/>
          <w:sz w:val="22"/>
          <w:szCs w:val="22"/>
          <w:lang w:val="en-GB"/>
        </w:rPr>
        <w:t>secured creditors from enforcing their existing security.</w:t>
      </w:r>
    </w:p>
    <w:p w14:paraId="28937FE5" w14:textId="001C1BFE" w:rsidR="00F75CF7" w:rsidRDefault="00F75CF7" w:rsidP="005C75CA">
      <w:pPr>
        <w:jc w:val="both"/>
        <w:rPr>
          <w:rFonts w:ascii="Arial" w:hAnsi="Arial" w:cs="Arial"/>
          <w:color w:val="7B7B7B" w:themeColor="accent3" w:themeShade="BF"/>
          <w:sz w:val="22"/>
          <w:szCs w:val="22"/>
          <w:lang w:val="en-GB"/>
        </w:rPr>
      </w:pPr>
    </w:p>
    <w:p w14:paraId="516A8BEE" w14:textId="27D892E8" w:rsidR="00F75CF7" w:rsidRPr="00F75CF7" w:rsidRDefault="00F75CF7" w:rsidP="005C75CA">
      <w:pPr>
        <w:jc w:val="both"/>
        <w:rPr>
          <w:rFonts w:ascii="Arial" w:hAnsi="Arial" w:cs="Arial"/>
          <w:color w:val="7B7B7B" w:themeColor="accent3" w:themeShade="BF"/>
          <w:sz w:val="22"/>
          <w:szCs w:val="22"/>
          <w:u w:val="single"/>
          <w:lang w:val="en-GB"/>
        </w:rPr>
      </w:pPr>
      <w:r w:rsidRPr="00F75CF7">
        <w:rPr>
          <w:rFonts w:ascii="Arial" w:hAnsi="Arial" w:cs="Arial"/>
          <w:color w:val="7B7B7B" w:themeColor="accent3" w:themeShade="BF"/>
          <w:sz w:val="22"/>
          <w:szCs w:val="22"/>
          <w:u w:val="single"/>
          <w:lang w:val="en-GB"/>
        </w:rPr>
        <w:t>The role of the Viscount</w:t>
      </w:r>
    </w:p>
    <w:p w14:paraId="74EB9D73" w14:textId="3721516D" w:rsidR="0049132F" w:rsidRDefault="0049132F" w:rsidP="005C75CA">
      <w:pPr>
        <w:jc w:val="both"/>
        <w:rPr>
          <w:rFonts w:ascii="Arial" w:hAnsi="Arial" w:cs="Arial"/>
          <w:color w:val="7B7B7B" w:themeColor="accent3" w:themeShade="BF"/>
          <w:sz w:val="22"/>
          <w:szCs w:val="22"/>
          <w:lang w:val="en-GB"/>
        </w:rPr>
      </w:pPr>
    </w:p>
    <w:p w14:paraId="0E1D6579" w14:textId="77777777" w:rsidR="007C3A3A" w:rsidRDefault="007C3A3A" w:rsidP="007C3A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Viscount is required to adjudicate claims made by creditors (see Part 7 of the Bankruptcy Law for the process for creditors to prove claims). </w:t>
      </w:r>
    </w:p>
    <w:p w14:paraId="4CE6B873" w14:textId="77777777" w:rsidR="007C3A3A" w:rsidRDefault="007C3A3A" w:rsidP="005C75CA">
      <w:pPr>
        <w:jc w:val="both"/>
        <w:rPr>
          <w:rFonts w:ascii="Arial" w:hAnsi="Arial" w:cs="Arial"/>
          <w:color w:val="7B7B7B" w:themeColor="accent3" w:themeShade="BF"/>
          <w:sz w:val="22"/>
          <w:szCs w:val="22"/>
          <w:lang w:val="en-GB"/>
        </w:rPr>
      </w:pPr>
    </w:p>
    <w:p w14:paraId="6B42E8A0" w14:textId="630B5775" w:rsidR="007C3A3A" w:rsidRDefault="004C7B0D" w:rsidP="005C75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21625" w:rsidRPr="00921625">
        <w:rPr>
          <w:rFonts w:ascii="Arial" w:hAnsi="Arial" w:cs="Arial"/>
          <w:color w:val="7B7B7B" w:themeColor="accent3" w:themeShade="BF"/>
          <w:sz w:val="22"/>
          <w:szCs w:val="22"/>
          <w:lang w:val="en-GB"/>
        </w:rPr>
        <w:t>Viscount's role in the</w:t>
      </w:r>
      <w:r w:rsidR="00921625">
        <w:rPr>
          <w:rFonts w:ascii="Arial" w:hAnsi="Arial" w:cs="Arial"/>
          <w:color w:val="FF0000"/>
          <w:sz w:val="22"/>
          <w:szCs w:val="22"/>
          <w:lang w:val="en-GB"/>
        </w:rPr>
        <w:t xml:space="preserve"> </w:t>
      </w:r>
      <w:proofErr w:type="spellStart"/>
      <w:r w:rsidRPr="003972F6">
        <w:rPr>
          <w:rFonts w:ascii="Arial" w:hAnsi="Arial" w:cs="Arial"/>
          <w:i/>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process is </w:t>
      </w:r>
      <w:r w:rsidR="00921625">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protect and realise the assets of the debtor</w:t>
      </w:r>
      <w:r w:rsidR="00921625">
        <w:rPr>
          <w:rFonts w:ascii="Arial" w:hAnsi="Arial" w:cs="Arial"/>
          <w:color w:val="7B7B7B" w:themeColor="accent3" w:themeShade="BF"/>
          <w:sz w:val="22"/>
          <w:szCs w:val="22"/>
          <w:lang w:val="en-GB"/>
        </w:rPr>
        <w:t xml:space="preserve"> for the benefit of the creditors as a whole</w:t>
      </w:r>
      <w:r>
        <w:rPr>
          <w:rFonts w:ascii="Arial" w:hAnsi="Arial" w:cs="Arial"/>
          <w:color w:val="7B7B7B" w:themeColor="accent3" w:themeShade="BF"/>
          <w:sz w:val="22"/>
          <w:szCs w:val="22"/>
          <w:lang w:val="en-GB"/>
        </w:rPr>
        <w:t xml:space="preserve">. </w:t>
      </w:r>
      <w:proofErr w:type="gramStart"/>
      <w:r w:rsidR="0049132F">
        <w:rPr>
          <w:rFonts w:ascii="Arial" w:hAnsi="Arial" w:cs="Arial"/>
          <w:color w:val="7B7B7B" w:themeColor="accent3" w:themeShade="BF"/>
          <w:sz w:val="22"/>
          <w:szCs w:val="22"/>
          <w:lang w:val="en-GB"/>
        </w:rPr>
        <w:t xml:space="preserve">As outlined in relation to Question 2.1 above, the Viscount has a wide range of powers </w:t>
      </w:r>
      <w:r w:rsidR="00D0419D" w:rsidRPr="00D0419D">
        <w:rPr>
          <w:rFonts w:ascii="Arial" w:hAnsi="Arial" w:cs="Arial"/>
          <w:color w:val="7B7B7B" w:themeColor="accent3" w:themeShade="BF"/>
          <w:sz w:val="22"/>
          <w:szCs w:val="22"/>
          <w:lang w:val="en-GB"/>
        </w:rPr>
        <w:t>A</w:t>
      </w:r>
      <w:r w:rsidR="00D0419D">
        <w:rPr>
          <w:rFonts w:ascii="Arial" w:hAnsi="Arial" w:cs="Arial"/>
          <w:color w:val="7B7B7B" w:themeColor="accent3" w:themeShade="BF"/>
          <w:sz w:val="22"/>
          <w:szCs w:val="22"/>
          <w:lang w:val="en-GB"/>
        </w:rPr>
        <w:t>rticles 26-28 of the Bankruptcy</w:t>
      </w:r>
      <w:r w:rsidR="00D0419D" w:rsidRPr="00D0419D">
        <w:rPr>
          <w:rFonts w:ascii="Arial" w:hAnsi="Arial" w:cs="Arial"/>
          <w:color w:val="7B7B7B" w:themeColor="accent3" w:themeShade="BF"/>
          <w:sz w:val="22"/>
          <w:szCs w:val="22"/>
          <w:lang w:val="en-GB"/>
        </w:rPr>
        <w:t xml:space="preserve"> Law </w:t>
      </w:r>
      <w:r w:rsidR="00D0419D">
        <w:rPr>
          <w:rFonts w:ascii="Arial" w:hAnsi="Arial" w:cs="Arial"/>
          <w:color w:val="7B7B7B" w:themeColor="accent3" w:themeShade="BF"/>
          <w:sz w:val="22"/>
          <w:szCs w:val="22"/>
          <w:lang w:val="en-GB"/>
        </w:rPr>
        <w:t>for this purpose</w:t>
      </w:r>
      <w:r w:rsidR="00D0419D" w:rsidRPr="00D0419D">
        <w:t xml:space="preserve"> </w:t>
      </w:r>
      <w:r w:rsidR="00D0419D">
        <w:rPr>
          <w:rFonts w:ascii="Arial" w:hAnsi="Arial" w:cs="Arial"/>
          <w:color w:val="7B7B7B" w:themeColor="accent3" w:themeShade="BF"/>
          <w:sz w:val="22"/>
          <w:szCs w:val="22"/>
          <w:lang w:val="en-GB"/>
        </w:rPr>
        <w:t xml:space="preserve">(such as </w:t>
      </w:r>
      <w:r w:rsidR="00D0419D" w:rsidRPr="00D0419D">
        <w:rPr>
          <w:rFonts w:ascii="Arial" w:hAnsi="Arial" w:cs="Arial"/>
          <w:color w:val="7B7B7B" w:themeColor="accent3" w:themeShade="BF"/>
          <w:sz w:val="22"/>
          <w:szCs w:val="22"/>
          <w:lang w:val="en-GB"/>
        </w:rPr>
        <w:t xml:space="preserve">bringing or defending </w:t>
      </w:r>
      <w:r w:rsidR="00D0419D">
        <w:rPr>
          <w:rFonts w:ascii="Arial" w:hAnsi="Arial" w:cs="Arial"/>
          <w:color w:val="7B7B7B" w:themeColor="accent3" w:themeShade="BF"/>
          <w:sz w:val="22"/>
          <w:szCs w:val="22"/>
          <w:lang w:val="en-GB"/>
        </w:rPr>
        <w:t xml:space="preserve">proceedings, </w:t>
      </w:r>
      <w:r w:rsidR="00D0419D" w:rsidRPr="00D0419D">
        <w:rPr>
          <w:rFonts w:ascii="Arial" w:hAnsi="Arial" w:cs="Arial"/>
          <w:color w:val="7B7B7B" w:themeColor="accent3" w:themeShade="BF"/>
          <w:sz w:val="22"/>
          <w:szCs w:val="22"/>
          <w:lang w:val="en-GB"/>
        </w:rPr>
        <w:t>compromising all claims, sel</w:t>
      </w:r>
      <w:r w:rsidR="00D0419D">
        <w:rPr>
          <w:rFonts w:ascii="Arial" w:hAnsi="Arial" w:cs="Arial"/>
          <w:color w:val="7B7B7B" w:themeColor="accent3" w:themeShade="BF"/>
          <w:sz w:val="22"/>
          <w:szCs w:val="22"/>
          <w:lang w:val="en-GB"/>
        </w:rPr>
        <w:t>ling any property of the debtor,</w:t>
      </w:r>
      <w:r w:rsidR="00D0419D" w:rsidRPr="00D0419D">
        <w:rPr>
          <w:rFonts w:ascii="Arial" w:hAnsi="Arial" w:cs="Arial"/>
          <w:color w:val="7B7B7B" w:themeColor="accent3" w:themeShade="BF"/>
          <w:sz w:val="22"/>
          <w:szCs w:val="22"/>
          <w:lang w:val="en-GB"/>
        </w:rPr>
        <w:t xml:space="preserve"> carrying on the business of the debtor as far as is necessary or expedient for the beneficial disposal of the same</w:t>
      </w:r>
      <w:r w:rsidR="00D0419D">
        <w:rPr>
          <w:rFonts w:ascii="Arial" w:hAnsi="Arial" w:cs="Arial"/>
          <w:color w:val="7B7B7B" w:themeColor="accent3" w:themeShade="BF"/>
          <w:sz w:val="22"/>
          <w:szCs w:val="22"/>
          <w:lang w:val="en-GB"/>
        </w:rPr>
        <w:t>,</w:t>
      </w:r>
      <w:r w:rsidR="00D0419D" w:rsidRPr="00D0419D">
        <w:rPr>
          <w:rFonts w:ascii="Arial" w:hAnsi="Arial" w:cs="Arial"/>
          <w:color w:val="7B7B7B" w:themeColor="accent3" w:themeShade="BF"/>
          <w:sz w:val="22"/>
          <w:szCs w:val="22"/>
          <w:lang w:val="en-GB"/>
        </w:rPr>
        <w:t xml:space="preserve"> borrowing any money</w:t>
      </w:r>
      <w:r w:rsidR="00D0419D">
        <w:rPr>
          <w:rFonts w:ascii="Arial" w:hAnsi="Arial" w:cs="Arial"/>
          <w:color w:val="7B7B7B" w:themeColor="accent3" w:themeShade="BF"/>
          <w:sz w:val="22"/>
          <w:szCs w:val="22"/>
          <w:lang w:val="en-GB"/>
        </w:rPr>
        <w:t>).</w:t>
      </w:r>
      <w:proofErr w:type="gramEnd"/>
      <w:r w:rsidR="00D0419D">
        <w:rPr>
          <w:rFonts w:ascii="Arial" w:hAnsi="Arial" w:cs="Arial"/>
          <w:color w:val="7B7B7B" w:themeColor="accent3" w:themeShade="BF"/>
          <w:sz w:val="22"/>
          <w:szCs w:val="22"/>
          <w:lang w:val="en-GB"/>
        </w:rPr>
        <w:t xml:space="preserve"> </w:t>
      </w:r>
      <w:r w:rsidR="00D0419D" w:rsidRPr="00D0419D">
        <w:rPr>
          <w:rFonts w:ascii="Arial" w:hAnsi="Arial" w:cs="Arial"/>
          <w:color w:val="7B7B7B" w:themeColor="accent3" w:themeShade="BF"/>
          <w:sz w:val="22"/>
          <w:szCs w:val="22"/>
          <w:lang w:val="en-GB"/>
        </w:rPr>
        <w:t>The Viscount also has the power to disclaim onerous property (Article 15) and contract leases (Article 15A).</w:t>
      </w:r>
    </w:p>
    <w:p w14:paraId="5BA14064" w14:textId="77777777" w:rsidR="00F75CF7" w:rsidRDefault="00F75CF7" w:rsidP="005C75CA">
      <w:pPr>
        <w:jc w:val="both"/>
        <w:rPr>
          <w:rFonts w:ascii="Arial" w:hAnsi="Arial" w:cs="Arial"/>
          <w:color w:val="7B7B7B" w:themeColor="accent3" w:themeShade="BF"/>
          <w:sz w:val="22"/>
          <w:szCs w:val="22"/>
          <w:lang w:val="en-GB"/>
        </w:rPr>
      </w:pPr>
    </w:p>
    <w:p w14:paraId="1FE387DB" w14:textId="1E812626" w:rsidR="00F75CF7" w:rsidRPr="00F75CF7" w:rsidRDefault="00F75CF7" w:rsidP="005C75CA">
      <w:pPr>
        <w:jc w:val="both"/>
        <w:rPr>
          <w:rFonts w:ascii="Arial" w:hAnsi="Arial" w:cs="Arial"/>
          <w:color w:val="7B7B7B" w:themeColor="accent3" w:themeShade="BF"/>
          <w:sz w:val="22"/>
          <w:szCs w:val="22"/>
          <w:u w:val="single"/>
          <w:lang w:val="en-GB"/>
        </w:rPr>
      </w:pPr>
      <w:r w:rsidRPr="00F75CF7">
        <w:rPr>
          <w:rFonts w:ascii="Arial" w:hAnsi="Arial" w:cs="Arial"/>
          <w:color w:val="7B7B7B" w:themeColor="accent3" w:themeShade="BF"/>
          <w:sz w:val="22"/>
          <w:szCs w:val="22"/>
          <w:u w:val="single"/>
          <w:lang w:val="en-GB"/>
        </w:rPr>
        <w:t>The Viscount’s costs</w:t>
      </w:r>
    </w:p>
    <w:p w14:paraId="5B1D3154" w14:textId="51827563" w:rsidR="00F846A7" w:rsidRPr="00F846A7" w:rsidRDefault="00F846A7" w:rsidP="00F846A7">
      <w:pPr>
        <w:rPr>
          <w:rFonts w:ascii="Arial" w:hAnsi="Arial" w:cs="Arial"/>
          <w:color w:val="FF0000"/>
          <w:sz w:val="22"/>
          <w:szCs w:val="22"/>
          <w:lang w:val="en-GB"/>
        </w:rPr>
      </w:pPr>
    </w:p>
    <w:p w14:paraId="31DE23C5" w14:textId="7893AE10" w:rsidR="00F846A7" w:rsidRPr="00F846A7" w:rsidRDefault="00F846A7" w:rsidP="00F846A7">
      <w:pPr>
        <w:jc w:val="both"/>
        <w:rPr>
          <w:rFonts w:ascii="Arial" w:hAnsi="Arial" w:cs="Arial"/>
          <w:color w:val="FF0000"/>
          <w:sz w:val="22"/>
          <w:szCs w:val="22"/>
          <w:lang w:val="en-GB"/>
        </w:rPr>
      </w:pPr>
      <w:r>
        <w:rPr>
          <w:rFonts w:ascii="Arial" w:hAnsi="Arial" w:cs="Arial"/>
          <w:color w:val="7B7B7B" w:themeColor="accent3" w:themeShade="BF"/>
          <w:sz w:val="22"/>
          <w:szCs w:val="22"/>
          <w:lang w:val="en-GB"/>
        </w:rPr>
        <w:t xml:space="preserve">The Viscount may charge fees for carrying out his duties or take an amount equivalent to 12.5% of the amounts realised and distributed. </w:t>
      </w:r>
      <w:r w:rsidRPr="00F846A7">
        <w:rPr>
          <w:rFonts w:ascii="Arial" w:hAnsi="Arial" w:cs="Arial"/>
          <w:color w:val="7B7B7B" w:themeColor="accent3" w:themeShade="BF"/>
          <w:sz w:val="22"/>
          <w:szCs w:val="22"/>
          <w:lang w:val="en-GB"/>
        </w:rPr>
        <w:t>Any money the Viscount receives from the realisation of the debtor's property is firs</w:t>
      </w:r>
      <w:r w:rsidR="00F75CF7">
        <w:rPr>
          <w:rFonts w:ascii="Arial" w:hAnsi="Arial" w:cs="Arial"/>
          <w:color w:val="7B7B7B" w:themeColor="accent3" w:themeShade="BF"/>
          <w:sz w:val="22"/>
          <w:szCs w:val="22"/>
          <w:lang w:val="en-GB"/>
        </w:rPr>
        <w:t>t</w:t>
      </w:r>
      <w:r w:rsidRPr="00F846A7">
        <w:rPr>
          <w:rFonts w:ascii="Arial" w:hAnsi="Arial" w:cs="Arial"/>
          <w:color w:val="7B7B7B" w:themeColor="accent3" w:themeShade="BF"/>
          <w:sz w:val="22"/>
          <w:szCs w:val="22"/>
          <w:lang w:val="en-GB"/>
        </w:rPr>
        <w:t xml:space="preserve"> applied to pay the Viscount’s fees and emoluments and all costs, charges, allowances and expenses properly incurred by or payable by the Viscount in the</w:t>
      </w:r>
      <w:r w:rsidRPr="00F846A7">
        <w:rPr>
          <w:rFonts w:ascii="Arial" w:hAnsi="Arial" w:cs="Arial"/>
          <w:color w:val="FF0000"/>
          <w:sz w:val="22"/>
          <w:szCs w:val="22"/>
          <w:lang w:val="en-GB"/>
        </w:rPr>
        <w:t xml:space="preserve"> </w:t>
      </w:r>
      <w:proofErr w:type="spellStart"/>
      <w:r w:rsidRPr="00F846A7">
        <w:rPr>
          <w:rFonts w:ascii="Arial" w:hAnsi="Arial" w:cs="Arial"/>
          <w:i/>
          <w:color w:val="7B7B7B" w:themeColor="accent3" w:themeShade="BF"/>
          <w:sz w:val="22"/>
          <w:szCs w:val="22"/>
          <w:lang w:val="en-GB"/>
        </w:rPr>
        <w:t>Désastre</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(Article 32(1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a))</w:t>
      </w:r>
    </w:p>
    <w:p w14:paraId="5152B26C" w14:textId="274F471D" w:rsidR="0049132F" w:rsidRDefault="0049132F" w:rsidP="00F846A7">
      <w:pPr>
        <w:rPr>
          <w:rFonts w:ascii="Arial" w:hAnsi="Arial" w:cs="Arial"/>
          <w:color w:val="FF0000"/>
          <w:sz w:val="22"/>
          <w:szCs w:val="22"/>
          <w:lang w:val="en-GB"/>
        </w:rPr>
      </w:pPr>
    </w:p>
    <w:p w14:paraId="2767E89F" w14:textId="7DB647C3" w:rsidR="00F75CF7" w:rsidRPr="00F75CF7" w:rsidRDefault="00F75CF7" w:rsidP="00F75CF7">
      <w:pPr>
        <w:jc w:val="both"/>
        <w:rPr>
          <w:rFonts w:ascii="Arial" w:hAnsi="Arial" w:cs="Arial"/>
          <w:color w:val="7B7B7B" w:themeColor="accent3" w:themeShade="BF"/>
          <w:sz w:val="22"/>
          <w:szCs w:val="22"/>
          <w:u w:val="single"/>
          <w:lang w:val="en-GB"/>
        </w:rPr>
      </w:pPr>
      <w:r w:rsidRPr="00F75CF7">
        <w:rPr>
          <w:rFonts w:ascii="Arial" w:hAnsi="Arial" w:cs="Arial"/>
          <w:color w:val="7B7B7B" w:themeColor="accent3" w:themeShade="BF"/>
          <w:sz w:val="22"/>
          <w:szCs w:val="22"/>
          <w:u w:val="single"/>
          <w:lang w:val="en-GB"/>
        </w:rPr>
        <w:t xml:space="preserve">Conclusion of the </w:t>
      </w:r>
      <w:proofErr w:type="spellStart"/>
      <w:r w:rsidRPr="003972F6">
        <w:rPr>
          <w:rFonts w:ascii="Arial" w:hAnsi="Arial" w:cs="Arial"/>
          <w:i/>
          <w:color w:val="7B7B7B" w:themeColor="accent3" w:themeShade="BF"/>
          <w:sz w:val="22"/>
          <w:szCs w:val="22"/>
          <w:u w:val="single"/>
          <w:lang w:val="en-GB"/>
        </w:rPr>
        <w:t>Désastre</w:t>
      </w:r>
      <w:proofErr w:type="spellEnd"/>
    </w:p>
    <w:p w14:paraId="7D6C0C01" w14:textId="77777777" w:rsidR="00F75CF7" w:rsidRPr="00F846A7" w:rsidRDefault="00F75CF7" w:rsidP="00F846A7">
      <w:pPr>
        <w:rPr>
          <w:rFonts w:ascii="Arial" w:hAnsi="Arial" w:cs="Arial"/>
          <w:color w:val="FF0000"/>
          <w:sz w:val="22"/>
          <w:szCs w:val="22"/>
          <w:lang w:val="en-GB"/>
        </w:rPr>
      </w:pPr>
    </w:p>
    <w:p w14:paraId="23B9E880" w14:textId="0673D081" w:rsidR="00411823" w:rsidRDefault="0049132F" w:rsidP="0049132F">
      <w:pPr>
        <w:jc w:val="both"/>
        <w:rPr>
          <w:rFonts w:ascii="Arial" w:hAnsi="Arial" w:cs="Arial"/>
          <w:color w:val="FF0000"/>
          <w:sz w:val="22"/>
          <w:szCs w:val="22"/>
          <w:lang w:val="en-GB"/>
        </w:rPr>
      </w:pPr>
      <w:r w:rsidRPr="0049132F">
        <w:rPr>
          <w:rFonts w:ascii="Arial" w:hAnsi="Arial" w:cs="Arial"/>
          <w:color w:val="7B7B7B" w:themeColor="accent3" w:themeShade="BF"/>
          <w:sz w:val="22"/>
          <w:szCs w:val="22"/>
          <w:lang w:val="en-GB"/>
        </w:rPr>
        <w:t>When the Viscount has realised all</w:t>
      </w:r>
      <w:r w:rsidR="007C3A3A">
        <w:rPr>
          <w:rFonts w:ascii="Arial" w:hAnsi="Arial" w:cs="Arial"/>
          <w:color w:val="7B7B7B" w:themeColor="accent3" w:themeShade="BF"/>
          <w:sz w:val="22"/>
          <w:szCs w:val="22"/>
          <w:lang w:val="en-GB"/>
        </w:rPr>
        <w:t xml:space="preserve"> of</w:t>
      </w:r>
      <w:r w:rsidRPr="0049132F">
        <w:rPr>
          <w:rFonts w:ascii="Arial" w:hAnsi="Arial" w:cs="Arial"/>
          <w:color w:val="7B7B7B" w:themeColor="accent3" w:themeShade="BF"/>
          <w:sz w:val="22"/>
          <w:szCs w:val="22"/>
          <w:lang w:val="en-GB"/>
        </w:rPr>
        <w:t xml:space="preserve"> the debtor's property, the Viscount must supply all the creditors of the debtor with a report and accounts relating to the </w:t>
      </w:r>
      <w:proofErr w:type="spellStart"/>
      <w:r w:rsidRPr="00F846A7">
        <w:rPr>
          <w:rFonts w:ascii="Arial" w:hAnsi="Arial" w:cs="Arial"/>
          <w:i/>
          <w:color w:val="7B7B7B" w:themeColor="accent3" w:themeShade="BF"/>
          <w:sz w:val="22"/>
          <w:szCs w:val="22"/>
          <w:lang w:val="en-GB"/>
        </w:rPr>
        <w:t>Désastre</w:t>
      </w:r>
      <w:proofErr w:type="spellEnd"/>
      <w:r w:rsidRPr="0049132F">
        <w:rPr>
          <w:rFonts w:ascii="Arial" w:hAnsi="Arial" w:cs="Arial"/>
          <w:color w:val="7B7B7B" w:themeColor="accent3" w:themeShade="BF"/>
          <w:sz w:val="22"/>
          <w:szCs w:val="22"/>
          <w:lang w:val="en-GB"/>
        </w:rPr>
        <w:t xml:space="preserve"> and pay whatever final dividend is due pursuant to Article 36(1) of the Bankruptcy Law.</w:t>
      </w:r>
      <w:r>
        <w:rPr>
          <w:rFonts w:ascii="Arial" w:hAnsi="Arial" w:cs="Arial"/>
          <w:color w:val="7B7B7B" w:themeColor="accent3" w:themeShade="BF"/>
          <w:sz w:val="22"/>
          <w:szCs w:val="22"/>
          <w:lang w:val="en-GB"/>
        </w:rPr>
        <w:t xml:space="preserve"> </w:t>
      </w:r>
    </w:p>
    <w:p w14:paraId="168FCC28" w14:textId="77777777" w:rsidR="00411823" w:rsidRDefault="00411823" w:rsidP="0049132F">
      <w:pPr>
        <w:jc w:val="both"/>
        <w:rPr>
          <w:rFonts w:ascii="Arial" w:hAnsi="Arial" w:cs="Arial"/>
          <w:color w:val="FF0000"/>
          <w:sz w:val="22"/>
          <w:szCs w:val="22"/>
          <w:lang w:val="en-GB"/>
        </w:rPr>
      </w:pPr>
    </w:p>
    <w:p w14:paraId="07C84770" w14:textId="362E17AE" w:rsidR="0049132F" w:rsidRPr="00411823" w:rsidRDefault="0049132F" w:rsidP="004913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is a company, foundation</w:t>
      </w:r>
      <w:r w:rsidR="00F846A7">
        <w:rPr>
          <w:rFonts w:ascii="Arial" w:hAnsi="Arial" w:cs="Arial"/>
          <w:color w:val="7B7B7B" w:themeColor="accent3" w:themeShade="BF"/>
          <w:sz w:val="22"/>
          <w:szCs w:val="22"/>
          <w:lang w:val="en-GB"/>
        </w:rPr>
        <w:t xml:space="preserve"> or</w:t>
      </w:r>
      <w:r>
        <w:rPr>
          <w:rFonts w:ascii="Arial" w:hAnsi="Arial" w:cs="Arial"/>
          <w:color w:val="7B7B7B" w:themeColor="accent3" w:themeShade="BF"/>
          <w:sz w:val="22"/>
          <w:szCs w:val="22"/>
          <w:lang w:val="en-GB"/>
        </w:rPr>
        <w:t xml:space="preserve"> incorporated partnership, the Viscount is required to notify the registrar in writing of th</w:t>
      </w:r>
      <w:r w:rsidRPr="0049132F">
        <w:rPr>
          <w:rFonts w:ascii="Arial" w:hAnsi="Arial" w:cs="Arial"/>
          <w:color w:val="7B7B7B" w:themeColor="accent3" w:themeShade="BF"/>
          <w:sz w:val="22"/>
          <w:szCs w:val="22"/>
          <w:lang w:val="en-GB"/>
        </w:rPr>
        <w:t>e date of payment of the final dividend</w:t>
      </w:r>
      <w:r>
        <w:rPr>
          <w:rFonts w:ascii="Arial" w:hAnsi="Arial" w:cs="Arial"/>
          <w:color w:val="7B7B7B" w:themeColor="accent3" w:themeShade="BF"/>
          <w:sz w:val="22"/>
          <w:szCs w:val="22"/>
          <w:lang w:val="en-GB"/>
        </w:rPr>
        <w:t xml:space="preserve"> (Article 36(2)-(</w:t>
      </w:r>
      <w:r w:rsidR="00F846A7">
        <w:rPr>
          <w:rFonts w:ascii="Arial" w:hAnsi="Arial" w:cs="Arial"/>
          <w:color w:val="7B7B7B" w:themeColor="accent3" w:themeShade="BF"/>
          <w:sz w:val="22"/>
          <w:szCs w:val="22"/>
          <w:lang w:val="en-GB"/>
        </w:rPr>
        <w:t>2A</w:t>
      </w:r>
      <w:r>
        <w:rPr>
          <w:rFonts w:ascii="Arial" w:hAnsi="Arial" w:cs="Arial"/>
          <w:color w:val="7B7B7B" w:themeColor="accent3" w:themeShade="BF"/>
          <w:sz w:val="22"/>
          <w:szCs w:val="22"/>
          <w:lang w:val="en-GB"/>
        </w:rPr>
        <w:t xml:space="preserve">)). </w:t>
      </w:r>
      <w:r w:rsidR="00411823" w:rsidRPr="00411823">
        <w:rPr>
          <w:rFonts w:ascii="Arial" w:hAnsi="Arial" w:cs="Arial"/>
          <w:color w:val="7B7B7B" w:themeColor="accent3" w:themeShade="BF"/>
          <w:sz w:val="22"/>
          <w:szCs w:val="22"/>
          <w:lang w:val="en-GB"/>
        </w:rPr>
        <w:t>Where the debtor is a</w:t>
      </w:r>
      <w:r w:rsidR="00F846A7" w:rsidRPr="00411823">
        <w:rPr>
          <w:rFonts w:ascii="Arial" w:hAnsi="Arial" w:cs="Arial"/>
          <w:color w:val="7B7B7B" w:themeColor="accent3" w:themeShade="BF"/>
          <w:sz w:val="22"/>
          <w:szCs w:val="22"/>
          <w:lang w:val="en-GB"/>
        </w:rPr>
        <w:t xml:space="preserve"> company, foundation or incorporated partnership</w:t>
      </w:r>
      <w:r w:rsidR="00411823" w:rsidRPr="00411823">
        <w:rPr>
          <w:rFonts w:ascii="Arial" w:hAnsi="Arial" w:cs="Arial"/>
          <w:color w:val="7B7B7B" w:themeColor="accent3" w:themeShade="BF"/>
          <w:sz w:val="22"/>
          <w:szCs w:val="22"/>
          <w:lang w:val="en-GB"/>
        </w:rPr>
        <w:t>, it</w:t>
      </w:r>
      <w:r w:rsidR="00F846A7" w:rsidRPr="00411823">
        <w:rPr>
          <w:rFonts w:ascii="Arial" w:hAnsi="Arial" w:cs="Arial"/>
          <w:color w:val="7B7B7B" w:themeColor="accent3" w:themeShade="BF"/>
          <w:sz w:val="22"/>
          <w:szCs w:val="22"/>
          <w:lang w:val="en-GB"/>
        </w:rPr>
        <w:t xml:space="preserve"> </w:t>
      </w:r>
      <w:proofErr w:type="gramStart"/>
      <w:r w:rsidR="00F846A7" w:rsidRPr="00411823">
        <w:rPr>
          <w:rFonts w:ascii="Arial" w:hAnsi="Arial" w:cs="Arial"/>
          <w:color w:val="7B7B7B" w:themeColor="accent3" w:themeShade="BF"/>
          <w:sz w:val="22"/>
          <w:szCs w:val="22"/>
          <w:lang w:val="en-GB"/>
        </w:rPr>
        <w:t>is dissolved</w:t>
      </w:r>
      <w:proofErr w:type="gramEnd"/>
      <w:r w:rsidR="00F846A7" w:rsidRPr="00411823">
        <w:rPr>
          <w:rFonts w:ascii="Arial" w:hAnsi="Arial" w:cs="Arial"/>
          <w:color w:val="7B7B7B" w:themeColor="accent3" w:themeShade="BF"/>
          <w:sz w:val="22"/>
          <w:szCs w:val="22"/>
          <w:lang w:val="en-GB"/>
        </w:rPr>
        <w:t xml:space="preserve"> with effect from the date that the registrar receives such a notice and registered (Article 38(2)).</w:t>
      </w:r>
      <w:r w:rsidR="00F846A7" w:rsidRPr="007C3A3A">
        <w:rPr>
          <w:rFonts w:ascii="Arial" w:hAnsi="Arial" w:cs="Arial"/>
          <w:color w:val="FF0000"/>
          <w:sz w:val="22"/>
          <w:szCs w:val="22"/>
          <w:lang w:val="en-GB"/>
        </w:rPr>
        <w:t xml:space="preserve"> </w:t>
      </w:r>
    </w:p>
    <w:p w14:paraId="24E1C0A7" w14:textId="248CEBFF" w:rsidR="00411823" w:rsidRDefault="00411823" w:rsidP="0049132F">
      <w:pPr>
        <w:jc w:val="both"/>
        <w:rPr>
          <w:rFonts w:ascii="Arial" w:hAnsi="Arial" w:cs="Arial"/>
          <w:color w:val="FF0000"/>
          <w:sz w:val="22"/>
          <w:szCs w:val="22"/>
          <w:lang w:val="en-GB"/>
        </w:rPr>
      </w:pPr>
    </w:p>
    <w:p w14:paraId="3B37C614" w14:textId="1F4ED052" w:rsidR="00D17FDC" w:rsidRPr="00411823" w:rsidRDefault="00411823" w:rsidP="00411823">
      <w:pPr>
        <w:jc w:val="both"/>
        <w:rPr>
          <w:rFonts w:ascii="Arial" w:hAnsi="Arial" w:cs="Arial"/>
          <w:color w:val="FF0000"/>
          <w:sz w:val="22"/>
          <w:szCs w:val="22"/>
          <w:lang w:val="en-GB"/>
        </w:rPr>
      </w:pPr>
      <w:r>
        <w:rPr>
          <w:rFonts w:ascii="Arial" w:hAnsi="Arial" w:cs="Arial"/>
          <w:color w:val="7B7B7B" w:themeColor="accent3" w:themeShade="BF"/>
          <w:sz w:val="22"/>
          <w:szCs w:val="22"/>
          <w:lang w:val="en-GB"/>
        </w:rPr>
        <w:t>Where the debtor is an individual, the Viscount will apply to the Court for an order discharging the debtor at the expiration of 4 years from the date of the declaration (u</w:t>
      </w:r>
      <w:r w:rsidRPr="00411823">
        <w:rPr>
          <w:rFonts w:ascii="Arial" w:hAnsi="Arial" w:cs="Arial"/>
          <w:color w:val="7B7B7B" w:themeColor="accent3" w:themeShade="BF"/>
          <w:sz w:val="22"/>
          <w:szCs w:val="22"/>
          <w:lang w:val="en-GB"/>
        </w:rPr>
        <w:t xml:space="preserve">nless the </w:t>
      </w:r>
      <w:proofErr w:type="spellStart"/>
      <w:r w:rsidRPr="00F846A7">
        <w:rPr>
          <w:rFonts w:ascii="Arial" w:hAnsi="Arial" w:cs="Arial"/>
          <w:i/>
          <w:color w:val="7B7B7B" w:themeColor="accent3" w:themeShade="BF"/>
          <w:sz w:val="22"/>
          <w:szCs w:val="22"/>
          <w:lang w:val="en-GB"/>
        </w:rPr>
        <w:t>Désastre</w:t>
      </w:r>
      <w:proofErr w:type="spellEnd"/>
      <w:r>
        <w:rPr>
          <w:rFonts w:ascii="Arial" w:hAnsi="Arial" w:cs="Arial"/>
          <w:i/>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is reduced or extended by the Court</w:t>
      </w:r>
      <w:proofErr w:type="gramEnd"/>
      <w:r>
        <w:rPr>
          <w:rFonts w:ascii="Arial" w:hAnsi="Arial" w:cs="Arial"/>
          <w:color w:val="7B7B7B" w:themeColor="accent3" w:themeShade="BF"/>
          <w:sz w:val="22"/>
          <w:szCs w:val="22"/>
          <w:lang w:val="en-GB"/>
        </w:rPr>
        <w:t>) (Article 40).</w:t>
      </w:r>
      <w:r>
        <w:rPr>
          <w:rFonts w:ascii="Arial" w:hAnsi="Arial" w:cs="Arial"/>
          <w:color w:val="FF0000"/>
          <w:sz w:val="22"/>
          <w:szCs w:val="22"/>
          <w:lang w:val="en-GB"/>
        </w:rPr>
        <w:t xml:space="preserve"> </w:t>
      </w:r>
      <w:r w:rsidR="007C3A3A" w:rsidRPr="00411823">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n individual</w:t>
      </w:r>
      <w:r w:rsidR="007C3A3A" w:rsidRPr="00411823">
        <w:rPr>
          <w:rFonts w:ascii="Arial" w:hAnsi="Arial" w:cs="Arial"/>
          <w:color w:val="7B7B7B" w:themeColor="accent3" w:themeShade="BF"/>
          <w:sz w:val="22"/>
          <w:szCs w:val="22"/>
          <w:lang w:val="en-GB"/>
        </w:rPr>
        <w:t xml:space="preserve"> debtor </w:t>
      </w:r>
      <w:proofErr w:type="gramStart"/>
      <w:r w:rsidR="007C3A3A" w:rsidRPr="00411823">
        <w:rPr>
          <w:rFonts w:ascii="Arial" w:hAnsi="Arial" w:cs="Arial"/>
          <w:color w:val="7B7B7B" w:themeColor="accent3" w:themeShade="BF"/>
          <w:sz w:val="22"/>
          <w:szCs w:val="22"/>
          <w:lang w:val="en-GB"/>
        </w:rPr>
        <w:t>will be discharged</w:t>
      </w:r>
      <w:proofErr w:type="gramEnd"/>
      <w:r w:rsidR="007C3A3A" w:rsidRPr="00411823">
        <w:rPr>
          <w:rFonts w:ascii="Arial" w:hAnsi="Arial" w:cs="Arial"/>
          <w:color w:val="7B7B7B" w:themeColor="accent3" w:themeShade="BF"/>
          <w:sz w:val="22"/>
          <w:szCs w:val="22"/>
          <w:lang w:val="en-GB"/>
        </w:rPr>
        <w:t xml:space="preserve"> </w:t>
      </w:r>
      <w:r w:rsidRPr="00411823">
        <w:rPr>
          <w:rFonts w:ascii="Arial" w:hAnsi="Arial" w:cs="Arial"/>
          <w:color w:val="7B7B7B" w:themeColor="accent3" w:themeShade="BF"/>
          <w:sz w:val="22"/>
          <w:szCs w:val="22"/>
          <w:lang w:val="en-GB"/>
        </w:rPr>
        <w:t>from liability for the debts provable in</w:t>
      </w:r>
      <w:r>
        <w:rPr>
          <w:rFonts w:ascii="Arial" w:hAnsi="Arial" w:cs="Arial"/>
          <w:sz w:val="22"/>
          <w:szCs w:val="22"/>
        </w:rPr>
        <w:t xml:space="preserve"> </w:t>
      </w:r>
      <w:proofErr w:type="spellStart"/>
      <w:r w:rsidRPr="00F846A7">
        <w:rPr>
          <w:rFonts w:ascii="Arial" w:hAnsi="Arial" w:cs="Arial"/>
          <w:i/>
          <w:color w:val="7B7B7B" w:themeColor="accent3" w:themeShade="BF"/>
          <w:sz w:val="22"/>
          <w:szCs w:val="22"/>
          <w:lang w:val="en-GB"/>
        </w:rPr>
        <w:t>Désastre</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(see Article 42) </w:t>
      </w:r>
      <w:r w:rsidRPr="00411823">
        <w:rPr>
          <w:rFonts w:ascii="Arial" w:hAnsi="Arial" w:cs="Arial"/>
          <w:color w:val="7B7B7B" w:themeColor="accent3" w:themeShade="BF"/>
          <w:sz w:val="22"/>
          <w:szCs w:val="22"/>
          <w:lang w:val="en-GB"/>
        </w:rPr>
        <w:t>once the Court has made an</w:t>
      </w:r>
      <w:r w:rsidR="007C3A3A" w:rsidRPr="00411823">
        <w:rPr>
          <w:rFonts w:ascii="Arial" w:hAnsi="Arial" w:cs="Arial"/>
          <w:color w:val="7B7B7B" w:themeColor="accent3" w:themeShade="BF"/>
          <w:sz w:val="22"/>
          <w:szCs w:val="22"/>
          <w:lang w:val="en-GB"/>
        </w:rPr>
        <w:t xml:space="preserve"> order</w:t>
      </w:r>
      <w:r w:rsidRPr="00411823">
        <w:rPr>
          <w:rFonts w:ascii="Arial" w:hAnsi="Arial" w:cs="Arial"/>
          <w:color w:val="7B7B7B" w:themeColor="accent3" w:themeShade="BF"/>
          <w:sz w:val="22"/>
          <w:szCs w:val="22"/>
          <w:lang w:val="en-GB"/>
        </w:rPr>
        <w:t xml:space="preserve"> to that effect pursuant to Article 41 of the Bankruptcy Law</w:t>
      </w:r>
      <w:r w:rsidR="007C3A3A" w:rsidRPr="00411823">
        <w:rPr>
          <w:rFonts w:ascii="Arial" w:hAnsi="Arial" w:cs="Arial"/>
          <w:color w:val="7B7B7B" w:themeColor="accent3" w:themeShade="BF"/>
          <w:sz w:val="22"/>
          <w:szCs w:val="22"/>
          <w:lang w:val="en-GB"/>
        </w:rPr>
        <w:t xml:space="preserve">. </w:t>
      </w: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921625">
        <w:rPr>
          <w:rFonts w:ascii="Arial" w:hAnsi="Arial" w:cs="Arial"/>
          <w:b/>
          <w:bCs/>
          <w:sz w:val="22"/>
          <w:szCs w:val="22"/>
        </w:rPr>
        <w:t xml:space="preserve">Question </w:t>
      </w:r>
      <w:r w:rsidR="00544127" w:rsidRPr="00921625">
        <w:rPr>
          <w:rFonts w:ascii="Arial" w:hAnsi="Arial" w:cs="Arial"/>
          <w:b/>
          <w:bCs/>
          <w:sz w:val="22"/>
          <w:szCs w:val="22"/>
        </w:rPr>
        <w:t>3.2</w:t>
      </w:r>
      <w:r w:rsidRPr="00921625">
        <w:rPr>
          <w:rFonts w:ascii="Arial" w:hAnsi="Arial" w:cs="Arial"/>
          <w:b/>
          <w:bCs/>
          <w:sz w:val="22"/>
          <w:szCs w:val="22"/>
        </w:rPr>
        <w:t xml:space="preserve"> </w:t>
      </w:r>
      <w:r w:rsidRPr="00921625">
        <w:rPr>
          <w:rFonts w:ascii="Arial" w:hAnsi="Arial" w:cs="Arial"/>
          <w:b/>
          <w:bCs/>
          <w:sz w:val="22"/>
          <w:szCs w:val="22"/>
          <w:lang w:val="en-GB"/>
        </w:rPr>
        <w:t>[</w:t>
      </w:r>
      <w:r w:rsidR="006A2646" w:rsidRPr="00921625">
        <w:rPr>
          <w:rFonts w:ascii="Arial" w:hAnsi="Arial" w:cs="Arial"/>
          <w:b/>
          <w:bCs/>
          <w:sz w:val="22"/>
          <w:szCs w:val="22"/>
          <w:lang w:val="en-GB"/>
        </w:rPr>
        <w:t>m</w:t>
      </w:r>
      <w:r w:rsidRPr="00921625">
        <w:rPr>
          <w:rFonts w:ascii="Arial" w:hAnsi="Arial" w:cs="Arial"/>
          <w:b/>
          <w:bCs/>
          <w:sz w:val="22"/>
          <w:szCs w:val="22"/>
          <w:lang w:val="en-GB"/>
        </w:rPr>
        <w:t xml:space="preserve">aximum </w:t>
      </w:r>
      <w:r w:rsidR="00A67287" w:rsidRPr="00921625">
        <w:rPr>
          <w:rFonts w:ascii="Arial" w:hAnsi="Arial" w:cs="Arial"/>
          <w:b/>
          <w:bCs/>
          <w:sz w:val="22"/>
          <w:szCs w:val="22"/>
          <w:lang w:val="en-GB"/>
        </w:rPr>
        <w:t>8</w:t>
      </w:r>
      <w:r w:rsidRPr="00921625">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19752F0E" w:rsidR="00A67287" w:rsidRPr="006725E8" w:rsidRDefault="00A67287" w:rsidP="009A09A6">
      <w:pPr>
        <w:pStyle w:val="ListParagraph"/>
        <w:numPr>
          <w:ilvl w:val="0"/>
          <w:numId w:val="2"/>
        </w:numPr>
        <w:ind w:left="426"/>
        <w:jc w:val="both"/>
        <w:rPr>
          <w:rFonts w:ascii="Arial" w:hAnsi="Arial" w:cs="Arial"/>
          <w:sz w:val="22"/>
          <w:szCs w:val="22"/>
          <w:lang w:val="en-GB"/>
        </w:rPr>
      </w:pPr>
      <w:r w:rsidRPr="006725E8">
        <w:rPr>
          <w:rFonts w:ascii="Arial" w:hAnsi="Arial" w:cs="Arial"/>
          <w:sz w:val="22"/>
          <w:szCs w:val="22"/>
          <w:lang w:val="en-GB"/>
        </w:rPr>
        <w:t>The relevant Jersey law that applies</w:t>
      </w:r>
    </w:p>
    <w:p w14:paraId="3F9ADA78" w14:textId="77777777" w:rsidR="00E13608" w:rsidRPr="006725E8" w:rsidRDefault="00E13608" w:rsidP="00E13608">
      <w:pPr>
        <w:ind w:left="66"/>
        <w:jc w:val="both"/>
        <w:rPr>
          <w:rFonts w:ascii="Arial" w:hAnsi="Arial" w:cs="Arial"/>
          <w:sz w:val="22"/>
          <w:szCs w:val="22"/>
          <w:lang w:val="en-GB"/>
        </w:rPr>
      </w:pPr>
    </w:p>
    <w:p w14:paraId="1D0DAD84" w14:textId="77777777" w:rsidR="00E13608" w:rsidRPr="006725E8" w:rsidRDefault="00A67287" w:rsidP="009A09A6">
      <w:pPr>
        <w:pStyle w:val="ListParagraph"/>
        <w:numPr>
          <w:ilvl w:val="0"/>
          <w:numId w:val="2"/>
        </w:numPr>
        <w:ind w:left="426"/>
        <w:jc w:val="both"/>
        <w:rPr>
          <w:rFonts w:ascii="Arial" w:hAnsi="Arial" w:cs="Arial"/>
          <w:sz w:val="22"/>
          <w:szCs w:val="22"/>
          <w:lang w:val="en-GB"/>
        </w:rPr>
      </w:pPr>
      <w:r w:rsidRPr="006725E8">
        <w:rPr>
          <w:rFonts w:ascii="Arial" w:hAnsi="Arial" w:cs="Arial"/>
          <w:sz w:val="22"/>
          <w:szCs w:val="22"/>
          <w:lang w:val="en-GB"/>
        </w:rPr>
        <w:t>Which areas are covered under the relevant Jersey law</w:t>
      </w:r>
    </w:p>
    <w:p w14:paraId="30C655A1" w14:textId="77777777" w:rsidR="00E13608" w:rsidRPr="006725E8" w:rsidRDefault="00E13608" w:rsidP="00E13608">
      <w:pPr>
        <w:pStyle w:val="ListParagraph"/>
        <w:rPr>
          <w:rFonts w:ascii="Arial" w:hAnsi="Arial" w:cs="Arial"/>
          <w:sz w:val="22"/>
          <w:szCs w:val="22"/>
          <w:lang w:val="en-GB"/>
        </w:rPr>
      </w:pPr>
    </w:p>
    <w:p w14:paraId="74E394C5" w14:textId="77777777" w:rsidR="00E13608" w:rsidRPr="003972F6" w:rsidRDefault="00A67287" w:rsidP="009A09A6">
      <w:pPr>
        <w:pStyle w:val="ListParagraph"/>
        <w:numPr>
          <w:ilvl w:val="0"/>
          <w:numId w:val="2"/>
        </w:numPr>
        <w:ind w:left="426"/>
        <w:jc w:val="both"/>
        <w:rPr>
          <w:rFonts w:ascii="Arial" w:hAnsi="Arial" w:cs="Arial"/>
          <w:sz w:val="22"/>
          <w:szCs w:val="22"/>
          <w:lang w:val="en-GB"/>
        </w:rPr>
      </w:pPr>
      <w:r w:rsidRPr="006725E8">
        <w:rPr>
          <w:rFonts w:ascii="Arial" w:hAnsi="Arial" w:cs="Arial"/>
          <w:sz w:val="22"/>
          <w:szCs w:val="22"/>
          <w:lang w:val="en-GB"/>
        </w:rPr>
        <w:t xml:space="preserve">Advertising for claims and </w:t>
      </w:r>
      <w:r w:rsidRPr="003972F6">
        <w:rPr>
          <w:rFonts w:ascii="Arial" w:hAnsi="Arial" w:cs="Arial"/>
          <w:sz w:val="22"/>
          <w:szCs w:val="22"/>
          <w:lang w:val="en-GB"/>
        </w:rPr>
        <w:t>notice periods</w:t>
      </w:r>
    </w:p>
    <w:p w14:paraId="59CF3F6D" w14:textId="77777777" w:rsidR="00E13608" w:rsidRPr="003972F6" w:rsidRDefault="00E13608" w:rsidP="00E13608">
      <w:pPr>
        <w:pStyle w:val="ListParagraph"/>
        <w:rPr>
          <w:rFonts w:ascii="Arial" w:hAnsi="Arial" w:cs="Arial"/>
          <w:color w:val="FF0000"/>
          <w:sz w:val="22"/>
          <w:szCs w:val="22"/>
          <w:lang w:val="en-GB"/>
        </w:rPr>
      </w:pPr>
    </w:p>
    <w:p w14:paraId="384BCB38" w14:textId="77777777" w:rsidR="00E13608" w:rsidRPr="006725E8" w:rsidRDefault="00A67287" w:rsidP="009A09A6">
      <w:pPr>
        <w:pStyle w:val="ListParagraph"/>
        <w:numPr>
          <w:ilvl w:val="0"/>
          <w:numId w:val="2"/>
        </w:numPr>
        <w:ind w:left="426"/>
        <w:jc w:val="both"/>
        <w:rPr>
          <w:rFonts w:ascii="Arial" w:hAnsi="Arial" w:cs="Arial"/>
          <w:sz w:val="22"/>
          <w:szCs w:val="22"/>
          <w:lang w:val="en-GB"/>
        </w:rPr>
      </w:pPr>
      <w:r w:rsidRPr="006725E8">
        <w:rPr>
          <w:rFonts w:ascii="Arial" w:hAnsi="Arial" w:cs="Arial"/>
          <w:sz w:val="22"/>
          <w:szCs w:val="22"/>
          <w:lang w:val="en-GB"/>
        </w:rPr>
        <w:t>Which debts are provable</w:t>
      </w:r>
    </w:p>
    <w:p w14:paraId="4EC00773" w14:textId="77777777" w:rsidR="00E13608" w:rsidRPr="003972F6" w:rsidRDefault="00E13608" w:rsidP="00E13608">
      <w:pPr>
        <w:pStyle w:val="ListParagraph"/>
        <w:rPr>
          <w:rFonts w:ascii="Arial" w:hAnsi="Arial" w:cs="Arial"/>
          <w:color w:val="FF0000"/>
          <w:sz w:val="22"/>
          <w:szCs w:val="22"/>
          <w:lang w:val="en-GB"/>
        </w:rPr>
      </w:pPr>
    </w:p>
    <w:p w14:paraId="2913B263" w14:textId="77777777" w:rsidR="00E13608" w:rsidRPr="003972F6" w:rsidRDefault="00A67287" w:rsidP="009A09A6">
      <w:pPr>
        <w:pStyle w:val="ListParagraph"/>
        <w:numPr>
          <w:ilvl w:val="0"/>
          <w:numId w:val="2"/>
        </w:numPr>
        <w:ind w:left="426"/>
        <w:jc w:val="both"/>
        <w:rPr>
          <w:rFonts w:ascii="Arial" w:hAnsi="Arial" w:cs="Arial"/>
          <w:sz w:val="22"/>
          <w:szCs w:val="22"/>
          <w:lang w:val="en-GB"/>
        </w:rPr>
      </w:pPr>
      <w:r w:rsidRPr="003972F6">
        <w:rPr>
          <w:rFonts w:ascii="Arial" w:hAnsi="Arial" w:cs="Arial"/>
          <w:sz w:val="22"/>
          <w:szCs w:val="22"/>
          <w:lang w:val="en-GB"/>
        </w:rPr>
        <w:t>Interest on debts</w:t>
      </w:r>
    </w:p>
    <w:p w14:paraId="73AF377C" w14:textId="77777777" w:rsidR="00E13608" w:rsidRPr="003972F6" w:rsidRDefault="00E13608" w:rsidP="00E13608">
      <w:pPr>
        <w:pStyle w:val="ListParagraph"/>
        <w:rPr>
          <w:rFonts w:ascii="Arial" w:hAnsi="Arial" w:cs="Arial"/>
          <w:color w:val="FF0000"/>
          <w:sz w:val="22"/>
          <w:szCs w:val="22"/>
          <w:lang w:val="en-GB"/>
        </w:rPr>
      </w:pPr>
    </w:p>
    <w:p w14:paraId="162EE1FC" w14:textId="77777777" w:rsidR="00E13608" w:rsidRPr="006725E8" w:rsidRDefault="00A67287" w:rsidP="009A09A6">
      <w:pPr>
        <w:pStyle w:val="ListParagraph"/>
        <w:numPr>
          <w:ilvl w:val="0"/>
          <w:numId w:val="2"/>
        </w:numPr>
        <w:ind w:left="426"/>
        <w:jc w:val="both"/>
        <w:rPr>
          <w:rFonts w:ascii="Arial" w:hAnsi="Arial" w:cs="Arial"/>
          <w:sz w:val="22"/>
          <w:szCs w:val="22"/>
          <w:lang w:val="en-GB"/>
        </w:rPr>
      </w:pPr>
      <w:r w:rsidRPr="006725E8">
        <w:rPr>
          <w:rFonts w:ascii="Arial" w:hAnsi="Arial" w:cs="Arial"/>
          <w:sz w:val="22"/>
          <w:szCs w:val="22"/>
          <w:lang w:val="en-GB"/>
        </w:rPr>
        <w:t>Pro</w:t>
      </w:r>
      <w:r w:rsidR="00C21D42" w:rsidRPr="006725E8">
        <w:rPr>
          <w:rFonts w:ascii="Arial" w:hAnsi="Arial" w:cs="Arial"/>
          <w:sz w:val="22"/>
          <w:szCs w:val="22"/>
          <w:lang w:val="en-GB"/>
        </w:rPr>
        <w:t>of</w:t>
      </w:r>
      <w:r w:rsidRPr="006725E8">
        <w:rPr>
          <w:rFonts w:ascii="Arial" w:hAnsi="Arial" w:cs="Arial"/>
          <w:sz w:val="22"/>
          <w:szCs w:val="22"/>
          <w:lang w:val="en-GB"/>
        </w:rPr>
        <w:t xml:space="preserve"> of debts and the cost of proving</w:t>
      </w:r>
    </w:p>
    <w:p w14:paraId="1FA042A3" w14:textId="77777777" w:rsidR="00E13608" w:rsidRPr="003972F6" w:rsidRDefault="00E13608" w:rsidP="00E13608">
      <w:pPr>
        <w:pStyle w:val="ListParagraph"/>
        <w:rPr>
          <w:rFonts w:ascii="Arial" w:hAnsi="Arial" w:cs="Arial"/>
          <w:color w:val="FF0000"/>
          <w:sz w:val="22"/>
          <w:szCs w:val="22"/>
          <w:lang w:val="en-GB"/>
        </w:rPr>
      </w:pPr>
    </w:p>
    <w:p w14:paraId="5E6AA212" w14:textId="77777777" w:rsidR="00E13608" w:rsidRPr="006725E8" w:rsidRDefault="00A67287" w:rsidP="009A09A6">
      <w:pPr>
        <w:pStyle w:val="ListParagraph"/>
        <w:numPr>
          <w:ilvl w:val="0"/>
          <w:numId w:val="2"/>
        </w:numPr>
        <w:ind w:left="426"/>
        <w:jc w:val="both"/>
        <w:rPr>
          <w:rFonts w:ascii="Arial" w:hAnsi="Arial" w:cs="Arial"/>
          <w:sz w:val="22"/>
          <w:szCs w:val="22"/>
          <w:lang w:val="en-GB"/>
        </w:rPr>
      </w:pPr>
      <w:r w:rsidRPr="006725E8">
        <w:rPr>
          <w:rFonts w:ascii="Arial" w:hAnsi="Arial" w:cs="Arial"/>
          <w:sz w:val="22"/>
          <w:szCs w:val="22"/>
          <w:lang w:val="en-GB"/>
        </w:rPr>
        <w:t>Examination of proofs of debts</w:t>
      </w:r>
    </w:p>
    <w:p w14:paraId="3BD881F4" w14:textId="77777777" w:rsidR="00E13608" w:rsidRPr="003972F6" w:rsidRDefault="00E13608" w:rsidP="00E13608">
      <w:pPr>
        <w:pStyle w:val="ListParagraph"/>
        <w:rPr>
          <w:rFonts w:ascii="Arial" w:hAnsi="Arial" w:cs="Arial"/>
          <w:color w:val="FF0000"/>
          <w:sz w:val="22"/>
          <w:szCs w:val="22"/>
          <w:lang w:val="en-GB"/>
        </w:rPr>
      </w:pPr>
    </w:p>
    <w:p w14:paraId="19B0AEFC" w14:textId="109C7CC1" w:rsidR="00A67287" w:rsidRPr="006725E8" w:rsidRDefault="00A67287" w:rsidP="009A09A6">
      <w:pPr>
        <w:pStyle w:val="ListParagraph"/>
        <w:numPr>
          <w:ilvl w:val="0"/>
          <w:numId w:val="2"/>
        </w:numPr>
        <w:ind w:left="426"/>
        <w:jc w:val="both"/>
        <w:rPr>
          <w:rFonts w:ascii="Arial" w:hAnsi="Arial" w:cs="Arial"/>
          <w:sz w:val="22"/>
          <w:szCs w:val="22"/>
          <w:lang w:val="en-GB"/>
        </w:rPr>
      </w:pPr>
      <w:r w:rsidRPr="006725E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548403DB" w14:textId="28592B72" w:rsidR="00534B22" w:rsidRDefault="00534B22" w:rsidP="002A37BB">
      <w:pPr>
        <w:jc w:val="both"/>
        <w:rPr>
          <w:rFonts w:ascii="Arial" w:hAnsi="Arial" w:cs="Arial"/>
          <w:color w:val="7B7B7B" w:themeColor="accent3" w:themeShade="BF"/>
          <w:sz w:val="22"/>
          <w:szCs w:val="22"/>
          <w:lang w:val="en-GB"/>
        </w:rPr>
      </w:pPr>
    </w:p>
    <w:p w14:paraId="7FE4779F" w14:textId="197C9095" w:rsidR="006725E8" w:rsidRPr="006725E8" w:rsidRDefault="006725E8" w:rsidP="002A37BB">
      <w:pPr>
        <w:jc w:val="both"/>
        <w:rPr>
          <w:rFonts w:ascii="Arial" w:hAnsi="Arial" w:cs="Arial"/>
          <w:color w:val="7B7B7B" w:themeColor="accent3" w:themeShade="BF"/>
          <w:sz w:val="22"/>
          <w:szCs w:val="22"/>
          <w:u w:val="single"/>
          <w:lang w:val="en-GB"/>
        </w:rPr>
      </w:pPr>
      <w:r w:rsidRPr="006725E8">
        <w:rPr>
          <w:rFonts w:ascii="Arial" w:hAnsi="Arial" w:cs="Arial"/>
          <w:color w:val="7B7B7B" w:themeColor="accent3" w:themeShade="BF"/>
          <w:sz w:val="22"/>
          <w:szCs w:val="22"/>
          <w:u w:val="single"/>
          <w:lang w:val="en-GB"/>
        </w:rPr>
        <w:t>The relevant Jersey law that applies</w:t>
      </w:r>
    </w:p>
    <w:p w14:paraId="5AC36192" w14:textId="77777777" w:rsidR="006725E8" w:rsidRDefault="006725E8" w:rsidP="002A37BB">
      <w:pPr>
        <w:jc w:val="both"/>
        <w:rPr>
          <w:rFonts w:ascii="Arial" w:hAnsi="Arial" w:cs="Arial"/>
          <w:color w:val="7B7B7B" w:themeColor="accent3" w:themeShade="BF"/>
          <w:sz w:val="22"/>
          <w:szCs w:val="22"/>
          <w:lang w:val="en-GB"/>
        </w:rPr>
      </w:pPr>
    </w:p>
    <w:p w14:paraId="732F343D" w14:textId="3B7445C4" w:rsidR="006725E8" w:rsidRPr="00E33B03" w:rsidRDefault="006725E8" w:rsidP="006725E8">
      <w:pPr>
        <w:jc w:val="both"/>
        <w:rPr>
          <w:rFonts w:ascii="Arial" w:hAnsi="Arial" w:cs="Arial"/>
          <w:color w:val="7B7B7B" w:themeColor="accent3" w:themeShade="BF"/>
          <w:sz w:val="22"/>
          <w:szCs w:val="22"/>
          <w:lang w:val="en-GB"/>
        </w:rPr>
      </w:pPr>
      <w:r w:rsidRPr="00E33B03">
        <w:rPr>
          <w:rFonts w:ascii="Arial" w:hAnsi="Arial" w:cs="Arial"/>
          <w:color w:val="7B7B7B" w:themeColor="accent3" w:themeShade="BF"/>
          <w:sz w:val="22"/>
          <w:szCs w:val="22"/>
          <w:lang w:val="en-GB"/>
        </w:rPr>
        <w:t>Article 166</w:t>
      </w:r>
      <w:r>
        <w:rPr>
          <w:rFonts w:ascii="Arial" w:hAnsi="Arial" w:cs="Arial"/>
          <w:color w:val="7B7B7B" w:themeColor="accent3" w:themeShade="BF"/>
          <w:sz w:val="22"/>
          <w:szCs w:val="22"/>
          <w:lang w:val="en-GB"/>
        </w:rPr>
        <w:t>(1) of the Companies (Jersey) Law 1991 provides that the process for proof of debts as set out in the Bankruptcy (</w:t>
      </w:r>
      <w:proofErr w:type="spellStart"/>
      <w:r w:rsidRPr="003972F6">
        <w:rPr>
          <w:rFonts w:ascii="Arial" w:hAnsi="Arial" w:cs="Arial"/>
          <w:i/>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(Jersey) Law </w:t>
      </w:r>
      <w:r w:rsidR="00A31638">
        <w:rPr>
          <w:rFonts w:ascii="Arial" w:hAnsi="Arial" w:cs="Arial"/>
          <w:color w:val="7B7B7B" w:themeColor="accent3" w:themeShade="BF"/>
          <w:sz w:val="22"/>
          <w:szCs w:val="22"/>
          <w:lang w:val="en-GB"/>
        </w:rPr>
        <w:t>("</w:t>
      </w:r>
      <w:r w:rsidR="00A31638" w:rsidRPr="00A31638">
        <w:rPr>
          <w:rFonts w:ascii="Arial" w:hAnsi="Arial" w:cs="Arial"/>
          <w:b/>
          <w:color w:val="7B7B7B" w:themeColor="accent3" w:themeShade="BF"/>
          <w:sz w:val="22"/>
          <w:szCs w:val="22"/>
          <w:lang w:val="en-GB"/>
        </w:rPr>
        <w:t>Bankruptcy Law</w:t>
      </w:r>
      <w:r w:rsidR="00A3163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applies with modifications:</w:t>
      </w:r>
    </w:p>
    <w:p w14:paraId="74F3EBF6" w14:textId="77777777" w:rsidR="006725E8" w:rsidRPr="00E33B03" w:rsidRDefault="006725E8" w:rsidP="006725E8">
      <w:pPr>
        <w:jc w:val="both"/>
        <w:rPr>
          <w:rFonts w:ascii="Arial" w:hAnsi="Arial" w:cs="Arial"/>
          <w:color w:val="7B7B7B" w:themeColor="accent3" w:themeShade="BF"/>
          <w:sz w:val="22"/>
          <w:szCs w:val="22"/>
          <w:lang w:val="en-GB"/>
        </w:rPr>
      </w:pPr>
    </w:p>
    <w:p w14:paraId="4CB03A79" w14:textId="77777777" w:rsidR="006725E8" w:rsidRPr="00E33B03" w:rsidRDefault="006725E8" w:rsidP="006725E8">
      <w:pPr>
        <w:ind w:left="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t>
      </w:r>
      <w:r w:rsidRPr="00E33B03">
        <w:rPr>
          <w:rFonts w:ascii="Arial" w:hAnsi="Arial" w:cs="Arial"/>
          <w:i/>
          <w:color w:val="7B7B7B" w:themeColor="accent3" w:themeShade="BF"/>
          <w:sz w:val="22"/>
          <w:szCs w:val="22"/>
          <w:lang w:val="en-GB"/>
        </w:rPr>
        <w:t>Subject to this Article and Article 165</w:t>
      </w:r>
      <w:r>
        <w:rPr>
          <w:rFonts w:ascii="Arial" w:hAnsi="Arial" w:cs="Arial"/>
          <w:color w:val="7B7B7B" w:themeColor="accent3" w:themeShade="BF"/>
          <w:sz w:val="22"/>
          <w:szCs w:val="22"/>
          <w:lang w:val="en-GB"/>
        </w:rPr>
        <w:t xml:space="preserve"> [costs of creditors' winding up]</w:t>
      </w:r>
      <w:r w:rsidRPr="00E33B03">
        <w:rPr>
          <w:rFonts w:ascii="Arial" w:hAnsi="Arial" w:cs="Arial"/>
          <w:color w:val="7B7B7B" w:themeColor="accent3" w:themeShade="BF"/>
          <w:sz w:val="22"/>
          <w:szCs w:val="22"/>
          <w:lang w:val="en-GB"/>
        </w:rPr>
        <w:t>,</w:t>
      </w:r>
      <w:r w:rsidRPr="00E33B03">
        <w:rPr>
          <w:rFonts w:ascii="Arial" w:hAnsi="Arial" w:cs="Arial"/>
          <w:i/>
          <w:color w:val="7B7B7B" w:themeColor="accent3" w:themeShade="BF"/>
          <w:sz w:val="22"/>
          <w:szCs w:val="22"/>
          <w:lang w:val="en-GB"/>
        </w:rPr>
        <w:t xml:space="preserve"> in a creditors’ winding up the same rules prevail with regard to the respective rights of secured and unsecured creditors, to debts provable, to the time and manner of proving debts, to the admission and rejection of proofs of debts, to the order of payment of debts and to setting off debts as are in force for the time being with respect to persons against whom a declaration has been made under the </w:t>
      </w:r>
      <w:proofErr w:type="spellStart"/>
      <w:r w:rsidRPr="00E33B03">
        <w:rPr>
          <w:rFonts w:ascii="Arial" w:hAnsi="Arial" w:cs="Arial"/>
          <w:i/>
          <w:color w:val="7B7B7B" w:themeColor="accent3" w:themeShade="BF"/>
          <w:sz w:val="22"/>
          <w:szCs w:val="22"/>
          <w:lang w:val="en-GB"/>
        </w:rPr>
        <w:t>Désastre</w:t>
      </w:r>
      <w:proofErr w:type="spellEnd"/>
      <w:r w:rsidRPr="00E33B03">
        <w:rPr>
          <w:rFonts w:ascii="Arial" w:hAnsi="Arial" w:cs="Arial"/>
          <w:i/>
          <w:color w:val="7B7B7B" w:themeColor="accent3" w:themeShade="BF"/>
          <w:sz w:val="22"/>
          <w:szCs w:val="22"/>
          <w:lang w:val="en-GB"/>
        </w:rPr>
        <w:t xml:space="preserve"> Law with the substitution of references to the winding up for references to the </w:t>
      </w:r>
      <w:proofErr w:type="spellStart"/>
      <w:r w:rsidRPr="00E33B03">
        <w:rPr>
          <w:rFonts w:ascii="Arial" w:hAnsi="Arial" w:cs="Arial"/>
          <w:i/>
          <w:color w:val="7B7B7B" w:themeColor="accent3" w:themeShade="BF"/>
          <w:sz w:val="22"/>
          <w:szCs w:val="22"/>
          <w:lang w:val="en-GB"/>
        </w:rPr>
        <w:t>désastre</w:t>
      </w:r>
      <w:proofErr w:type="spellEnd"/>
      <w:r w:rsidRPr="00E33B03">
        <w:rPr>
          <w:rFonts w:ascii="Arial" w:hAnsi="Arial" w:cs="Arial"/>
          <w:i/>
          <w:color w:val="7B7B7B" w:themeColor="accent3" w:themeShade="BF"/>
          <w:sz w:val="22"/>
          <w:szCs w:val="22"/>
          <w:lang w:val="en-GB"/>
        </w:rPr>
        <w:t xml:space="preserve"> and references to the liquidator for references to the Viscount."</w:t>
      </w:r>
      <w:proofErr w:type="gramEnd"/>
    </w:p>
    <w:p w14:paraId="1FC00269" w14:textId="77777777" w:rsidR="006725E8" w:rsidRDefault="006725E8" w:rsidP="006725E8">
      <w:pPr>
        <w:jc w:val="both"/>
        <w:rPr>
          <w:rFonts w:ascii="Arial" w:hAnsi="Arial" w:cs="Arial"/>
          <w:color w:val="7B7B7B" w:themeColor="accent3" w:themeShade="BF"/>
          <w:sz w:val="22"/>
          <w:szCs w:val="22"/>
          <w:lang w:val="en-GB"/>
        </w:rPr>
      </w:pPr>
    </w:p>
    <w:p w14:paraId="24293071" w14:textId="7467B451" w:rsidR="006725E8" w:rsidRDefault="006725E8" w:rsidP="006725E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w:t>
      </w:r>
      <w:r w:rsidR="00A31638">
        <w:rPr>
          <w:rFonts w:ascii="Arial" w:hAnsi="Arial" w:cs="Arial"/>
          <w:color w:val="7B7B7B" w:themeColor="accent3" w:themeShade="BF"/>
          <w:sz w:val="22"/>
          <w:szCs w:val="22"/>
          <w:lang w:val="en-GB"/>
        </w:rPr>
        <w:t xml:space="preserve">ngly, Part 7 of the Bankruptcy </w:t>
      </w:r>
      <w:r>
        <w:rPr>
          <w:rFonts w:ascii="Arial" w:hAnsi="Arial" w:cs="Arial"/>
          <w:color w:val="7B7B7B" w:themeColor="accent3" w:themeShade="BF"/>
          <w:sz w:val="22"/>
          <w:szCs w:val="22"/>
          <w:lang w:val="en-GB"/>
        </w:rPr>
        <w:t xml:space="preserve">Law </w:t>
      </w:r>
      <w:proofErr w:type="gramStart"/>
      <w:r>
        <w:rPr>
          <w:rFonts w:ascii="Arial" w:hAnsi="Arial" w:cs="Arial"/>
          <w:color w:val="7B7B7B" w:themeColor="accent3" w:themeShade="BF"/>
          <w:sz w:val="22"/>
          <w:szCs w:val="22"/>
          <w:lang w:val="en-GB"/>
        </w:rPr>
        <w:t>is referred</w:t>
      </w:r>
      <w:proofErr w:type="gramEnd"/>
      <w:r>
        <w:rPr>
          <w:rFonts w:ascii="Arial" w:hAnsi="Arial" w:cs="Arial"/>
          <w:color w:val="7B7B7B" w:themeColor="accent3" w:themeShade="BF"/>
          <w:sz w:val="22"/>
          <w:szCs w:val="22"/>
          <w:lang w:val="en-GB"/>
        </w:rPr>
        <w:t xml:space="preserve"> to below </w:t>
      </w:r>
      <w:r w:rsidR="00A31638">
        <w:rPr>
          <w:rFonts w:ascii="Arial" w:hAnsi="Arial" w:cs="Arial"/>
          <w:color w:val="7B7B7B" w:themeColor="accent3" w:themeShade="BF"/>
          <w:sz w:val="22"/>
          <w:szCs w:val="22"/>
          <w:lang w:val="en-GB"/>
        </w:rPr>
        <w:t xml:space="preserve">where relevant </w:t>
      </w:r>
      <w:r>
        <w:rPr>
          <w:rFonts w:ascii="Arial" w:hAnsi="Arial" w:cs="Arial"/>
          <w:color w:val="7B7B7B" w:themeColor="accent3" w:themeShade="BF"/>
          <w:sz w:val="22"/>
          <w:szCs w:val="22"/>
          <w:lang w:val="en-GB"/>
        </w:rPr>
        <w:t>with reference to the "liquidator" or "winding up"</w:t>
      </w:r>
      <w:bookmarkStart w:id="0" w:name="_GoBack"/>
      <w:bookmarkEnd w:id="0"/>
      <w:r>
        <w:rPr>
          <w:rFonts w:ascii="Arial" w:hAnsi="Arial" w:cs="Arial"/>
          <w:color w:val="7B7B7B" w:themeColor="accent3" w:themeShade="BF"/>
          <w:sz w:val="22"/>
          <w:szCs w:val="22"/>
          <w:lang w:val="en-GB"/>
        </w:rPr>
        <w:t xml:space="preserve">. </w:t>
      </w:r>
    </w:p>
    <w:p w14:paraId="0CB149C7" w14:textId="77777777" w:rsidR="006725E8" w:rsidRDefault="006725E8" w:rsidP="002A37BB">
      <w:pPr>
        <w:jc w:val="both"/>
        <w:rPr>
          <w:rFonts w:ascii="Arial" w:hAnsi="Arial" w:cs="Arial"/>
          <w:color w:val="7B7B7B" w:themeColor="accent3" w:themeShade="BF"/>
          <w:sz w:val="22"/>
          <w:szCs w:val="22"/>
          <w:lang w:val="en-GB"/>
        </w:rPr>
      </w:pPr>
    </w:p>
    <w:p w14:paraId="55C59F2E" w14:textId="079F52FC" w:rsidR="003972F6" w:rsidRPr="003972F6" w:rsidRDefault="003972F6" w:rsidP="002A37BB">
      <w:pPr>
        <w:jc w:val="both"/>
        <w:rPr>
          <w:rFonts w:ascii="Arial" w:hAnsi="Arial" w:cs="Arial"/>
          <w:color w:val="7B7B7B" w:themeColor="accent3" w:themeShade="BF"/>
          <w:sz w:val="22"/>
          <w:szCs w:val="22"/>
          <w:u w:val="single"/>
          <w:lang w:val="en-GB"/>
        </w:rPr>
      </w:pPr>
      <w:r w:rsidRPr="003972F6">
        <w:rPr>
          <w:rFonts w:ascii="Arial" w:hAnsi="Arial" w:cs="Arial"/>
          <w:color w:val="7B7B7B" w:themeColor="accent3" w:themeShade="BF"/>
          <w:sz w:val="22"/>
          <w:szCs w:val="22"/>
          <w:u w:val="single"/>
          <w:lang w:val="en-GB"/>
        </w:rPr>
        <w:t>Advertising for claims and notice periods</w:t>
      </w:r>
    </w:p>
    <w:p w14:paraId="063F344A" w14:textId="77777777" w:rsidR="003972F6" w:rsidRDefault="003972F6" w:rsidP="002A37BB">
      <w:pPr>
        <w:jc w:val="both"/>
        <w:rPr>
          <w:rFonts w:ascii="Arial" w:hAnsi="Arial" w:cs="Arial"/>
          <w:color w:val="7B7B7B" w:themeColor="accent3" w:themeShade="BF"/>
          <w:sz w:val="22"/>
          <w:szCs w:val="22"/>
          <w:lang w:val="en-GB"/>
        </w:rPr>
      </w:pPr>
    </w:p>
    <w:p w14:paraId="0456A3EE" w14:textId="2B659AD5" w:rsidR="00921625" w:rsidRDefault="0092162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Companies (Jersey) Law 1991 does not prescribe any </w:t>
      </w:r>
      <w:proofErr w:type="gramStart"/>
      <w:r>
        <w:rPr>
          <w:rFonts w:ascii="Arial" w:hAnsi="Arial" w:cs="Arial"/>
          <w:color w:val="7B7B7B" w:themeColor="accent3" w:themeShade="BF"/>
          <w:sz w:val="22"/>
          <w:szCs w:val="22"/>
          <w:lang w:val="en-GB"/>
        </w:rPr>
        <w:t>time period</w:t>
      </w:r>
      <w:proofErr w:type="gramEnd"/>
      <w:r>
        <w:rPr>
          <w:rFonts w:ascii="Arial" w:hAnsi="Arial" w:cs="Arial"/>
          <w:color w:val="7B7B7B" w:themeColor="accent3" w:themeShade="BF"/>
          <w:sz w:val="22"/>
          <w:szCs w:val="22"/>
          <w:lang w:val="en-GB"/>
        </w:rPr>
        <w:t xml:space="preserve"> for notices to be published in respect of claims in the winding up. In respect of a creditors' winding up, the general practice is that 60 days' notice is sufficient. Whilst there is no statutory provision mandating that notices </w:t>
      </w:r>
      <w:proofErr w:type="gramStart"/>
      <w:r>
        <w:rPr>
          <w:rFonts w:ascii="Arial" w:hAnsi="Arial" w:cs="Arial"/>
          <w:color w:val="7B7B7B" w:themeColor="accent3" w:themeShade="BF"/>
          <w:sz w:val="22"/>
          <w:szCs w:val="22"/>
          <w:lang w:val="en-GB"/>
        </w:rPr>
        <w:t>be published</w:t>
      </w:r>
      <w:proofErr w:type="gramEnd"/>
      <w:r>
        <w:rPr>
          <w:rFonts w:ascii="Arial" w:hAnsi="Arial" w:cs="Arial"/>
          <w:color w:val="7B7B7B" w:themeColor="accent3" w:themeShade="BF"/>
          <w:sz w:val="22"/>
          <w:szCs w:val="22"/>
          <w:lang w:val="en-GB"/>
        </w:rPr>
        <w:t xml:space="preserve"> outside of Jersey, this may be prudent in certain circumstances to minimise the risk of any future challenges by claimants at a later stage.</w:t>
      </w:r>
    </w:p>
    <w:p w14:paraId="73F1A455" w14:textId="260457F4" w:rsidR="003972F6" w:rsidRDefault="003972F6" w:rsidP="002A37BB">
      <w:pPr>
        <w:jc w:val="both"/>
        <w:rPr>
          <w:rFonts w:ascii="Arial" w:hAnsi="Arial" w:cs="Arial"/>
          <w:color w:val="7B7B7B" w:themeColor="accent3" w:themeShade="BF"/>
          <w:sz w:val="22"/>
          <w:szCs w:val="22"/>
          <w:lang w:val="en-GB"/>
        </w:rPr>
      </w:pPr>
    </w:p>
    <w:p w14:paraId="0FAEE198" w14:textId="10F41514" w:rsidR="003972F6" w:rsidRPr="006725E8" w:rsidRDefault="003972F6" w:rsidP="002A37BB">
      <w:pPr>
        <w:jc w:val="both"/>
        <w:rPr>
          <w:rFonts w:ascii="Arial" w:hAnsi="Arial" w:cs="Arial"/>
          <w:color w:val="7B7B7B" w:themeColor="accent3" w:themeShade="BF"/>
          <w:sz w:val="22"/>
          <w:szCs w:val="22"/>
          <w:u w:val="single"/>
          <w:lang w:val="en-GB"/>
        </w:rPr>
      </w:pPr>
      <w:r w:rsidRPr="006725E8">
        <w:rPr>
          <w:rFonts w:ascii="Arial" w:hAnsi="Arial" w:cs="Arial"/>
          <w:color w:val="7B7B7B" w:themeColor="accent3" w:themeShade="BF"/>
          <w:sz w:val="22"/>
          <w:szCs w:val="22"/>
          <w:u w:val="single"/>
          <w:lang w:val="en-GB"/>
        </w:rPr>
        <w:t xml:space="preserve">Which debts are </w:t>
      </w:r>
      <w:proofErr w:type="gramStart"/>
      <w:r w:rsidRPr="006725E8">
        <w:rPr>
          <w:rFonts w:ascii="Arial" w:hAnsi="Arial" w:cs="Arial"/>
          <w:color w:val="7B7B7B" w:themeColor="accent3" w:themeShade="BF"/>
          <w:sz w:val="22"/>
          <w:szCs w:val="22"/>
          <w:u w:val="single"/>
          <w:lang w:val="en-GB"/>
        </w:rPr>
        <w:t>provable</w:t>
      </w:r>
      <w:proofErr w:type="gramEnd"/>
      <w:r w:rsidRPr="006725E8">
        <w:rPr>
          <w:rFonts w:ascii="Arial" w:hAnsi="Arial" w:cs="Arial"/>
          <w:color w:val="7B7B7B" w:themeColor="accent3" w:themeShade="BF"/>
          <w:sz w:val="22"/>
          <w:szCs w:val="22"/>
          <w:u w:val="single"/>
          <w:lang w:val="en-GB"/>
        </w:rPr>
        <w:t xml:space="preserve"> </w:t>
      </w:r>
    </w:p>
    <w:p w14:paraId="225DFBF3" w14:textId="20ABCDF9" w:rsidR="00921625" w:rsidRPr="00196155" w:rsidRDefault="00921625" w:rsidP="00921625">
      <w:pPr>
        <w:jc w:val="both"/>
        <w:rPr>
          <w:rFonts w:ascii="Arial" w:hAnsi="Arial" w:cs="Arial"/>
          <w:color w:val="FF0000"/>
          <w:sz w:val="22"/>
          <w:szCs w:val="22"/>
          <w:lang w:val="en-GB"/>
        </w:rPr>
      </w:pPr>
    </w:p>
    <w:p w14:paraId="27F2124F" w14:textId="3513E27B" w:rsidR="00196155" w:rsidRDefault="00196155" w:rsidP="00196155">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Article 29(1) of the Bankruptcy Law provides that "</w:t>
      </w:r>
      <w:r w:rsidRPr="00196155">
        <w:rPr>
          <w:rFonts w:ascii="Arial" w:hAnsi="Arial" w:cs="Arial"/>
          <w:i/>
          <w:color w:val="7B7B7B" w:themeColor="accent3" w:themeShade="BF"/>
          <w:sz w:val="22"/>
          <w:szCs w:val="22"/>
          <w:lang w:val="en-GB"/>
        </w:rPr>
        <w:t>all debts and liabilities, present or future, or contingent, to which the debtor is subject at the time of the declaration, or to which the debtor becomes subject before payment of the final dividend by reason of any obligation incurred before the time of the declaration, shall be deb</w:t>
      </w:r>
      <w:r>
        <w:rPr>
          <w:rFonts w:ascii="Arial" w:hAnsi="Arial" w:cs="Arial"/>
          <w:i/>
          <w:color w:val="7B7B7B" w:themeColor="accent3" w:themeShade="BF"/>
          <w:sz w:val="22"/>
          <w:szCs w:val="22"/>
          <w:lang w:val="en-GB"/>
        </w:rPr>
        <w:t>ts provable in the</w:t>
      </w:r>
      <w:r w:rsidRPr="00196155">
        <w:rPr>
          <w:rFonts w:ascii="Arial" w:hAnsi="Arial" w:cs="Arial"/>
          <w:color w:val="7B7B7B" w:themeColor="accent3" w:themeShade="BF"/>
          <w:sz w:val="22"/>
          <w:szCs w:val="22"/>
          <w:lang w:val="en-GB"/>
        </w:rPr>
        <w:t xml:space="preserve"> [winding up]."</w:t>
      </w:r>
      <w:proofErr w:type="gramEnd"/>
    </w:p>
    <w:p w14:paraId="56E46BBD" w14:textId="08EEF5C0" w:rsidR="003972F6" w:rsidRDefault="003972F6" w:rsidP="00196155">
      <w:pPr>
        <w:jc w:val="both"/>
        <w:rPr>
          <w:rFonts w:ascii="Arial" w:hAnsi="Arial" w:cs="Arial"/>
          <w:color w:val="7B7B7B" w:themeColor="accent3" w:themeShade="BF"/>
          <w:sz w:val="22"/>
          <w:szCs w:val="22"/>
          <w:lang w:val="en-GB"/>
        </w:rPr>
      </w:pPr>
    </w:p>
    <w:p w14:paraId="5256816B" w14:textId="143CF455" w:rsidR="003972F6" w:rsidRPr="003972F6" w:rsidRDefault="003972F6" w:rsidP="00196155">
      <w:pPr>
        <w:jc w:val="both"/>
        <w:rPr>
          <w:rFonts w:ascii="Arial" w:hAnsi="Arial" w:cs="Arial"/>
          <w:color w:val="7B7B7B" w:themeColor="accent3" w:themeShade="BF"/>
          <w:sz w:val="22"/>
          <w:szCs w:val="22"/>
          <w:u w:val="single"/>
          <w:lang w:val="en-GB"/>
        </w:rPr>
      </w:pPr>
      <w:r w:rsidRPr="003972F6">
        <w:rPr>
          <w:rFonts w:ascii="Arial" w:hAnsi="Arial" w:cs="Arial"/>
          <w:color w:val="7B7B7B" w:themeColor="accent3" w:themeShade="BF"/>
          <w:sz w:val="22"/>
          <w:szCs w:val="22"/>
          <w:u w:val="single"/>
          <w:lang w:val="en-GB"/>
        </w:rPr>
        <w:t>Interest on debts</w:t>
      </w:r>
    </w:p>
    <w:p w14:paraId="0CB5372C" w14:textId="77777777" w:rsidR="00196155" w:rsidRPr="00196155" w:rsidRDefault="00196155" w:rsidP="00196155">
      <w:pPr>
        <w:jc w:val="both"/>
        <w:rPr>
          <w:rFonts w:ascii="Arial" w:hAnsi="Arial" w:cs="Arial"/>
          <w:color w:val="7B7B7B" w:themeColor="accent3" w:themeShade="BF"/>
          <w:sz w:val="22"/>
          <w:szCs w:val="22"/>
          <w:lang w:val="en-GB"/>
        </w:rPr>
      </w:pPr>
    </w:p>
    <w:p w14:paraId="08A435DD" w14:textId="01082C48" w:rsidR="006725E8" w:rsidRPr="00196155" w:rsidRDefault="00196155" w:rsidP="009040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interest on debts, Article 29(2) of the Bankruptcy Law provides that, where a debt bears interest, interest</w:t>
      </w:r>
      <w:r w:rsidR="00904074">
        <w:rPr>
          <w:rFonts w:ascii="Arial" w:hAnsi="Arial" w:cs="Arial"/>
          <w:color w:val="7B7B7B" w:themeColor="accent3" w:themeShade="BF"/>
          <w:sz w:val="22"/>
          <w:szCs w:val="22"/>
          <w:lang w:val="en-GB"/>
        </w:rPr>
        <w:t xml:space="preserve"> is provable </w:t>
      </w:r>
      <w:r>
        <w:rPr>
          <w:rFonts w:ascii="Arial" w:hAnsi="Arial" w:cs="Arial"/>
          <w:color w:val="7B7B7B" w:themeColor="accent3" w:themeShade="BF"/>
          <w:sz w:val="22"/>
          <w:szCs w:val="22"/>
          <w:lang w:val="en-GB"/>
        </w:rPr>
        <w:t xml:space="preserve">to the date of the winding up. </w:t>
      </w:r>
      <w:r w:rsidR="00904074">
        <w:rPr>
          <w:rFonts w:ascii="Arial" w:hAnsi="Arial" w:cs="Arial"/>
          <w:color w:val="7B7B7B" w:themeColor="accent3" w:themeShade="BF"/>
          <w:sz w:val="22"/>
          <w:szCs w:val="22"/>
          <w:lang w:val="en-GB"/>
        </w:rPr>
        <w:t xml:space="preserve">In respect of a </w:t>
      </w:r>
      <w:r w:rsidRPr="00196155">
        <w:rPr>
          <w:rFonts w:ascii="Arial" w:hAnsi="Arial" w:cs="Arial"/>
          <w:color w:val="7B7B7B" w:themeColor="accent3" w:themeShade="BF"/>
          <w:sz w:val="22"/>
          <w:szCs w:val="22"/>
          <w:lang w:val="en-GB"/>
        </w:rPr>
        <w:t>debt secured by a hypothec, security interest, or pledge, interest is provable to the date of payment of the claim.</w:t>
      </w:r>
    </w:p>
    <w:p w14:paraId="3E9815C2" w14:textId="4C647584" w:rsidR="00904074" w:rsidRDefault="00904074" w:rsidP="00904074">
      <w:pPr>
        <w:rPr>
          <w:rFonts w:ascii="Arial" w:hAnsi="Arial" w:cs="Arial"/>
          <w:color w:val="7B7B7B" w:themeColor="accent3" w:themeShade="BF"/>
          <w:sz w:val="22"/>
          <w:szCs w:val="22"/>
          <w:lang w:val="en-GB"/>
        </w:rPr>
      </w:pPr>
    </w:p>
    <w:p w14:paraId="7CA1D56C" w14:textId="6CE8C817" w:rsidR="003972F6" w:rsidRPr="006725E8" w:rsidRDefault="003972F6" w:rsidP="00904074">
      <w:pPr>
        <w:rPr>
          <w:rFonts w:ascii="Arial" w:hAnsi="Arial" w:cs="Arial"/>
          <w:color w:val="7B7B7B" w:themeColor="accent3" w:themeShade="BF"/>
          <w:sz w:val="22"/>
          <w:szCs w:val="22"/>
          <w:u w:val="single"/>
          <w:lang w:val="en-GB"/>
        </w:rPr>
      </w:pPr>
      <w:r w:rsidRPr="006725E8">
        <w:rPr>
          <w:rFonts w:ascii="Arial" w:hAnsi="Arial" w:cs="Arial"/>
          <w:color w:val="7B7B7B" w:themeColor="accent3" w:themeShade="BF"/>
          <w:sz w:val="22"/>
          <w:szCs w:val="22"/>
          <w:u w:val="single"/>
          <w:lang w:val="en-GB"/>
        </w:rPr>
        <w:t>Proof of debts and the cost of proving</w:t>
      </w:r>
    </w:p>
    <w:p w14:paraId="395115FD" w14:textId="51FB8283" w:rsidR="003972F6" w:rsidRDefault="003972F6" w:rsidP="00904074">
      <w:pPr>
        <w:rPr>
          <w:rFonts w:ascii="Arial" w:hAnsi="Arial" w:cs="Arial"/>
          <w:color w:val="7B7B7B" w:themeColor="accent3" w:themeShade="BF"/>
          <w:sz w:val="22"/>
          <w:szCs w:val="22"/>
          <w:lang w:val="en-GB"/>
        </w:rPr>
      </w:pPr>
    </w:p>
    <w:p w14:paraId="7EC1DDAC" w14:textId="77777777" w:rsidR="006725E8" w:rsidRDefault="006725E8" w:rsidP="006725E8">
      <w:pPr>
        <w:rPr>
          <w:rFonts w:ascii="Arial" w:hAnsi="Arial" w:cs="Arial"/>
          <w:color w:val="7B7B7B" w:themeColor="accent3" w:themeShade="BF"/>
          <w:sz w:val="22"/>
          <w:szCs w:val="22"/>
          <w:lang w:val="en-GB"/>
        </w:rPr>
      </w:pPr>
      <w:r w:rsidRPr="00904074">
        <w:rPr>
          <w:rFonts w:ascii="Arial" w:hAnsi="Arial" w:cs="Arial"/>
          <w:color w:val="7B7B7B" w:themeColor="accent3" w:themeShade="BF"/>
          <w:sz w:val="22"/>
          <w:szCs w:val="22"/>
          <w:lang w:val="en-GB"/>
        </w:rPr>
        <w:lastRenderedPageBreak/>
        <w:t>Pursuant to Article 30(1), "</w:t>
      </w:r>
      <w:r w:rsidRPr="00904074">
        <w:rPr>
          <w:rFonts w:ascii="Arial" w:hAnsi="Arial" w:cs="Arial"/>
          <w:i/>
          <w:color w:val="7B7B7B" w:themeColor="accent3" w:themeShade="BF"/>
          <w:sz w:val="22"/>
          <w:szCs w:val="22"/>
          <w:lang w:val="en-GB"/>
        </w:rPr>
        <w:t>every creditor shall prove the creditor’s debt at the time and in the manner prescribed by the court."</w:t>
      </w:r>
      <w:r w:rsidRPr="00904074">
        <w:rPr>
          <w:rFonts w:ascii="Arial" w:hAnsi="Arial" w:cs="Arial"/>
          <w:color w:val="7B7B7B" w:themeColor="accent3" w:themeShade="BF"/>
          <w:sz w:val="22"/>
          <w:szCs w:val="22"/>
          <w:lang w:val="en-GB"/>
        </w:rPr>
        <w:t xml:space="preserve"> A creditor shall bear the cost of proving the debt unless the court decides otherwise</w:t>
      </w:r>
      <w:r>
        <w:rPr>
          <w:rFonts w:ascii="Arial" w:hAnsi="Arial" w:cs="Arial"/>
          <w:color w:val="7B7B7B" w:themeColor="accent3" w:themeShade="BF"/>
          <w:sz w:val="22"/>
          <w:szCs w:val="22"/>
          <w:lang w:val="en-GB"/>
        </w:rPr>
        <w:t xml:space="preserve"> (Article 30(2))</w:t>
      </w:r>
      <w:r w:rsidRPr="0090407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creditor who has lodged a proof is also entitled </w:t>
      </w:r>
      <w:r w:rsidRPr="00904074">
        <w:rPr>
          <w:rFonts w:ascii="Arial" w:hAnsi="Arial" w:cs="Arial"/>
          <w:color w:val="7B7B7B" w:themeColor="accent3" w:themeShade="BF"/>
          <w:sz w:val="22"/>
          <w:szCs w:val="22"/>
          <w:lang w:val="en-GB"/>
        </w:rPr>
        <w:t xml:space="preserve">to see and examine the proofs of other creditors at a time fixed by the </w:t>
      </w:r>
      <w:r>
        <w:rPr>
          <w:rFonts w:ascii="Arial" w:hAnsi="Arial" w:cs="Arial"/>
          <w:color w:val="7B7B7B" w:themeColor="accent3" w:themeShade="BF"/>
          <w:sz w:val="22"/>
          <w:szCs w:val="22"/>
          <w:lang w:val="en-GB"/>
        </w:rPr>
        <w:t xml:space="preserve">liquidator pursuant to Article 30(3). </w:t>
      </w:r>
    </w:p>
    <w:p w14:paraId="38CAB069" w14:textId="77777777" w:rsidR="006725E8" w:rsidRDefault="006725E8" w:rsidP="00904074">
      <w:pPr>
        <w:rPr>
          <w:rFonts w:ascii="Arial" w:hAnsi="Arial" w:cs="Arial"/>
          <w:color w:val="7B7B7B" w:themeColor="accent3" w:themeShade="BF"/>
          <w:sz w:val="22"/>
          <w:szCs w:val="22"/>
          <w:lang w:val="en-GB"/>
        </w:rPr>
      </w:pPr>
    </w:p>
    <w:p w14:paraId="7F54CB1E" w14:textId="6F4998A9" w:rsidR="006725E8" w:rsidRPr="006725E8" w:rsidRDefault="006725E8" w:rsidP="00904074">
      <w:pPr>
        <w:rPr>
          <w:rFonts w:ascii="Arial" w:hAnsi="Arial" w:cs="Arial"/>
          <w:color w:val="7B7B7B" w:themeColor="accent3" w:themeShade="BF"/>
          <w:sz w:val="22"/>
          <w:szCs w:val="22"/>
          <w:u w:val="single"/>
          <w:lang w:val="en-GB"/>
        </w:rPr>
      </w:pPr>
      <w:r w:rsidRPr="006725E8">
        <w:rPr>
          <w:rFonts w:ascii="Arial" w:hAnsi="Arial" w:cs="Arial"/>
          <w:color w:val="7B7B7B" w:themeColor="accent3" w:themeShade="BF"/>
          <w:sz w:val="22"/>
          <w:szCs w:val="22"/>
          <w:u w:val="single"/>
          <w:lang w:val="en-GB"/>
        </w:rPr>
        <w:t>Examination of proofs of debts</w:t>
      </w:r>
      <w:r>
        <w:rPr>
          <w:rFonts w:ascii="Arial" w:hAnsi="Arial" w:cs="Arial"/>
          <w:color w:val="7B7B7B" w:themeColor="accent3" w:themeShade="BF"/>
          <w:sz w:val="22"/>
          <w:szCs w:val="22"/>
          <w:u w:val="single"/>
          <w:lang w:val="en-GB"/>
        </w:rPr>
        <w:t xml:space="preserve"> / </w:t>
      </w:r>
      <w:r w:rsidRPr="006725E8">
        <w:rPr>
          <w:rFonts w:ascii="Arial" w:hAnsi="Arial" w:cs="Arial"/>
          <w:color w:val="7B7B7B" w:themeColor="accent3" w:themeShade="BF"/>
          <w:sz w:val="22"/>
          <w:szCs w:val="22"/>
          <w:u w:val="single"/>
          <w:lang w:val="en-GB"/>
        </w:rPr>
        <w:t>Adjudication and the process of admitting or rejecting claims</w:t>
      </w:r>
    </w:p>
    <w:p w14:paraId="0FD573BC" w14:textId="77777777" w:rsidR="006725E8" w:rsidRDefault="006725E8" w:rsidP="00904074">
      <w:pPr>
        <w:rPr>
          <w:rFonts w:ascii="Arial" w:hAnsi="Arial" w:cs="Arial"/>
          <w:color w:val="7B7B7B" w:themeColor="accent3" w:themeShade="BF"/>
          <w:sz w:val="22"/>
          <w:szCs w:val="22"/>
          <w:lang w:val="en-GB"/>
        </w:rPr>
      </w:pPr>
    </w:p>
    <w:p w14:paraId="15FA3F63" w14:textId="7D2259D3" w:rsidR="006725E8" w:rsidRDefault="006725E8" w:rsidP="006725E8">
      <w:pPr>
        <w:rPr>
          <w:rFonts w:ascii="Arial" w:hAnsi="Arial" w:cs="Arial"/>
          <w:color w:val="7B7B7B" w:themeColor="accent3" w:themeShade="BF"/>
          <w:sz w:val="22"/>
          <w:szCs w:val="22"/>
          <w:lang w:val="en-GB"/>
        </w:rPr>
      </w:pPr>
      <w:r w:rsidRPr="006725E8">
        <w:rPr>
          <w:rFonts w:ascii="Arial" w:hAnsi="Arial" w:cs="Arial"/>
          <w:color w:val="7B7B7B" w:themeColor="accent3" w:themeShade="BF"/>
          <w:sz w:val="22"/>
          <w:szCs w:val="22"/>
          <w:lang w:val="en-GB"/>
        </w:rPr>
        <w:t>Article 31 of the Bankruptcy Law sets out the process for examining proof of debts and adjudicating proof of debts</w:t>
      </w:r>
      <w:r>
        <w:rPr>
          <w:rFonts w:ascii="Arial" w:hAnsi="Arial" w:cs="Arial"/>
          <w:color w:val="7B7B7B" w:themeColor="accent3" w:themeShade="BF"/>
          <w:sz w:val="22"/>
          <w:szCs w:val="22"/>
          <w:lang w:val="en-GB"/>
        </w:rPr>
        <w:t xml:space="preserve"> as follows:</w:t>
      </w:r>
      <w:r w:rsidRPr="006725E8">
        <w:rPr>
          <w:rFonts w:ascii="Arial" w:hAnsi="Arial" w:cs="Arial"/>
          <w:color w:val="7B7B7B" w:themeColor="accent3" w:themeShade="BF"/>
          <w:sz w:val="22"/>
          <w:szCs w:val="22"/>
          <w:lang w:val="en-GB"/>
        </w:rPr>
        <w:t xml:space="preserve"> </w:t>
      </w:r>
    </w:p>
    <w:p w14:paraId="5AF85B6E" w14:textId="0BA7FB84" w:rsidR="00196155" w:rsidRPr="00196155" w:rsidRDefault="00196155" w:rsidP="00196155">
      <w:pPr>
        <w:jc w:val="both"/>
        <w:rPr>
          <w:rFonts w:ascii="Arial" w:hAnsi="Arial" w:cs="Arial"/>
          <w:color w:val="FF0000"/>
          <w:sz w:val="22"/>
          <w:szCs w:val="22"/>
          <w:lang w:val="en-GB"/>
        </w:rPr>
      </w:pPr>
    </w:p>
    <w:p w14:paraId="31856FA2" w14:textId="09349C65" w:rsidR="00904074" w:rsidRPr="00904074" w:rsidRDefault="00196155" w:rsidP="00904074">
      <w:pPr>
        <w:pStyle w:val="ListParagraph"/>
        <w:numPr>
          <w:ilvl w:val="0"/>
          <w:numId w:val="27"/>
        </w:numPr>
        <w:ind w:hanging="720"/>
        <w:rPr>
          <w:rFonts w:ascii="Arial" w:hAnsi="Arial" w:cs="Arial"/>
          <w:color w:val="7B7B7B" w:themeColor="accent3" w:themeShade="BF"/>
          <w:sz w:val="22"/>
          <w:szCs w:val="22"/>
          <w:lang w:val="en-GB"/>
        </w:rPr>
      </w:pPr>
      <w:r w:rsidRPr="00904074">
        <w:rPr>
          <w:rFonts w:ascii="Arial" w:hAnsi="Arial" w:cs="Arial"/>
          <w:color w:val="7B7B7B" w:themeColor="accent3" w:themeShade="BF"/>
          <w:sz w:val="22"/>
          <w:szCs w:val="22"/>
          <w:lang w:val="en-GB"/>
        </w:rPr>
        <w:t xml:space="preserve">The </w:t>
      </w:r>
      <w:r w:rsidR="00904074" w:rsidRPr="00904074">
        <w:rPr>
          <w:rFonts w:ascii="Arial" w:hAnsi="Arial" w:cs="Arial"/>
          <w:color w:val="7B7B7B" w:themeColor="accent3" w:themeShade="BF"/>
          <w:sz w:val="22"/>
          <w:szCs w:val="22"/>
          <w:lang w:val="en-GB"/>
        </w:rPr>
        <w:t>liquidator</w:t>
      </w:r>
      <w:r w:rsidRPr="00904074">
        <w:rPr>
          <w:rFonts w:ascii="Arial" w:hAnsi="Arial" w:cs="Arial"/>
          <w:color w:val="7B7B7B" w:themeColor="accent3" w:themeShade="BF"/>
          <w:sz w:val="22"/>
          <w:szCs w:val="22"/>
          <w:lang w:val="en-GB"/>
        </w:rPr>
        <w:t xml:space="preserve"> may admit or reject proof of a debt in whole or in part</w:t>
      </w:r>
      <w:r w:rsidR="00904074" w:rsidRPr="00904074">
        <w:rPr>
          <w:rFonts w:ascii="Arial" w:hAnsi="Arial" w:cs="Arial"/>
          <w:color w:val="7B7B7B" w:themeColor="accent3" w:themeShade="BF"/>
          <w:sz w:val="22"/>
          <w:szCs w:val="22"/>
          <w:lang w:val="en-GB"/>
        </w:rPr>
        <w:t xml:space="preserve"> (Article 31(1))</w:t>
      </w:r>
      <w:r w:rsidRPr="00904074">
        <w:rPr>
          <w:rFonts w:ascii="Arial" w:hAnsi="Arial" w:cs="Arial"/>
          <w:color w:val="7B7B7B" w:themeColor="accent3" w:themeShade="BF"/>
          <w:sz w:val="22"/>
          <w:szCs w:val="22"/>
          <w:lang w:val="en-GB"/>
        </w:rPr>
        <w:t>.</w:t>
      </w:r>
    </w:p>
    <w:p w14:paraId="6862B3FF" w14:textId="77777777" w:rsidR="00904074" w:rsidRPr="00904074" w:rsidRDefault="00904074" w:rsidP="00904074">
      <w:pPr>
        <w:rPr>
          <w:rFonts w:ascii="Arial" w:hAnsi="Arial" w:cs="Arial"/>
          <w:color w:val="7B7B7B" w:themeColor="accent3" w:themeShade="BF"/>
          <w:sz w:val="22"/>
          <w:szCs w:val="22"/>
          <w:lang w:val="en-GB"/>
        </w:rPr>
      </w:pPr>
    </w:p>
    <w:p w14:paraId="0B655D9B" w14:textId="77777777" w:rsidR="00904074" w:rsidRDefault="00196155" w:rsidP="00904074">
      <w:pPr>
        <w:pStyle w:val="ListParagraph"/>
        <w:numPr>
          <w:ilvl w:val="0"/>
          <w:numId w:val="27"/>
        </w:numPr>
        <w:ind w:hanging="720"/>
        <w:rPr>
          <w:rFonts w:ascii="Arial" w:hAnsi="Arial" w:cs="Arial"/>
          <w:color w:val="7B7B7B" w:themeColor="accent3" w:themeShade="BF"/>
          <w:sz w:val="22"/>
          <w:szCs w:val="22"/>
          <w:lang w:val="en-GB"/>
        </w:rPr>
      </w:pPr>
      <w:r w:rsidRPr="00904074">
        <w:rPr>
          <w:rFonts w:ascii="Arial" w:hAnsi="Arial" w:cs="Arial"/>
          <w:color w:val="7B7B7B" w:themeColor="accent3" w:themeShade="BF"/>
          <w:sz w:val="22"/>
          <w:szCs w:val="22"/>
          <w:lang w:val="en-GB"/>
        </w:rPr>
        <w:t xml:space="preserve">Before admitting or rejecting proof of a debt the </w:t>
      </w:r>
      <w:r w:rsidR="00904074" w:rsidRPr="00904074">
        <w:rPr>
          <w:rFonts w:ascii="Arial" w:hAnsi="Arial" w:cs="Arial"/>
          <w:color w:val="7B7B7B" w:themeColor="accent3" w:themeShade="BF"/>
          <w:sz w:val="22"/>
          <w:szCs w:val="22"/>
          <w:lang w:val="en-GB"/>
        </w:rPr>
        <w:t>liquidator</w:t>
      </w:r>
      <w:r w:rsidRPr="00904074">
        <w:rPr>
          <w:rFonts w:ascii="Arial" w:hAnsi="Arial" w:cs="Arial"/>
          <w:color w:val="7B7B7B" w:themeColor="accent3" w:themeShade="BF"/>
          <w:sz w:val="22"/>
          <w:szCs w:val="22"/>
          <w:lang w:val="en-GB"/>
        </w:rPr>
        <w:t xml:space="preserve"> shall examine the proof and any statement opposing the admission of the debt</w:t>
      </w:r>
      <w:r w:rsidR="00904074" w:rsidRPr="00904074">
        <w:rPr>
          <w:rFonts w:ascii="Arial" w:hAnsi="Arial" w:cs="Arial"/>
          <w:color w:val="7B7B7B" w:themeColor="accent3" w:themeShade="BF"/>
          <w:sz w:val="22"/>
          <w:szCs w:val="22"/>
          <w:lang w:val="en-GB"/>
        </w:rPr>
        <w:t xml:space="preserve">, and the liquidator </w:t>
      </w:r>
      <w:r w:rsidRPr="00904074">
        <w:rPr>
          <w:rFonts w:ascii="Arial" w:hAnsi="Arial" w:cs="Arial"/>
          <w:color w:val="7B7B7B" w:themeColor="accent3" w:themeShade="BF"/>
          <w:sz w:val="22"/>
          <w:szCs w:val="22"/>
          <w:lang w:val="en-GB"/>
        </w:rPr>
        <w:t>may require further evidence in support of, or in opposition to, its admission</w:t>
      </w:r>
      <w:r w:rsidR="00904074" w:rsidRPr="00904074">
        <w:rPr>
          <w:rFonts w:ascii="Arial" w:hAnsi="Arial" w:cs="Arial"/>
          <w:color w:val="7B7B7B" w:themeColor="accent3" w:themeShade="BF"/>
          <w:sz w:val="22"/>
          <w:szCs w:val="22"/>
          <w:lang w:val="en-GB"/>
        </w:rPr>
        <w:t xml:space="preserve"> (Article 31(2)-(3))</w:t>
      </w:r>
      <w:r w:rsidRPr="00904074">
        <w:rPr>
          <w:rFonts w:ascii="Arial" w:hAnsi="Arial" w:cs="Arial"/>
          <w:color w:val="7B7B7B" w:themeColor="accent3" w:themeShade="BF"/>
          <w:sz w:val="22"/>
          <w:szCs w:val="22"/>
          <w:lang w:val="en-GB"/>
        </w:rPr>
        <w:t>.</w:t>
      </w:r>
    </w:p>
    <w:p w14:paraId="269E8455" w14:textId="77777777" w:rsidR="00904074" w:rsidRPr="00904074" w:rsidRDefault="00904074" w:rsidP="00904074">
      <w:pPr>
        <w:pStyle w:val="ListParagraph"/>
        <w:rPr>
          <w:rFonts w:ascii="Arial" w:hAnsi="Arial" w:cs="Arial"/>
          <w:color w:val="FF0000"/>
          <w:sz w:val="22"/>
          <w:szCs w:val="22"/>
          <w:lang w:val="en-GB"/>
        </w:rPr>
      </w:pPr>
    </w:p>
    <w:p w14:paraId="2F77F943" w14:textId="77777777" w:rsidR="00904074" w:rsidRPr="00904074" w:rsidRDefault="00196155" w:rsidP="00904074">
      <w:pPr>
        <w:pStyle w:val="ListParagraph"/>
        <w:numPr>
          <w:ilvl w:val="0"/>
          <w:numId w:val="27"/>
        </w:numPr>
        <w:ind w:hanging="720"/>
        <w:rPr>
          <w:rFonts w:ascii="Arial" w:hAnsi="Arial" w:cs="Arial"/>
          <w:color w:val="7B7B7B" w:themeColor="accent3" w:themeShade="BF"/>
          <w:sz w:val="22"/>
          <w:szCs w:val="22"/>
          <w:lang w:val="en-GB"/>
        </w:rPr>
      </w:pPr>
      <w:r w:rsidRPr="00904074">
        <w:rPr>
          <w:rFonts w:ascii="Arial" w:hAnsi="Arial" w:cs="Arial"/>
          <w:color w:val="7B7B7B" w:themeColor="accent3" w:themeShade="BF"/>
          <w:sz w:val="22"/>
          <w:szCs w:val="22"/>
          <w:lang w:val="en-GB"/>
        </w:rPr>
        <w:t xml:space="preserve">The </w:t>
      </w:r>
      <w:r w:rsidR="00904074" w:rsidRPr="00904074">
        <w:rPr>
          <w:rFonts w:ascii="Arial" w:hAnsi="Arial" w:cs="Arial"/>
          <w:color w:val="7B7B7B" w:themeColor="accent3" w:themeShade="BF"/>
          <w:sz w:val="22"/>
          <w:szCs w:val="22"/>
          <w:lang w:val="en-GB"/>
        </w:rPr>
        <w:t xml:space="preserve">liquidator </w:t>
      </w:r>
      <w:r w:rsidRPr="00904074">
        <w:rPr>
          <w:rFonts w:ascii="Arial" w:hAnsi="Arial" w:cs="Arial"/>
          <w:color w:val="7B7B7B" w:themeColor="accent3" w:themeShade="BF"/>
          <w:sz w:val="22"/>
          <w:szCs w:val="22"/>
          <w:lang w:val="en-GB"/>
        </w:rPr>
        <w:t xml:space="preserve">may reject in whole or part any claim for interest on a debt if the </w:t>
      </w:r>
      <w:r w:rsidR="00904074" w:rsidRPr="00904074">
        <w:rPr>
          <w:rFonts w:ascii="Arial" w:hAnsi="Arial" w:cs="Arial"/>
          <w:color w:val="7B7B7B" w:themeColor="accent3" w:themeShade="BF"/>
          <w:sz w:val="22"/>
          <w:szCs w:val="22"/>
          <w:lang w:val="en-GB"/>
        </w:rPr>
        <w:t>liquidator</w:t>
      </w:r>
      <w:r w:rsidRPr="00904074">
        <w:rPr>
          <w:rFonts w:ascii="Arial" w:hAnsi="Arial" w:cs="Arial"/>
          <w:color w:val="7B7B7B" w:themeColor="accent3" w:themeShade="BF"/>
          <w:sz w:val="22"/>
          <w:szCs w:val="22"/>
          <w:lang w:val="en-GB"/>
        </w:rPr>
        <w:t xml:space="preserve"> considers the rate of interest to be extortionate</w:t>
      </w:r>
      <w:r w:rsidR="00904074" w:rsidRPr="00904074">
        <w:rPr>
          <w:rFonts w:ascii="Arial" w:hAnsi="Arial" w:cs="Arial"/>
          <w:color w:val="7B7B7B" w:themeColor="accent3" w:themeShade="BF"/>
          <w:sz w:val="22"/>
          <w:szCs w:val="22"/>
          <w:lang w:val="en-GB"/>
        </w:rPr>
        <w:t xml:space="preserve"> (Article 31(4))</w:t>
      </w:r>
      <w:r w:rsidRPr="00904074">
        <w:rPr>
          <w:rFonts w:ascii="Arial" w:hAnsi="Arial" w:cs="Arial"/>
          <w:color w:val="7B7B7B" w:themeColor="accent3" w:themeShade="BF"/>
          <w:sz w:val="22"/>
          <w:szCs w:val="22"/>
          <w:lang w:val="en-GB"/>
        </w:rPr>
        <w:t>.</w:t>
      </w:r>
    </w:p>
    <w:p w14:paraId="7004BC07" w14:textId="77777777" w:rsidR="00904074" w:rsidRPr="00904074" w:rsidRDefault="00904074" w:rsidP="00904074">
      <w:pPr>
        <w:pStyle w:val="ListParagraph"/>
        <w:rPr>
          <w:rFonts w:ascii="Arial" w:hAnsi="Arial" w:cs="Arial"/>
          <w:color w:val="7B7B7B" w:themeColor="accent3" w:themeShade="BF"/>
          <w:sz w:val="22"/>
          <w:szCs w:val="22"/>
          <w:lang w:val="en-GB"/>
        </w:rPr>
      </w:pPr>
    </w:p>
    <w:p w14:paraId="24884728" w14:textId="7D893D9A" w:rsidR="00904074" w:rsidRPr="00904074" w:rsidRDefault="00196155" w:rsidP="00904074">
      <w:pPr>
        <w:pStyle w:val="ListParagraph"/>
        <w:numPr>
          <w:ilvl w:val="0"/>
          <w:numId w:val="27"/>
        </w:numPr>
        <w:ind w:hanging="720"/>
        <w:rPr>
          <w:rFonts w:ascii="Arial" w:hAnsi="Arial" w:cs="Arial"/>
          <w:color w:val="7B7B7B" w:themeColor="accent3" w:themeShade="BF"/>
          <w:sz w:val="22"/>
          <w:szCs w:val="22"/>
          <w:lang w:val="en-GB"/>
        </w:rPr>
      </w:pPr>
      <w:r w:rsidRPr="00904074">
        <w:rPr>
          <w:rFonts w:ascii="Arial" w:hAnsi="Arial" w:cs="Arial"/>
          <w:color w:val="7B7B7B" w:themeColor="accent3" w:themeShade="BF"/>
          <w:sz w:val="22"/>
          <w:szCs w:val="22"/>
          <w:lang w:val="en-GB"/>
        </w:rPr>
        <w:t xml:space="preserve">If the </w:t>
      </w:r>
      <w:r w:rsidR="00904074" w:rsidRPr="00904074">
        <w:rPr>
          <w:rFonts w:ascii="Arial" w:hAnsi="Arial" w:cs="Arial"/>
          <w:color w:val="7B7B7B" w:themeColor="accent3" w:themeShade="BF"/>
          <w:sz w:val="22"/>
          <w:szCs w:val="22"/>
          <w:lang w:val="en-GB"/>
        </w:rPr>
        <w:t>liquidator</w:t>
      </w:r>
      <w:r w:rsidRPr="00904074">
        <w:rPr>
          <w:rFonts w:ascii="Arial" w:hAnsi="Arial" w:cs="Arial"/>
          <w:color w:val="7B7B7B" w:themeColor="accent3" w:themeShade="BF"/>
          <w:sz w:val="22"/>
          <w:szCs w:val="22"/>
          <w:lang w:val="en-GB"/>
        </w:rPr>
        <w:t xml:space="preserve"> rejects proof of a debt in whole or in part the </w:t>
      </w:r>
      <w:r w:rsidR="00904074" w:rsidRPr="00904074">
        <w:rPr>
          <w:rFonts w:ascii="Arial" w:hAnsi="Arial" w:cs="Arial"/>
          <w:color w:val="7B7B7B" w:themeColor="accent3" w:themeShade="BF"/>
          <w:sz w:val="22"/>
          <w:szCs w:val="22"/>
          <w:lang w:val="en-GB"/>
        </w:rPr>
        <w:t xml:space="preserve">liquidator </w:t>
      </w:r>
      <w:r w:rsidRPr="00904074">
        <w:rPr>
          <w:rFonts w:ascii="Arial" w:hAnsi="Arial" w:cs="Arial"/>
          <w:color w:val="7B7B7B" w:themeColor="accent3" w:themeShade="BF"/>
          <w:sz w:val="22"/>
          <w:szCs w:val="22"/>
          <w:lang w:val="en-GB"/>
        </w:rPr>
        <w:t>shall serve notice of rejection in the manner prescribed by the court on the person who provided the proof</w:t>
      </w:r>
      <w:r w:rsidR="00904074">
        <w:rPr>
          <w:rFonts w:ascii="Arial" w:hAnsi="Arial" w:cs="Arial"/>
          <w:color w:val="7B7B7B" w:themeColor="accent3" w:themeShade="BF"/>
          <w:sz w:val="22"/>
          <w:szCs w:val="22"/>
          <w:lang w:val="en-GB"/>
        </w:rPr>
        <w:t xml:space="preserve"> </w:t>
      </w:r>
      <w:r w:rsidR="00904074" w:rsidRPr="00904074">
        <w:rPr>
          <w:rFonts w:ascii="Arial" w:hAnsi="Arial" w:cs="Arial"/>
          <w:color w:val="7B7B7B" w:themeColor="accent3" w:themeShade="BF"/>
          <w:sz w:val="22"/>
          <w:szCs w:val="22"/>
          <w:lang w:val="en-GB"/>
        </w:rPr>
        <w:t>(</w:t>
      </w:r>
      <w:r w:rsidR="00904074">
        <w:rPr>
          <w:rFonts w:ascii="Arial" w:hAnsi="Arial" w:cs="Arial"/>
          <w:color w:val="7B7B7B" w:themeColor="accent3" w:themeShade="BF"/>
          <w:sz w:val="22"/>
          <w:szCs w:val="22"/>
          <w:lang w:val="en-GB"/>
        </w:rPr>
        <w:t>Article 31(5</w:t>
      </w:r>
      <w:r w:rsidR="00904074" w:rsidRPr="00904074">
        <w:rPr>
          <w:rFonts w:ascii="Arial" w:hAnsi="Arial" w:cs="Arial"/>
          <w:color w:val="7B7B7B" w:themeColor="accent3" w:themeShade="BF"/>
          <w:sz w:val="22"/>
          <w:szCs w:val="22"/>
          <w:lang w:val="en-GB"/>
        </w:rPr>
        <w:t>))</w:t>
      </w:r>
      <w:r w:rsidRPr="00904074">
        <w:rPr>
          <w:rFonts w:ascii="Arial" w:hAnsi="Arial" w:cs="Arial"/>
          <w:color w:val="7B7B7B" w:themeColor="accent3" w:themeShade="BF"/>
          <w:sz w:val="22"/>
          <w:szCs w:val="22"/>
          <w:lang w:val="en-GB"/>
        </w:rPr>
        <w:t>.</w:t>
      </w:r>
    </w:p>
    <w:p w14:paraId="4C7D3C79" w14:textId="77777777" w:rsidR="00904074" w:rsidRPr="00904074" w:rsidRDefault="00904074" w:rsidP="00904074">
      <w:pPr>
        <w:pStyle w:val="ListParagraph"/>
        <w:rPr>
          <w:rFonts w:ascii="Arial" w:hAnsi="Arial" w:cs="Arial"/>
          <w:color w:val="7B7B7B" w:themeColor="accent3" w:themeShade="BF"/>
          <w:sz w:val="22"/>
          <w:szCs w:val="22"/>
          <w:lang w:val="en-GB"/>
        </w:rPr>
      </w:pPr>
    </w:p>
    <w:p w14:paraId="5BB5FA32" w14:textId="2111833B" w:rsidR="00196155" w:rsidRDefault="00196155" w:rsidP="00904074">
      <w:pPr>
        <w:pStyle w:val="ListParagraph"/>
        <w:numPr>
          <w:ilvl w:val="0"/>
          <w:numId w:val="27"/>
        </w:numPr>
        <w:ind w:hanging="720"/>
        <w:rPr>
          <w:rFonts w:ascii="Arial" w:hAnsi="Arial" w:cs="Arial"/>
          <w:color w:val="7B7B7B" w:themeColor="accent3" w:themeShade="BF"/>
          <w:sz w:val="22"/>
          <w:szCs w:val="22"/>
          <w:lang w:val="en-GB"/>
        </w:rPr>
      </w:pPr>
      <w:r w:rsidRPr="00904074">
        <w:rPr>
          <w:rFonts w:ascii="Arial" w:hAnsi="Arial" w:cs="Arial"/>
          <w:color w:val="7B7B7B" w:themeColor="accent3" w:themeShade="BF"/>
          <w:sz w:val="22"/>
          <w:szCs w:val="22"/>
          <w:lang w:val="en-GB"/>
        </w:rPr>
        <w:t xml:space="preserve">If the </w:t>
      </w:r>
      <w:r w:rsidR="00904074" w:rsidRPr="00904074">
        <w:rPr>
          <w:rFonts w:ascii="Arial" w:hAnsi="Arial" w:cs="Arial"/>
          <w:color w:val="7B7B7B" w:themeColor="accent3" w:themeShade="BF"/>
          <w:sz w:val="22"/>
          <w:szCs w:val="22"/>
          <w:lang w:val="en-GB"/>
        </w:rPr>
        <w:t xml:space="preserve">liquidator </w:t>
      </w:r>
      <w:r w:rsidRPr="00904074">
        <w:rPr>
          <w:rFonts w:ascii="Arial" w:hAnsi="Arial" w:cs="Arial"/>
          <w:color w:val="7B7B7B" w:themeColor="accent3" w:themeShade="BF"/>
          <w:sz w:val="22"/>
          <w:szCs w:val="22"/>
          <w:lang w:val="en-GB"/>
        </w:rPr>
        <w:t xml:space="preserve">rejects a statement opposing admission of a debt in whole or in part the </w:t>
      </w:r>
      <w:r w:rsidR="00904074" w:rsidRPr="00904074">
        <w:rPr>
          <w:rFonts w:ascii="Arial" w:hAnsi="Arial" w:cs="Arial"/>
          <w:color w:val="7B7B7B" w:themeColor="accent3" w:themeShade="BF"/>
          <w:sz w:val="22"/>
          <w:szCs w:val="22"/>
          <w:lang w:val="en-GB"/>
        </w:rPr>
        <w:t xml:space="preserve">liquidator </w:t>
      </w:r>
      <w:r w:rsidRPr="00904074">
        <w:rPr>
          <w:rFonts w:ascii="Arial" w:hAnsi="Arial" w:cs="Arial"/>
          <w:color w:val="7B7B7B" w:themeColor="accent3" w:themeShade="BF"/>
          <w:sz w:val="22"/>
          <w:szCs w:val="22"/>
          <w:lang w:val="en-GB"/>
        </w:rPr>
        <w:t>shall serve notice of rejection in the manner prescribed by the court on the person who provided that statement</w:t>
      </w:r>
      <w:r w:rsidR="00904074">
        <w:rPr>
          <w:rFonts w:ascii="Arial" w:hAnsi="Arial" w:cs="Arial"/>
          <w:color w:val="7B7B7B" w:themeColor="accent3" w:themeShade="BF"/>
          <w:sz w:val="22"/>
          <w:szCs w:val="22"/>
          <w:lang w:val="en-GB"/>
        </w:rPr>
        <w:t xml:space="preserve"> </w:t>
      </w:r>
      <w:r w:rsidR="00904074" w:rsidRPr="00904074">
        <w:rPr>
          <w:rFonts w:ascii="Arial" w:hAnsi="Arial" w:cs="Arial"/>
          <w:color w:val="7B7B7B" w:themeColor="accent3" w:themeShade="BF"/>
          <w:sz w:val="22"/>
          <w:szCs w:val="22"/>
          <w:lang w:val="en-GB"/>
        </w:rPr>
        <w:t>(</w:t>
      </w:r>
      <w:r w:rsidR="00904074">
        <w:rPr>
          <w:rFonts w:ascii="Arial" w:hAnsi="Arial" w:cs="Arial"/>
          <w:color w:val="7B7B7B" w:themeColor="accent3" w:themeShade="BF"/>
          <w:sz w:val="22"/>
          <w:szCs w:val="22"/>
          <w:lang w:val="en-GB"/>
        </w:rPr>
        <w:t>Article 31(6</w:t>
      </w:r>
      <w:r w:rsidR="00904074" w:rsidRPr="00904074">
        <w:rPr>
          <w:rFonts w:ascii="Arial" w:hAnsi="Arial" w:cs="Arial"/>
          <w:color w:val="7B7B7B" w:themeColor="accent3" w:themeShade="BF"/>
          <w:sz w:val="22"/>
          <w:szCs w:val="22"/>
          <w:lang w:val="en-GB"/>
        </w:rPr>
        <w:t>))</w:t>
      </w:r>
      <w:r w:rsidRPr="00904074">
        <w:rPr>
          <w:rFonts w:ascii="Arial" w:hAnsi="Arial" w:cs="Arial"/>
          <w:color w:val="7B7B7B" w:themeColor="accent3" w:themeShade="BF"/>
          <w:sz w:val="22"/>
          <w:szCs w:val="22"/>
          <w:lang w:val="en-GB"/>
        </w:rPr>
        <w:t>.</w:t>
      </w:r>
    </w:p>
    <w:p w14:paraId="2E62976D" w14:textId="77777777" w:rsidR="00904074" w:rsidRPr="00904074" w:rsidRDefault="00904074" w:rsidP="00904074">
      <w:pPr>
        <w:pStyle w:val="ListParagraph"/>
        <w:rPr>
          <w:rFonts w:ascii="Arial" w:hAnsi="Arial" w:cs="Arial"/>
          <w:color w:val="7B7B7B" w:themeColor="accent3" w:themeShade="BF"/>
          <w:sz w:val="22"/>
          <w:szCs w:val="22"/>
          <w:lang w:val="en-GB"/>
        </w:rPr>
      </w:pPr>
    </w:p>
    <w:p w14:paraId="37E443C7" w14:textId="11F32104" w:rsidR="00904074" w:rsidRPr="00904074" w:rsidRDefault="00904074" w:rsidP="00904074">
      <w:pPr>
        <w:pStyle w:val="ListParagraph"/>
        <w:numPr>
          <w:ilvl w:val="0"/>
          <w:numId w:val="27"/>
        </w:numPr>
        <w:ind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pers</w:t>
      </w:r>
      <w:r w:rsidR="00534B22">
        <w:rPr>
          <w:rFonts w:ascii="Arial" w:hAnsi="Arial" w:cs="Arial"/>
          <w:color w:val="7B7B7B" w:themeColor="accent3" w:themeShade="BF"/>
          <w:sz w:val="22"/>
          <w:szCs w:val="22"/>
          <w:lang w:val="en-GB"/>
        </w:rPr>
        <w:t xml:space="preserve">on is dissatisfied with the liquidator's decision to reject a proof of debt or a statement opposing an admission of a debt, such person may request that the liquidator apply to court for that decision to be reviewed (Article 31(7)-(8)).  </w:t>
      </w:r>
    </w:p>
    <w:p w14:paraId="7D39B9E2" w14:textId="4B0E9D36" w:rsidR="00196155" w:rsidRDefault="00196155" w:rsidP="00196155">
      <w:pPr>
        <w:jc w:val="both"/>
        <w:rPr>
          <w:rFonts w:ascii="Arial" w:hAnsi="Arial" w:cs="Arial"/>
          <w:color w:val="FF0000"/>
          <w:sz w:val="22"/>
          <w:szCs w:val="22"/>
          <w:lang w:val="en-GB"/>
        </w:rPr>
      </w:pPr>
    </w:p>
    <w:p w14:paraId="08AEEA9E" w14:textId="183F34AD" w:rsidR="00962045" w:rsidRPr="002A37BB" w:rsidRDefault="00962045" w:rsidP="002A37BB">
      <w:pPr>
        <w:jc w:val="both"/>
        <w:rPr>
          <w:rFonts w:ascii="Arial" w:hAnsi="Arial" w:cs="Arial"/>
          <w:sz w:val="22"/>
          <w:szCs w:val="22"/>
          <w:shd w:val="clear" w:color="auto" w:fill="FFFFFF"/>
        </w:rPr>
      </w:pP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A47FD5">
        <w:rPr>
          <w:rFonts w:ascii="Arial" w:hAnsi="Arial" w:cs="Arial"/>
          <w:b/>
          <w:sz w:val="22"/>
          <w:szCs w:val="22"/>
          <w:lang w:val="en-GB"/>
        </w:rPr>
        <w:t>QUESTION 4</w:t>
      </w:r>
      <w:r w:rsidR="009B0723" w:rsidRPr="00A47FD5">
        <w:rPr>
          <w:rFonts w:ascii="Arial" w:hAnsi="Arial" w:cs="Arial"/>
          <w:b/>
          <w:sz w:val="22"/>
          <w:szCs w:val="22"/>
          <w:lang w:val="en-GB"/>
        </w:rPr>
        <w:t xml:space="preserve"> (fact-based application-type question) [15 marks</w:t>
      </w:r>
      <w:r w:rsidR="006A2646" w:rsidRPr="00A47FD5">
        <w:rPr>
          <w:rFonts w:ascii="Arial" w:hAnsi="Arial" w:cs="Arial"/>
          <w:b/>
          <w:sz w:val="22"/>
          <w:szCs w:val="22"/>
          <w:lang w:val="en-GB"/>
        </w:rPr>
        <w:t xml:space="preserve"> in total</w:t>
      </w:r>
      <w:r w:rsidR="009B0723" w:rsidRPr="00A47FD5">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 xml:space="preserve">In December 2018, Big Bank confirmed that it would no longer continue to provide financial support and would not allow a further extension of facilities in order to meet the rental </w:t>
      </w:r>
      <w:proofErr w:type="gramStart"/>
      <w:r>
        <w:rPr>
          <w:rFonts w:ascii="Arial" w:hAnsi="Arial" w:cs="Arial"/>
          <w:sz w:val="22"/>
          <w:szCs w:val="22"/>
          <w:lang w:val="en-GB"/>
        </w:rPr>
        <w:t>payments which</w:t>
      </w:r>
      <w:proofErr w:type="gramEnd"/>
      <w:r>
        <w:rPr>
          <w:rFonts w:ascii="Arial" w:hAnsi="Arial" w:cs="Arial"/>
          <w:sz w:val="22"/>
          <w:szCs w:val="22"/>
          <w:lang w:val="en-GB"/>
        </w:rPr>
        <w:t xml:space="preserve"> were due on 25 December.</w:t>
      </w:r>
    </w:p>
    <w:p w14:paraId="3E74A953" w14:textId="77777777" w:rsidR="00087F21" w:rsidRDefault="00087F21" w:rsidP="00087F21">
      <w:pPr>
        <w:jc w:val="both"/>
        <w:rPr>
          <w:rFonts w:ascii="Arial" w:hAnsi="Arial" w:cs="Arial"/>
          <w:sz w:val="22"/>
          <w:szCs w:val="22"/>
          <w:lang w:val="en-GB"/>
        </w:rPr>
      </w:pPr>
      <w:bookmarkStart w:id="1"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52177D">
        <w:rPr>
          <w:rFonts w:ascii="Arial" w:hAnsi="Arial" w:cs="Arial"/>
          <w:b/>
          <w:bCs/>
          <w:sz w:val="22"/>
          <w:szCs w:val="22"/>
          <w:lang w:val="en-GB"/>
        </w:rPr>
        <w:t>Question 4.</w:t>
      </w:r>
      <w:r w:rsidR="00A67287" w:rsidRPr="0052177D">
        <w:rPr>
          <w:rFonts w:ascii="Arial" w:hAnsi="Arial" w:cs="Arial"/>
          <w:b/>
          <w:bCs/>
          <w:sz w:val="22"/>
          <w:szCs w:val="22"/>
          <w:lang w:val="en-GB"/>
        </w:rPr>
        <w:t>1 [maximum 3</w:t>
      </w:r>
      <w:r w:rsidR="00087F21" w:rsidRPr="0052177D">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4C76B8FF" w:rsidR="001A007A" w:rsidRDefault="00A67287" w:rsidP="00087F21">
      <w:pPr>
        <w:jc w:val="both"/>
        <w:rPr>
          <w:rFonts w:ascii="Arial" w:hAnsi="Arial" w:cs="Arial"/>
          <w:sz w:val="22"/>
          <w:szCs w:val="22"/>
          <w:lang w:val="en-GB"/>
        </w:rPr>
      </w:pPr>
      <w:r w:rsidRPr="0056601E">
        <w:rPr>
          <w:rFonts w:ascii="Arial" w:hAnsi="Arial" w:cs="Arial"/>
          <w:sz w:val="22"/>
          <w:szCs w:val="22"/>
          <w:lang w:val="en-GB"/>
        </w:rPr>
        <w:lastRenderedPageBreak/>
        <w:t xml:space="preserve">Big Bank has obtained legal advice in England in relation to its rights as secured creditor. You </w:t>
      </w:r>
      <w:proofErr w:type="gramStart"/>
      <w:r w:rsidRPr="0056601E">
        <w:rPr>
          <w:rFonts w:ascii="Arial" w:hAnsi="Arial" w:cs="Arial"/>
          <w:sz w:val="22"/>
          <w:szCs w:val="22"/>
          <w:lang w:val="en-GB"/>
        </w:rPr>
        <w:t>have been approached</w:t>
      </w:r>
      <w:proofErr w:type="gramEnd"/>
      <w:r w:rsidRPr="0056601E">
        <w:rPr>
          <w:rFonts w:ascii="Arial" w:hAnsi="Arial" w:cs="Arial"/>
          <w:sz w:val="22"/>
          <w:szCs w:val="22"/>
          <w:lang w:val="en-GB"/>
        </w:rPr>
        <w:t xml:space="preserve"> in Jersey to comment on Big Bank’s rights. </w:t>
      </w:r>
      <w:r w:rsidRPr="0056601E">
        <w:rPr>
          <w:rFonts w:ascii="Arial" w:hAnsi="Arial" w:cs="Arial"/>
          <w:b/>
          <w:bCs/>
          <w:sz w:val="22"/>
          <w:szCs w:val="22"/>
          <w:lang w:val="en-GB"/>
        </w:rPr>
        <w:t>Please draft a note</w:t>
      </w:r>
      <w:r w:rsidR="003D53C3" w:rsidRPr="0056601E">
        <w:rPr>
          <w:rFonts w:ascii="Arial" w:hAnsi="Arial" w:cs="Arial"/>
          <w:b/>
          <w:bCs/>
          <w:sz w:val="22"/>
          <w:szCs w:val="22"/>
          <w:lang w:val="en-GB"/>
        </w:rPr>
        <w:t xml:space="preserve"> in which you set out your comments</w:t>
      </w:r>
      <w:r w:rsidRPr="0056601E">
        <w:rPr>
          <w:rFonts w:ascii="Arial" w:hAnsi="Arial" w:cs="Arial"/>
          <w:sz w:val="22"/>
          <w:szCs w:val="22"/>
          <w:lang w:val="en-GB"/>
        </w:rPr>
        <w:t>.</w:t>
      </w:r>
    </w:p>
    <w:p w14:paraId="01A3FA63" w14:textId="77777777" w:rsidR="00A47FD5" w:rsidRPr="00A67287" w:rsidRDefault="00A47FD5" w:rsidP="00087F21">
      <w:pPr>
        <w:jc w:val="both"/>
        <w:rPr>
          <w:rFonts w:ascii="Arial" w:hAnsi="Arial" w:cs="Arial"/>
          <w:sz w:val="22"/>
          <w:szCs w:val="22"/>
          <w:lang w:val="en-GB"/>
        </w:rPr>
      </w:pPr>
    </w:p>
    <w:p w14:paraId="076D8662" w14:textId="1BFF1EF6" w:rsidR="00340436" w:rsidRDefault="005C76C2" w:rsidP="001A007A">
      <w:pPr>
        <w:autoSpaceDE w:val="0"/>
        <w:autoSpaceDN w:val="0"/>
        <w:adjustRightInd w:val="0"/>
        <w:jc w:val="both"/>
        <w:rPr>
          <w:rFonts w:ascii="Arial" w:hAnsi="Arial" w:cs="Arial"/>
          <w:color w:val="7B7B7B" w:themeColor="accent3" w:themeShade="BF"/>
          <w:sz w:val="22"/>
          <w:szCs w:val="22"/>
          <w:lang w:val="en-GB"/>
        </w:rPr>
      </w:pPr>
      <w:r w:rsidRPr="00340436">
        <w:rPr>
          <w:rFonts w:ascii="Arial" w:hAnsi="Arial" w:cs="Arial"/>
          <w:color w:val="7B7B7B" w:themeColor="accent3" w:themeShade="BF"/>
          <w:sz w:val="22"/>
          <w:szCs w:val="22"/>
          <w:lang w:val="en-GB"/>
        </w:rPr>
        <w:t>I</w:t>
      </w:r>
      <w:r w:rsidR="00800EAA">
        <w:rPr>
          <w:rFonts w:ascii="Arial" w:hAnsi="Arial" w:cs="Arial"/>
          <w:color w:val="7B7B7B" w:themeColor="accent3" w:themeShade="BF"/>
          <w:sz w:val="22"/>
          <w:szCs w:val="22"/>
          <w:lang w:val="en-GB"/>
        </w:rPr>
        <w:t>n relation to the</w:t>
      </w:r>
      <w:r w:rsidRPr="00340436">
        <w:rPr>
          <w:rFonts w:ascii="Arial" w:hAnsi="Arial" w:cs="Arial"/>
          <w:color w:val="7B7B7B" w:themeColor="accent3" w:themeShade="BF"/>
          <w:sz w:val="22"/>
          <w:szCs w:val="22"/>
          <w:lang w:val="en-GB"/>
        </w:rPr>
        <w:t xml:space="preserve"> fixed and floating charges </w:t>
      </w:r>
      <w:r w:rsidR="00800EAA">
        <w:rPr>
          <w:rFonts w:ascii="Arial" w:hAnsi="Arial" w:cs="Arial"/>
          <w:color w:val="7B7B7B" w:themeColor="accent3" w:themeShade="BF"/>
          <w:sz w:val="22"/>
          <w:szCs w:val="22"/>
          <w:lang w:val="en-GB"/>
        </w:rPr>
        <w:t xml:space="preserve">in favour of Big Bank secured </w:t>
      </w:r>
      <w:r w:rsidRPr="00340436">
        <w:rPr>
          <w:rFonts w:ascii="Arial" w:hAnsi="Arial" w:cs="Arial"/>
          <w:color w:val="7B7B7B" w:themeColor="accent3" w:themeShade="BF"/>
          <w:sz w:val="22"/>
          <w:szCs w:val="22"/>
          <w:lang w:val="en-GB"/>
        </w:rPr>
        <w:t>over XYZ's assets</w:t>
      </w:r>
      <w:r w:rsidR="00340436" w:rsidRPr="00340436">
        <w:rPr>
          <w:rFonts w:ascii="Arial" w:hAnsi="Arial" w:cs="Arial"/>
          <w:color w:val="7B7B7B" w:themeColor="accent3" w:themeShade="BF"/>
          <w:sz w:val="22"/>
          <w:szCs w:val="22"/>
          <w:lang w:val="en-GB"/>
        </w:rPr>
        <w:t xml:space="preserve">, </w:t>
      </w:r>
      <w:r w:rsidR="00800EAA">
        <w:rPr>
          <w:rFonts w:ascii="Arial" w:hAnsi="Arial" w:cs="Arial"/>
          <w:color w:val="7B7B7B" w:themeColor="accent3" w:themeShade="BF"/>
          <w:sz w:val="22"/>
          <w:szCs w:val="22"/>
          <w:lang w:val="en-GB"/>
        </w:rPr>
        <w:t>further</w:t>
      </w:r>
      <w:r w:rsidRPr="00340436">
        <w:rPr>
          <w:rFonts w:ascii="Arial" w:hAnsi="Arial" w:cs="Arial"/>
          <w:color w:val="7B7B7B" w:themeColor="accent3" w:themeShade="BF"/>
          <w:sz w:val="22"/>
          <w:szCs w:val="22"/>
          <w:lang w:val="en-GB"/>
        </w:rPr>
        <w:t xml:space="preserve"> information will be required in respect of the nature of </w:t>
      </w:r>
      <w:r w:rsidR="00674496" w:rsidRPr="00340436">
        <w:rPr>
          <w:rFonts w:ascii="Arial" w:hAnsi="Arial" w:cs="Arial"/>
          <w:color w:val="7B7B7B" w:themeColor="accent3" w:themeShade="BF"/>
          <w:sz w:val="22"/>
          <w:szCs w:val="22"/>
          <w:lang w:val="en-GB"/>
        </w:rPr>
        <w:t>the security held by Big Bank</w:t>
      </w:r>
      <w:r w:rsidR="00800EAA">
        <w:rPr>
          <w:rFonts w:ascii="Arial" w:hAnsi="Arial" w:cs="Arial"/>
          <w:color w:val="7B7B7B" w:themeColor="accent3" w:themeShade="BF"/>
          <w:sz w:val="22"/>
          <w:szCs w:val="22"/>
          <w:lang w:val="en-GB"/>
        </w:rPr>
        <w:t xml:space="preserve"> in </w:t>
      </w:r>
      <w:r w:rsidR="00800EAA" w:rsidRPr="00800EAA">
        <w:rPr>
          <w:rFonts w:ascii="Arial" w:hAnsi="Arial" w:cs="Arial"/>
          <w:i/>
          <w:color w:val="7B7B7B" w:themeColor="accent3" w:themeShade="BF"/>
          <w:sz w:val="22"/>
          <w:szCs w:val="22"/>
          <w:lang w:val="en-GB"/>
        </w:rPr>
        <w:t>Jersey</w:t>
      </w:r>
      <w:r w:rsidR="00674496" w:rsidRPr="00340436">
        <w:rPr>
          <w:rFonts w:ascii="Arial" w:hAnsi="Arial" w:cs="Arial"/>
          <w:color w:val="7B7B7B" w:themeColor="accent3" w:themeShade="BF"/>
          <w:sz w:val="22"/>
          <w:szCs w:val="22"/>
          <w:lang w:val="en-GB"/>
        </w:rPr>
        <w:t xml:space="preserve"> and the</w:t>
      </w:r>
      <w:r w:rsidRPr="00340436">
        <w:rPr>
          <w:rFonts w:ascii="Arial" w:hAnsi="Arial" w:cs="Arial"/>
          <w:color w:val="7B7B7B" w:themeColor="accent3" w:themeShade="BF"/>
          <w:sz w:val="22"/>
          <w:szCs w:val="22"/>
          <w:lang w:val="en-GB"/>
        </w:rPr>
        <w:t xml:space="preserve"> terms</w:t>
      </w:r>
      <w:r w:rsidR="00674496" w:rsidRPr="00340436">
        <w:rPr>
          <w:rFonts w:ascii="Arial" w:hAnsi="Arial" w:cs="Arial"/>
          <w:color w:val="7B7B7B" w:themeColor="accent3" w:themeShade="BF"/>
          <w:sz w:val="22"/>
          <w:szCs w:val="22"/>
          <w:lang w:val="en-GB"/>
        </w:rPr>
        <w:t xml:space="preserve"> of security documentation</w:t>
      </w:r>
      <w:r w:rsidRPr="00340436">
        <w:rPr>
          <w:rFonts w:ascii="Arial" w:hAnsi="Arial" w:cs="Arial"/>
          <w:color w:val="7B7B7B" w:themeColor="accent3" w:themeShade="BF"/>
          <w:sz w:val="22"/>
          <w:szCs w:val="22"/>
          <w:lang w:val="en-GB"/>
        </w:rPr>
        <w:t>.</w:t>
      </w:r>
      <w:r w:rsidR="00B41793">
        <w:rPr>
          <w:rFonts w:ascii="Arial" w:hAnsi="Arial" w:cs="Arial"/>
          <w:color w:val="7B7B7B" w:themeColor="accent3" w:themeShade="BF"/>
          <w:sz w:val="22"/>
          <w:szCs w:val="22"/>
          <w:lang w:val="en-GB"/>
        </w:rPr>
        <w:t xml:space="preserve"> </w:t>
      </w:r>
      <w:r w:rsidR="00800EAA">
        <w:rPr>
          <w:rFonts w:ascii="Arial" w:hAnsi="Arial" w:cs="Arial"/>
          <w:color w:val="7B7B7B" w:themeColor="accent3" w:themeShade="BF"/>
          <w:sz w:val="22"/>
          <w:szCs w:val="22"/>
          <w:lang w:val="en-GB"/>
        </w:rPr>
        <w:t xml:space="preserve">A </w:t>
      </w:r>
      <w:r w:rsidR="00B41793">
        <w:rPr>
          <w:rFonts w:ascii="Arial" w:hAnsi="Arial" w:cs="Arial"/>
          <w:color w:val="7B7B7B" w:themeColor="accent3" w:themeShade="BF"/>
          <w:sz w:val="22"/>
          <w:szCs w:val="22"/>
          <w:lang w:val="en-GB"/>
        </w:rPr>
        <w:t xml:space="preserve">search </w:t>
      </w:r>
      <w:r w:rsidR="00800EAA">
        <w:rPr>
          <w:rFonts w:ascii="Arial" w:hAnsi="Arial" w:cs="Arial"/>
          <w:color w:val="7B7B7B" w:themeColor="accent3" w:themeShade="BF"/>
          <w:sz w:val="22"/>
          <w:szCs w:val="22"/>
          <w:lang w:val="en-GB"/>
        </w:rPr>
        <w:t xml:space="preserve">should </w:t>
      </w:r>
      <w:r w:rsidR="00B41793">
        <w:rPr>
          <w:rFonts w:ascii="Arial" w:hAnsi="Arial" w:cs="Arial"/>
          <w:color w:val="7B7B7B" w:themeColor="accent3" w:themeShade="BF"/>
          <w:sz w:val="22"/>
          <w:szCs w:val="22"/>
          <w:lang w:val="en-GB"/>
        </w:rPr>
        <w:t>of the public register of security interests</w:t>
      </w:r>
      <w:r w:rsidR="00800EAA">
        <w:rPr>
          <w:rFonts w:ascii="Arial" w:hAnsi="Arial" w:cs="Arial"/>
          <w:color w:val="7B7B7B" w:themeColor="accent3" w:themeShade="BF"/>
          <w:sz w:val="22"/>
          <w:szCs w:val="22"/>
          <w:lang w:val="en-GB"/>
        </w:rPr>
        <w:t xml:space="preserve"> </w:t>
      </w:r>
      <w:proofErr w:type="gramStart"/>
      <w:r w:rsidR="00800EAA">
        <w:rPr>
          <w:rFonts w:ascii="Arial" w:hAnsi="Arial" w:cs="Arial"/>
          <w:color w:val="7B7B7B" w:themeColor="accent3" w:themeShade="BF"/>
          <w:sz w:val="22"/>
          <w:szCs w:val="22"/>
          <w:lang w:val="en-GB"/>
        </w:rPr>
        <w:t>should also be carried out</w:t>
      </w:r>
      <w:proofErr w:type="gramEnd"/>
      <w:r w:rsidR="00800EAA">
        <w:rPr>
          <w:rFonts w:ascii="Arial" w:hAnsi="Arial" w:cs="Arial"/>
          <w:color w:val="7B7B7B" w:themeColor="accent3" w:themeShade="BF"/>
          <w:sz w:val="22"/>
          <w:szCs w:val="22"/>
          <w:lang w:val="en-GB"/>
        </w:rPr>
        <w:t xml:space="preserve"> in the first instance</w:t>
      </w:r>
      <w:r w:rsidR="00B41793">
        <w:rPr>
          <w:rFonts w:ascii="Arial" w:hAnsi="Arial" w:cs="Arial"/>
          <w:color w:val="7B7B7B" w:themeColor="accent3" w:themeShade="BF"/>
          <w:sz w:val="22"/>
          <w:szCs w:val="22"/>
          <w:lang w:val="en-GB"/>
        </w:rPr>
        <w:t xml:space="preserve">. </w:t>
      </w:r>
      <w:r w:rsidR="00674496" w:rsidRPr="00340436">
        <w:rPr>
          <w:rFonts w:ascii="Arial" w:hAnsi="Arial" w:cs="Arial"/>
          <w:color w:val="7B7B7B" w:themeColor="accent3" w:themeShade="BF"/>
          <w:sz w:val="22"/>
          <w:szCs w:val="22"/>
          <w:lang w:val="en-GB"/>
        </w:rPr>
        <w:t xml:space="preserve"> </w:t>
      </w:r>
    </w:p>
    <w:p w14:paraId="23C71448" w14:textId="2E7201A1" w:rsidR="00BA3C0A" w:rsidRDefault="00BA3C0A" w:rsidP="001A007A">
      <w:pPr>
        <w:autoSpaceDE w:val="0"/>
        <w:autoSpaceDN w:val="0"/>
        <w:adjustRightInd w:val="0"/>
        <w:jc w:val="both"/>
        <w:rPr>
          <w:rFonts w:ascii="Arial" w:hAnsi="Arial" w:cs="Arial"/>
          <w:color w:val="7B7B7B" w:themeColor="accent3" w:themeShade="BF"/>
          <w:sz w:val="22"/>
          <w:szCs w:val="22"/>
          <w:lang w:val="en-GB"/>
        </w:rPr>
      </w:pPr>
    </w:p>
    <w:p w14:paraId="66B536A8" w14:textId="71517323" w:rsidR="00BA3C0A" w:rsidRDefault="00800EAA" w:rsidP="001A007A">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Generally speaking, i</w:t>
      </w:r>
      <w:r w:rsidR="00BA3C0A">
        <w:rPr>
          <w:rFonts w:ascii="Arial" w:hAnsi="Arial" w:cs="Arial"/>
          <w:color w:val="7B7B7B" w:themeColor="accent3" w:themeShade="BF"/>
          <w:sz w:val="22"/>
          <w:szCs w:val="22"/>
          <w:lang w:val="en-GB"/>
        </w:rPr>
        <w:t>n</w:t>
      </w:r>
      <w:proofErr w:type="gramEnd"/>
      <w:r w:rsidR="00BA3C0A">
        <w:rPr>
          <w:rFonts w:ascii="Arial" w:hAnsi="Arial" w:cs="Arial"/>
          <w:color w:val="7B7B7B" w:themeColor="accent3" w:themeShade="BF"/>
          <w:sz w:val="22"/>
          <w:szCs w:val="22"/>
          <w:lang w:val="en-GB"/>
        </w:rPr>
        <w:t xml:space="preserve"> order to enforce its rights to security</w:t>
      </w:r>
      <w:r>
        <w:rPr>
          <w:rFonts w:ascii="Arial" w:hAnsi="Arial" w:cs="Arial"/>
          <w:color w:val="7B7B7B" w:themeColor="accent3" w:themeShade="BF"/>
          <w:sz w:val="22"/>
          <w:szCs w:val="22"/>
          <w:lang w:val="en-GB"/>
        </w:rPr>
        <w:t xml:space="preserve"> in Jersey</w:t>
      </w:r>
      <w:r w:rsidR="00BA3C0A">
        <w:rPr>
          <w:rFonts w:ascii="Arial" w:hAnsi="Arial" w:cs="Arial"/>
          <w:color w:val="7B7B7B" w:themeColor="accent3" w:themeShade="BF"/>
          <w:sz w:val="22"/>
          <w:szCs w:val="22"/>
          <w:lang w:val="en-GB"/>
        </w:rPr>
        <w:t xml:space="preserve">, Big Bank will be required to give written notice of the event of default (i.e. default of payments due on 25 December). Big Bank will also be required to provide 14 days written notice to XYZ in the event that Big Bank wishes to appropriate or sell </w:t>
      </w:r>
      <w:r w:rsidR="00A52ECC">
        <w:rPr>
          <w:rFonts w:ascii="Arial" w:hAnsi="Arial" w:cs="Arial"/>
          <w:color w:val="7B7B7B" w:themeColor="accent3" w:themeShade="BF"/>
          <w:sz w:val="22"/>
          <w:szCs w:val="22"/>
          <w:lang w:val="en-GB"/>
        </w:rPr>
        <w:t>those</w:t>
      </w:r>
      <w:r w:rsidR="008B6B89">
        <w:rPr>
          <w:rFonts w:ascii="Arial" w:hAnsi="Arial" w:cs="Arial"/>
          <w:color w:val="7B7B7B" w:themeColor="accent3" w:themeShade="BF"/>
          <w:sz w:val="22"/>
          <w:szCs w:val="22"/>
          <w:lang w:val="en-GB"/>
        </w:rPr>
        <w:t xml:space="preserve"> secured</w:t>
      </w:r>
      <w:r w:rsidR="00A52ECC">
        <w:rPr>
          <w:rFonts w:ascii="Arial" w:hAnsi="Arial" w:cs="Arial"/>
          <w:color w:val="7B7B7B" w:themeColor="accent3" w:themeShade="BF"/>
          <w:sz w:val="22"/>
          <w:szCs w:val="22"/>
          <w:lang w:val="en-GB"/>
        </w:rPr>
        <w:t xml:space="preserve"> </w:t>
      </w:r>
      <w:r w:rsidR="00BA3C0A">
        <w:rPr>
          <w:rFonts w:ascii="Arial" w:hAnsi="Arial" w:cs="Arial"/>
          <w:color w:val="7B7B7B" w:themeColor="accent3" w:themeShade="BF"/>
          <w:sz w:val="22"/>
          <w:szCs w:val="22"/>
          <w:lang w:val="en-GB"/>
        </w:rPr>
        <w:t>assets (unless such notice is otherwise agreed to be waived).</w:t>
      </w:r>
    </w:p>
    <w:p w14:paraId="09E8E253" w14:textId="69BBB894" w:rsidR="00BA3C0A" w:rsidRDefault="00BA3C0A" w:rsidP="001A007A">
      <w:pPr>
        <w:autoSpaceDE w:val="0"/>
        <w:autoSpaceDN w:val="0"/>
        <w:adjustRightInd w:val="0"/>
        <w:jc w:val="both"/>
        <w:rPr>
          <w:rFonts w:ascii="Arial" w:hAnsi="Arial" w:cs="Arial"/>
          <w:color w:val="7B7B7B" w:themeColor="accent3" w:themeShade="BF"/>
          <w:sz w:val="22"/>
          <w:szCs w:val="22"/>
          <w:lang w:val="en-GB"/>
        </w:rPr>
      </w:pPr>
    </w:p>
    <w:p w14:paraId="61A4FBDA" w14:textId="03A0F0F6" w:rsidR="00BA3C0A" w:rsidRDefault="00BA3C0A" w:rsidP="001A007A">
      <w:pPr>
        <w:autoSpaceDE w:val="0"/>
        <w:autoSpaceDN w:val="0"/>
        <w:adjustRightInd w:val="0"/>
        <w:jc w:val="both"/>
        <w:rPr>
          <w:rFonts w:ascii="Arial" w:hAnsi="Arial" w:cs="Arial"/>
          <w:color w:val="7B7B7B" w:themeColor="accent3" w:themeShade="BF"/>
          <w:sz w:val="22"/>
          <w:szCs w:val="22"/>
          <w:lang w:val="en-GB"/>
        </w:rPr>
      </w:pPr>
      <w:r w:rsidRPr="00BA3C0A">
        <w:rPr>
          <w:rFonts w:ascii="Arial" w:hAnsi="Arial" w:cs="Arial"/>
          <w:color w:val="7B7B7B" w:themeColor="accent3" w:themeShade="BF"/>
          <w:sz w:val="22"/>
          <w:szCs w:val="22"/>
          <w:lang w:val="en-GB"/>
        </w:rPr>
        <w:t>If B</w:t>
      </w:r>
      <w:r w:rsidR="00800EAA">
        <w:rPr>
          <w:rFonts w:ascii="Arial" w:hAnsi="Arial" w:cs="Arial"/>
          <w:color w:val="7B7B7B" w:themeColor="accent3" w:themeShade="BF"/>
          <w:sz w:val="22"/>
          <w:szCs w:val="22"/>
          <w:lang w:val="en-GB"/>
        </w:rPr>
        <w:t>ig Bank holds</w:t>
      </w:r>
      <w:r w:rsidRPr="00BA3C0A">
        <w:rPr>
          <w:rFonts w:ascii="Arial" w:hAnsi="Arial" w:cs="Arial"/>
          <w:color w:val="7B7B7B" w:themeColor="accent3" w:themeShade="BF"/>
          <w:sz w:val="22"/>
          <w:szCs w:val="22"/>
          <w:lang w:val="en-GB"/>
        </w:rPr>
        <w:t xml:space="preserve"> security over immoveable property in Jersey</w:t>
      </w:r>
      <w:r w:rsidR="00AA2D66">
        <w:rPr>
          <w:rFonts w:ascii="Arial" w:hAnsi="Arial" w:cs="Arial"/>
          <w:color w:val="7B7B7B" w:themeColor="accent3" w:themeShade="BF"/>
          <w:sz w:val="22"/>
          <w:szCs w:val="22"/>
          <w:lang w:val="en-GB"/>
        </w:rPr>
        <w:t xml:space="preserve"> (such as the Jersey store)</w:t>
      </w:r>
      <w:r w:rsidRPr="00BA3C0A">
        <w:rPr>
          <w:rFonts w:ascii="Arial" w:hAnsi="Arial" w:cs="Arial"/>
          <w:color w:val="7B7B7B" w:themeColor="accent3" w:themeShade="BF"/>
          <w:sz w:val="22"/>
          <w:szCs w:val="22"/>
          <w:lang w:val="en-GB"/>
        </w:rPr>
        <w:t>,</w:t>
      </w:r>
      <w:r w:rsidR="00AA2D66">
        <w:rPr>
          <w:rFonts w:ascii="Arial" w:hAnsi="Arial" w:cs="Arial"/>
          <w:color w:val="7B7B7B" w:themeColor="accent3" w:themeShade="BF"/>
          <w:sz w:val="22"/>
          <w:szCs w:val="22"/>
          <w:lang w:val="en-GB"/>
        </w:rPr>
        <w:t xml:space="preserve"> </w:t>
      </w:r>
      <w:r w:rsidR="00B41793">
        <w:rPr>
          <w:rFonts w:ascii="Arial" w:hAnsi="Arial" w:cs="Arial"/>
          <w:color w:val="7B7B7B" w:themeColor="accent3" w:themeShade="BF"/>
          <w:sz w:val="22"/>
          <w:szCs w:val="22"/>
          <w:lang w:val="en-GB"/>
        </w:rPr>
        <w:t>then this is likely to be by way of a conventional hypothec (which is created by way of an agreement passed before the Court). T</w:t>
      </w:r>
      <w:r w:rsidR="00AA2D66">
        <w:rPr>
          <w:rFonts w:ascii="Arial" w:hAnsi="Arial" w:cs="Arial"/>
          <w:color w:val="7B7B7B" w:themeColor="accent3" w:themeShade="BF"/>
          <w:sz w:val="22"/>
          <w:szCs w:val="22"/>
          <w:lang w:val="en-GB"/>
        </w:rPr>
        <w:t xml:space="preserve">here are a number of options for Big Bank to enforce </w:t>
      </w:r>
      <w:r w:rsidR="00B41793">
        <w:rPr>
          <w:rFonts w:ascii="Arial" w:hAnsi="Arial" w:cs="Arial"/>
          <w:color w:val="7B7B7B" w:themeColor="accent3" w:themeShade="BF"/>
          <w:sz w:val="22"/>
          <w:szCs w:val="22"/>
          <w:lang w:val="en-GB"/>
        </w:rPr>
        <w:t>secur</w:t>
      </w:r>
      <w:r w:rsidR="008B6B89">
        <w:rPr>
          <w:rFonts w:ascii="Arial" w:hAnsi="Arial" w:cs="Arial"/>
          <w:color w:val="7B7B7B" w:themeColor="accent3" w:themeShade="BF"/>
          <w:sz w:val="22"/>
          <w:szCs w:val="22"/>
          <w:lang w:val="en-GB"/>
        </w:rPr>
        <w:t>ity against immoveable property.</w:t>
      </w:r>
    </w:p>
    <w:p w14:paraId="5C64D4A8" w14:textId="165CA09E" w:rsidR="008B6B89" w:rsidRDefault="008B6B89" w:rsidP="001A007A">
      <w:pPr>
        <w:autoSpaceDE w:val="0"/>
        <w:autoSpaceDN w:val="0"/>
        <w:adjustRightInd w:val="0"/>
        <w:jc w:val="both"/>
        <w:rPr>
          <w:rFonts w:ascii="Arial" w:hAnsi="Arial" w:cs="Arial"/>
          <w:color w:val="7B7B7B" w:themeColor="accent3" w:themeShade="BF"/>
          <w:sz w:val="22"/>
          <w:szCs w:val="22"/>
          <w:lang w:val="en-GB"/>
        </w:rPr>
      </w:pPr>
    </w:p>
    <w:p w14:paraId="42377D1E" w14:textId="532A6EC8" w:rsidR="008B6B89" w:rsidRPr="00B951CF" w:rsidRDefault="008B6B89" w:rsidP="00B951CF">
      <w:pPr>
        <w:pStyle w:val="ListParagraph"/>
        <w:numPr>
          <w:ilvl w:val="0"/>
          <w:numId w:val="31"/>
        </w:numPr>
        <w:autoSpaceDE w:val="0"/>
        <w:autoSpaceDN w:val="0"/>
        <w:adjustRightInd w:val="0"/>
        <w:ind w:hanging="720"/>
        <w:jc w:val="both"/>
        <w:rPr>
          <w:rFonts w:ascii="Arial" w:hAnsi="Arial" w:cs="Arial"/>
          <w:color w:val="7B7B7B" w:themeColor="accent3" w:themeShade="BF"/>
          <w:sz w:val="22"/>
          <w:szCs w:val="22"/>
          <w:lang w:val="en-GB"/>
        </w:rPr>
      </w:pPr>
      <w:r w:rsidRPr="00B951CF">
        <w:rPr>
          <w:rFonts w:ascii="Arial" w:hAnsi="Arial" w:cs="Arial"/>
          <w:color w:val="7B7B7B" w:themeColor="accent3" w:themeShade="BF"/>
          <w:sz w:val="22"/>
          <w:szCs w:val="22"/>
          <w:lang w:val="en-GB"/>
        </w:rPr>
        <w:t xml:space="preserve">Firstly, Big Bank may seek to enforce its debt against XYV pursuant to a procedure known as </w:t>
      </w:r>
      <w:proofErr w:type="spellStart"/>
      <w:r w:rsidRPr="00B951CF">
        <w:rPr>
          <w:rFonts w:ascii="Arial" w:hAnsi="Arial" w:cs="Arial"/>
          <w:i/>
          <w:color w:val="7B7B7B" w:themeColor="accent3" w:themeShade="BF"/>
          <w:sz w:val="22"/>
          <w:szCs w:val="22"/>
          <w:lang w:val="en-GB"/>
        </w:rPr>
        <w:t>Dégrévement</w:t>
      </w:r>
      <w:proofErr w:type="spellEnd"/>
      <w:r w:rsidRPr="00B951CF">
        <w:rPr>
          <w:rFonts w:ascii="Arial" w:hAnsi="Arial" w:cs="Arial"/>
          <w:color w:val="7B7B7B" w:themeColor="accent3" w:themeShade="BF"/>
          <w:sz w:val="22"/>
          <w:szCs w:val="22"/>
          <w:lang w:val="en-GB"/>
        </w:rPr>
        <w:t xml:space="preserve">. During this process, a hearing </w:t>
      </w:r>
      <w:proofErr w:type="gramStart"/>
      <w:r w:rsidRPr="00B951CF">
        <w:rPr>
          <w:rFonts w:ascii="Arial" w:hAnsi="Arial" w:cs="Arial"/>
          <w:color w:val="7B7B7B" w:themeColor="accent3" w:themeShade="BF"/>
          <w:sz w:val="22"/>
          <w:szCs w:val="22"/>
          <w:lang w:val="en-GB"/>
        </w:rPr>
        <w:t>is conducted</w:t>
      </w:r>
      <w:proofErr w:type="gramEnd"/>
      <w:r w:rsidRPr="00B951CF">
        <w:rPr>
          <w:rFonts w:ascii="Arial" w:hAnsi="Arial" w:cs="Arial"/>
          <w:color w:val="7B7B7B" w:themeColor="accent3" w:themeShade="BF"/>
          <w:sz w:val="22"/>
          <w:szCs w:val="22"/>
          <w:lang w:val="en-GB"/>
        </w:rPr>
        <w:t xml:space="preserve"> by </w:t>
      </w:r>
      <w:proofErr w:type="spellStart"/>
      <w:r w:rsidRPr="00B951CF">
        <w:rPr>
          <w:rFonts w:ascii="Arial" w:hAnsi="Arial" w:cs="Arial"/>
          <w:i/>
          <w:color w:val="7B7B7B" w:themeColor="accent3" w:themeShade="BF"/>
          <w:sz w:val="22"/>
          <w:szCs w:val="22"/>
          <w:lang w:val="en-GB"/>
        </w:rPr>
        <w:t>Attournes</w:t>
      </w:r>
      <w:proofErr w:type="spellEnd"/>
      <w:r w:rsidRPr="00B951CF">
        <w:rPr>
          <w:rFonts w:ascii="Arial" w:hAnsi="Arial" w:cs="Arial"/>
          <w:color w:val="7B7B7B" w:themeColor="accent3" w:themeShade="BF"/>
          <w:sz w:val="22"/>
          <w:szCs w:val="22"/>
          <w:lang w:val="en-GB"/>
        </w:rPr>
        <w:t xml:space="preserve"> in which the creditors of the debtor will be offered the opportunity to acquire a clear and unencumbered title to the immoveable property subject to an obligation to pay off all </w:t>
      </w:r>
      <w:proofErr w:type="spellStart"/>
      <w:r w:rsidRPr="00B951CF">
        <w:rPr>
          <w:rFonts w:ascii="Arial" w:hAnsi="Arial" w:cs="Arial"/>
          <w:color w:val="7B7B7B" w:themeColor="accent3" w:themeShade="BF"/>
          <w:sz w:val="22"/>
          <w:szCs w:val="22"/>
          <w:lang w:val="en-GB"/>
        </w:rPr>
        <w:t>chargeholders</w:t>
      </w:r>
      <w:proofErr w:type="spellEnd"/>
      <w:r w:rsidRPr="00B951CF">
        <w:rPr>
          <w:rFonts w:ascii="Arial" w:hAnsi="Arial" w:cs="Arial"/>
          <w:color w:val="7B7B7B" w:themeColor="accent3" w:themeShade="BF"/>
          <w:sz w:val="22"/>
          <w:szCs w:val="22"/>
          <w:lang w:val="en-GB"/>
        </w:rPr>
        <w:t xml:space="preserve">. Such an opportunity </w:t>
      </w:r>
      <w:proofErr w:type="gramStart"/>
      <w:r w:rsidRPr="00B951CF">
        <w:rPr>
          <w:rFonts w:ascii="Arial" w:hAnsi="Arial" w:cs="Arial"/>
          <w:color w:val="7B7B7B" w:themeColor="accent3" w:themeShade="BF"/>
          <w:sz w:val="22"/>
          <w:szCs w:val="22"/>
          <w:lang w:val="en-GB"/>
        </w:rPr>
        <w:t>is offered</w:t>
      </w:r>
      <w:proofErr w:type="gramEnd"/>
      <w:r w:rsidRPr="00B951CF">
        <w:rPr>
          <w:rFonts w:ascii="Arial" w:hAnsi="Arial" w:cs="Arial"/>
          <w:color w:val="7B7B7B" w:themeColor="accent3" w:themeShade="BF"/>
          <w:sz w:val="22"/>
          <w:szCs w:val="22"/>
          <w:lang w:val="en-GB"/>
        </w:rPr>
        <w:t xml:space="preserve"> first to unsecured creditors, then to </w:t>
      </w:r>
      <w:proofErr w:type="spellStart"/>
      <w:r w:rsidRPr="00B951CF">
        <w:rPr>
          <w:rFonts w:ascii="Arial" w:hAnsi="Arial" w:cs="Arial"/>
          <w:color w:val="7B7B7B" w:themeColor="accent3" w:themeShade="BF"/>
          <w:sz w:val="22"/>
          <w:szCs w:val="22"/>
          <w:lang w:val="en-GB"/>
        </w:rPr>
        <w:t>chargeholders</w:t>
      </w:r>
      <w:proofErr w:type="spellEnd"/>
      <w:r w:rsidRPr="00B951CF">
        <w:rPr>
          <w:rFonts w:ascii="Arial" w:hAnsi="Arial" w:cs="Arial"/>
          <w:color w:val="7B7B7B" w:themeColor="accent3" w:themeShade="BF"/>
          <w:sz w:val="22"/>
          <w:szCs w:val="22"/>
          <w:lang w:val="en-GB"/>
        </w:rPr>
        <w:t xml:space="preserve"> in reverse order of their seniority in the event that there are no willing unsecured creditors. In the event that the value of the immoveable property exceeds the value of the charges on that property, then the person who takes the property under this procedure will have no obligation to account to the debtor for the balance.</w:t>
      </w:r>
    </w:p>
    <w:p w14:paraId="6F299B42" w14:textId="71C62737" w:rsidR="00800EAA" w:rsidRDefault="00800EAA" w:rsidP="008B6B89">
      <w:pPr>
        <w:autoSpaceDE w:val="0"/>
        <w:autoSpaceDN w:val="0"/>
        <w:adjustRightInd w:val="0"/>
        <w:jc w:val="both"/>
        <w:rPr>
          <w:rFonts w:ascii="Arial" w:hAnsi="Arial" w:cs="Arial"/>
          <w:color w:val="7B7B7B" w:themeColor="accent3" w:themeShade="BF"/>
          <w:sz w:val="22"/>
          <w:szCs w:val="22"/>
          <w:lang w:val="en-GB"/>
        </w:rPr>
      </w:pPr>
    </w:p>
    <w:p w14:paraId="74BBC651" w14:textId="33D8555B" w:rsidR="00800EAA" w:rsidRDefault="00800EAA" w:rsidP="00B951CF">
      <w:pPr>
        <w:pStyle w:val="ListParagraph"/>
        <w:numPr>
          <w:ilvl w:val="0"/>
          <w:numId w:val="31"/>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w:t>
      </w:r>
      <w:r w:rsidRPr="008B6B89">
        <w:rPr>
          <w:rFonts w:ascii="Arial" w:hAnsi="Arial" w:cs="Arial"/>
          <w:color w:val="7B7B7B" w:themeColor="accent3" w:themeShade="BF"/>
          <w:sz w:val="22"/>
          <w:szCs w:val="22"/>
          <w:lang w:val="en-GB"/>
        </w:rPr>
        <w:t xml:space="preserve">, Big Bank may commence a winding up of XYZ's affairs under the Bankruptcy Law (known as </w:t>
      </w:r>
      <w:proofErr w:type="spellStart"/>
      <w:r w:rsidRPr="008B6B89">
        <w:rPr>
          <w:rFonts w:ascii="Arial" w:hAnsi="Arial" w:cs="Arial"/>
          <w:color w:val="7B7B7B" w:themeColor="accent3" w:themeShade="BF"/>
          <w:sz w:val="22"/>
          <w:szCs w:val="22"/>
          <w:lang w:val="en-GB"/>
        </w:rPr>
        <w:t>Désastre</w:t>
      </w:r>
      <w:proofErr w:type="spellEnd"/>
      <w:r w:rsidRPr="008B6B89">
        <w:rPr>
          <w:rFonts w:ascii="Arial" w:hAnsi="Arial" w:cs="Arial"/>
          <w:color w:val="7B7B7B" w:themeColor="accent3" w:themeShade="BF"/>
          <w:sz w:val="22"/>
          <w:szCs w:val="22"/>
          <w:lang w:val="en-GB"/>
        </w:rPr>
        <w:t xml:space="preserve">). If </w:t>
      </w:r>
      <w:proofErr w:type="gramStart"/>
      <w:r w:rsidRPr="008B6B89">
        <w:rPr>
          <w:rFonts w:ascii="Arial" w:hAnsi="Arial" w:cs="Arial"/>
          <w:color w:val="7B7B7B" w:themeColor="accent3" w:themeShade="BF"/>
          <w:sz w:val="22"/>
          <w:szCs w:val="22"/>
          <w:lang w:val="en-GB"/>
        </w:rPr>
        <w:t xml:space="preserve">a </w:t>
      </w:r>
      <w:proofErr w:type="spellStart"/>
      <w:r w:rsidRPr="008B6B89">
        <w:rPr>
          <w:rFonts w:ascii="Arial" w:hAnsi="Arial" w:cs="Arial"/>
          <w:i/>
          <w:color w:val="7B7B7B" w:themeColor="accent3" w:themeShade="BF"/>
          <w:sz w:val="22"/>
          <w:szCs w:val="22"/>
          <w:lang w:val="en-GB"/>
        </w:rPr>
        <w:t>Désastre</w:t>
      </w:r>
      <w:proofErr w:type="spellEnd"/>
      <w:r w:rsidRPr="008B6B89">
        <w:rPr>
          <w:rFonts w:ascii="Arial" w:hAnsi="Arial" w:cs="Arial"/>
          <w:color w:val="7B7B7B" w:themeColor="accent3" w:themeShade="BF"/>
          <w:sz w:val="22"/>
          <w:szCs w:val="22"/>
          <w:lang w:val="en-GB"/>
        </w:rPr>
        <w:t xml:space="preserve"> order is made by the Jersey Court</w:t>
      </w:r>
      <w:proofErr w:type="gramEnd"/>
      <w:r w:rsidRPr="008B6B89">
        <w:rPr>
          <w:rFonts w:ascii="Arial" w:hAnsi="Arial" w:cs="Arial"/>
          <w:color w:val="7B7B7B" w:themeColor="accent3" w:themeShade="BF"/>
          <w:sz w:val="22"/>
          <w:szCs w:val="22"/>
          <w:lang w:val="en-GB"/>
        </w:rPr>
        <w:t xml:space="preserve">, the Viscount will realise the assets of XYZ for the benefit of its creditors. On the sale of the immoveable property by the Viscount, security </w:t>
      </w:r>
      <w:r>
        <w:rPr>
          <w:rFonts w:ascii="Arial" w:hAnsi="Arial" w:cs="Arial"/>
          <w:color w:val="7B7B7B" w:themeColor="accent3" w:themeShade="BF"/>
          <w:sz w:val="22"/>
          <w:szCs w:val="22"/>
          <w:lang w:val="en-GB"/>
        </w:rPr>
        <w:t xml:space="preserve">held by Big Bank </w:t>
      </w:r>
      <w:proofErr w:type="gramStart"/>
      <w:r w:rsidRPr="008B6B89">
        <w:rPr>
          <w:rFonts w:ascii="Arial" w:hAnsi="Arial" w:cs="Arial"/>
          <w:color w:val="7B7B7B" w:themeColor="accent3" w:themeShade="BF"/>
          <w:sz w:val="22"/>
          <w:szCs w:val="22"/>
          <w:lang w:val="en-GB"/>
        </w:rPr>
        <w:t>will be extinguished</w:t>
      </w:r>
      <w:proofErr w:type="gramEnd"/>
      <w:r w:rsidRPr="008B6B89">
        <w:rPr>
          <w:rFonts w:ascii="Arial" w:hAnsi="Arial" w:cs="Arial"/>
          <w:color w:val="7B7B7B" w:themeColor="accent3" w:themeShade="BF"/>
          <w:sz w:val="22"/>
          <w:szCs w:val="22"/>
          <w:lang w:val="en-GB"/>
        </w:rPr>
        <w:t xml:space="preserve">, but </w:t>
      </w:r>
      <w:r>
        <w:rPr>
          <w:rFonts w:ascii="Arial" w:hAnsi="Arial" w:cs="Arial"/>
          <w:color w:val="7B7B7B" w:themeColor="accent3" w:themeShade="BF"/>
          <w:sz w:val="22"/>
          <w:szCs w:val="22"/>
          <w:lang w:val="en-GB"/>
        </w:rPr>
        <w:t xml:space="preserve">Big Bank </w:t>
      </w:r>
      <w:r w:rsidRPr="008B6B89">
        <w:rPr>
          <w:rFonts w:ascii="Arial" w:hAnsi="Arial" w:cs="Arial"/>
          <w:color w:val="7B7B7B" w:themeColor="accent3" w:themeShade="BF"/>
          <w:sz w:val="22"/>
          <w:szCs w:val="22"/>
          <w:lang w:val="en-GB"/>
        </w:rPr>
        <w:t xml:space="preserve">will retain preferential rights to the proceeds of sale. </w:t>
      </w:r>
    </w:p>
    <w:p w14:paraId="0D4F488C" w14:textId="1D120413" w:rsidR="00800EAA" w:rsidRDefault="00800EAA" w:rsidP="008B6B89">
      <w:pPr>
        <w:autoSpaceDE w:val="0"/>
        <w:autoSpaceDN w:val="0"/>
        <w:adjustRightInd w:val="0"/>
        <w:jc w:val="both"/>
        <w:rPr>
          <w:rFonts w:ascii="Arial" w:hAnsi="Arial" w:cs="Arial"/>
          <w:color w:val="7B7B7B" w:themeColor="accent3" w:themeShade="BF"/>
          <w:sz w:val="22"/>
          <w:szCs w:val="22"/>
          <w:lang w:val="en-GB"/>
        </w:rPr>
      </w:pPr>
    </w:p>
    <w:p w14:paraId="5733021A" w14:textId="5622E449" w:rsidR="00800EAA" w:rsidRPr="008B6B89" w:rsidRDefault="00800EAA" w:rsidP="00B951CF">
      <w:pPr>
        <w:pStyle w:val="ListParagraph"/>
        <w:numPr>
          <w:ilvl w:val="0"/>
          <w:numId w:val="31"/>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it should be noted that </w:t>
      </w:r>
      <w:r w:rsidRPr="008B6B89">
        <w:rPr>
          <w:rFonts w:ascii="Arial" w:hAnsi="Arial" w:cs="Arial"/>
          <w:color w:val="7B7B7B" w:themeColor="accent3" w:themeShade="BF"/>
          <w:sz w:val="22"/>
          <w:szCs w:val="22"/>
          <w:lang w:val="en-GB"/>
        </w:rPr>
        <w:t xml:space="preserve">XYZ </w:t>
      </w:r>
      <w:r>
        <w:rPr>
          <w:rFonts w:ascii="Arial" w:hAnsi="Arial" w:cs="Arial"/>
          <w:color w:val="7B7B7B" w:themeColor="accent3" w:themeShade="BF"/>
          <w:sz w:val="22"/>
          <w:szCs w:val="22"/>
          <w:lang w:val="en-GB"/>
        </w:rPr>
        <w:t>could alternatively</w:t>
      </w:r>
      <w:r w:rsidRPr="008B6B89">
        <w:rPr>
          <w:rFonts w:ascii="Arial" w:hAnsi="Arial" w:cs="Arial"/>
          <w:color w:val="7B7B7B" w:themeColor="accent3" w:themeShade="BF"/>
          <w:sz w:val="22"/>
          <w:szCs w:val="22"/>
          <w:lang w:val="en-GB"/>
        </w:rPr>
        <w:t xml:space="preserve"> surrender its immoveable property to the Jersey Court for a </w:t>
      </w:r>
      <w:proofErr w:type="gramStart"/>
      <w:r w:rsidRPr="008B6B89">
        <w:rPr>
          <w:rFonts w:ascii="Arial" w:hAnsi="Arial" w:cs="Arial"/>
          <w:color w:val="7B7B7B" w:themeColor="accent3" w:themeShade="BF"/>
          <w:sz w:val="22"/>
          <w:szCs w:val="22"/>
          <w:lang w:val="en-GB"/>
        </w:rPr>
        <w:t>period of time</w:t>
      </w:r>
      <w:proofErr w:type="gramEnd"/>
      <w:r w:rsidRPr="008B6B89">
        <w:rPr>
          <w:rFonts w:ascii="Arial" w:hAnsi="Arial" w:cs="Arial"/>
          <w:color w:val="7B7B7B" w:themeColor="accent3" w:themeShade="BF"/>
          <w:sz w:val="22"/>
          <w:szCs w:val="22"/>
          <w:lang w:val="en-GB"/>
        </w:rPr>
        <w:t xml:space="preserve"> in accordance with a procedure known as </w:t>
      </w:r>
      <w:r w:rsidRPr="008B6B89">
        <w:rPr>
          <w:rFonts w:ascii="Arial" w:hAnsi="Arial" w:cs="Arial"/>
          <w:i/>
          <w:color w:val="7B7B7B" w:themeColor="accent3" w:themeShade="BF"/>
          <w:sz w:val="22"/>
          <w:szCs w:val="22"/>
          <w:lang w:val="en-GB"/>
        </w:rPr>
        <w:t xml:space="preserve">Remise de </w:t>
      </w:r>
      <w:proofErr w:type="spellStart"/>
      <w:r w:rsidRPr="008B6B89">
        <w:rPr>
          <w:rFonts w:ascii="Arial" w:hAnsi="Arial" w:cs="Arial"/>
          <w:i/>
          <w:color w:val="7B7B7B" w:themeColor="accent3" w:themeShade="BF"/>
          <w:sz w:val="22"/>
          <w:szCs w:val="22"/>
          <w:lang w:val="en-GB"/>
        </w:rPr>
        <w:t>Biens</w:t>
      </w:r>
      <w:proofErr w:type="spellEnd"/>
      <w:r w:rsidRPr="008B6B89">
        <w:rPr>
          <w:rFonts w:ascii="Arial" w:hAnsi="Arial" w:cs="Arial"/>
          <w:color w:val="7B7B7B" w:themeColor="accent3" w:themeShade="BF"/>
          <w:sz w:val="22"/>
          <w:szCs w:val="22"/>
          <w:lang w:val="en-GB"/>
        </w:rPr>
        <w:t xml:space="preserve"> in which such property will be realised by the Jersey Court. However, the value of the property must be sufficient to enable the value of the secured interest to </w:t>
      </w:r>
      <w:proofErr w:type="gramStart"/>
      <w:r w:rsidRPr="008B6B89">
        <w:rPr>
          <w:rFonts w:ascii="Arial" w:hAnsi="Arial" w:cs="Arial"/>
          <w:color w:val="7B7B7B" w:themeColor="accent3" w:themeShade="BF"/>
          <w:sz w:val="22"/>
          <w:szCs w:val="22"/>
          <w:lang w:val="en-GB"/>
        </w:rPr>
        <w:t>be discharged</w:t>
      </w:r>
      <w:proofErr w:type="gramEnd"/>
      <w:r w:rsidRPr="008B6B89">
        <w:rPr>
          <w:rFonts w:ascii="Arial" w:hAnsi="Arial" w:cs="Arial"/>
          <w:color w:val="7B7B7B" w:themeColor="accent3" w:themeShade="BF"/>
          <w:sz w:val="22"/>
          <w:szCs w:val="22"/>
          <w:lang w:val="en-GB"/>
        </w:rPr>
        <w:t xml:space="preserve"> with a balance remaining in order for this procedure to be invoked. </w:t>
      </w:r>
    </w:p>
    <w:p w14:paraId="3A9CAFC0" w14:textId="3D654B20" w:rsidR="00BA3C0A" w:rsidRDefault="00BA3C0A" w:rsidP="001A007A">
      <w:pPr>
        <w:autoSpaceDE w:val="0"/>
        <w:autoSpaceDN w:val="0"/>
        <w:adjustRightInd w:val="0"/>
        <w:jc w:val="both"/>
        <w:rPr>
          <w:rFonts w:ascii="Arial" w:hAnsi="Arial" w:cs="Arial"/>
          <w:color w:val="7B7B7B" w:themeColor="accent3" w:themeShade="BF"/>
          <w:sz w:val="22"/>
          <w:szCs w:val="22"/>
          <w:lang w:val="en-GB"/>
        </w:rPr>
      </w:pPr>
    </w:p>
    <w:p w14:paraId="063FF871" w14:textId="2AF2B742" w:rsidR="008C3353" w:rsidRDefault="00800EAA" w:rsidP="00C9232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C92328">
        <w:rPr>
          <w:rFonts w:ascii="Arial" w:hAnsi="Arial" w:cs="Arial"/>
          <w:color w:val="7B7B7B" w:themeColor="accent3" w:themeShade="BF"/>
          <w:sz w:val="22"/>
          <w:szCs w:val="22"/>
          <w:lang w:val="en-GB"/>
        </w:rPr>
        <w:t xml:space="preserve">pecific charges over moveable property do not </w:t>
      </w:r>
      <w:r>
        <w:rPr>
          <w:rFonts w:ascii="Arial" w:hAnsi="Arial" w:cs="Arial"/>
          <w:color w:val="7B7B7B" w:themeColor="accent3" w:themeShade="BF"/>
          <w:sz w:val="22"/>
          <w:szCs w:val="22"/>
          <w:lang w:val="en-GB"/>
        </w:rPr>
        <w:t>exist as a matter of Jersey law</w:t>
      </w:r>
      <w:r w:rsidR="008C3353">
        <w:rPr>
          <w:rFonts w:ascii="Arial" w:hAnsi="Arial" w:cs="Arial"/>
          <w:color w:val="7B7B7B" w:themeColor="accent3" w:themeShade="BF"/>
          <w:sz w:val="22"/>
          <w:szCs w:val="22"/>
          <w:lang w:val="en-GB"/>
        </w:rPr>
        <w:t xml:space="preserve"> and, accordingly, it is not possible to create floating charges over moveable assets in Jersey</w:t>
      </w:r>
      <w:r>
        <w:rPr>
          <w:rFonts w:ascii="Arial" w:hAnsi="Arial" w:cs="Arial"/>
          <w:color w:val="7B7B7B" w:themeColor="accent3" w:themeShade="BF"/>
          <w:sz w:val="22"/>
          <w:szCs w:val="22"/>
          <w:lang w:val="en-GB"/>
        </w:rPr>
        <w:t>.</w:t>
      </w:r>
      <w:r w:rsidR="008C3353" w:rsidRPr="008C3353">
        <w:rPr>
          <w:rFonts w:ascii="Arial" w:hAnsi="Arial" w:cs="Arial"/>
          <w:color w:val="7B7B7B" w:themeColor="accent3" w:themeShade="BF"/>
          <w:sz w:val="22"/>
          <w:szCs w:val="22"/>
          <w:lang w:val="en-GB"/>
        </w:rPr>
        <w:t xml:space="preserve"> </w:t>
      </w:r>
      <w:r w:rsidR="008C3353" w:rsidRPr="00C92328">
        <w:rPr>
          <w:rFonts w:ascii="Arial" w:hAnsi="Arial" w:cs="Arial"/>
          <w:color w:val="7B7B7B" w:themeColor="accent3" w:themeShade="BF"/>
          <w:sz w:val="22"/>
          <w:szCs w:val="22"/>
          <w:lang w:val="en-GB"/>
        </w:rPr>
        <w:t xml:space="preserve">Security in Jersey </w:t>
      </w:r>
      <w:r w:rsidR="008C3353">
        <w:rPr>
          <w:rFonts w:ascii="Arial" w:hAnsi="Arial" w:cs="Arial"/>
          <w:color w:val="7B7B7B" w:themeColor="accent3" w:themeShade="BF"/>
          <w:sz w:val="22"/>
          <w:szCs w:val="22"/>
          <w:lang w:val="en-GB"/>
        </w:rPr>
        <w:t xml:space="preserve">over moveable property </w:t>
      </w:r>
      <w:proofErr w:type="gramStart"/>
      <w:r w:rsidR="008C3353" w:rsidRPr="00C92328">
        <w:rPr>
          <w:rFonts w:ascii="Arial" w:hAnsi="Arial" w:cs="Arial"/>
          <w:color w:val="7B7B7B" w:themeColor="accent3" w:themeShade="BF"/>
          <w:sz w:val="22"/>
          <w:szCs w:val="22"/>
          <w:lang w:val="en-GB"/>
        </w:rPr>
        <w:t>may be created</w:t>
      </w:r>
      <w:proofErr w:type="gramEnd"/>
      <w:r w:rsidR="008C3353" w:rsidRPr="00C92328">
        <w:rPr>
          <w:rFonts w:ascii="Arial" w:hAnsi="Arial" w:cs="Arial"/>
          <w:color w:val="7B7B7B" w:themeColor="accent3" w:themeShade="BF"/>
          <w:sz w:val="22"/>
          <w:szCs w:val="22"/>
          <w:lang w:val="en-GB"/>
        </w:rPr>
        <w:t xml:space="preserve"> by way of a pledge whereby actual physical delivery of the moveable property is pledged into the creditor's possession</w:t>
      </w:r>
      <w:r w:rsidR="008C3353">
        <w:rPr>
          <w:rFonts w:ascii="Arial" w:hAnsi="Arial" w:cs="Arial"/>
          <w:color w:val="7B7B7B" w:themeColor="accent3" w:themeShade="BF"/>
          <w:sz w:val="22"/>
          <w:szCs w:val="22"/>
          <w:lang w:val="en-GB"/>
        </w:rPr>
        <w:t>. In those circumstances</w:t>
      </w:r>
      <w:r w:rsidR="008C3353" w:rsidRPr="00C92328">
        <w:rPr>
          <w:rFonts w:ascii="Arial" w:hAnsi="Arial" w:cs="Arial"/>
          <w:color w:val="7B7B7B" w:themeColor="accent3" w:themeShade="BF"/>
          <w:sz w:val="22"/>
          <w:szCs w:val="22"/>
          <w:lang w:val="en-GB"/>
        </w:rPr>
        <w:t>, Big Bank may have direct recourse to the moveable property</w:t>
      </w:r>
      <w:r w:rsidR="008C3353">
        <w:rPr>
          <w:rFonts w:ascii="Arial" w:hAnsi="Arial" w:cs="Arial"/>
          <w:color w:val="7B7B7B" w:themeColor="accent3" w:themeShade="BF"/>
          <w:sz w:val="22"/>
          <w:szCs w:val="22"/>
          <w:lang w:val="en-GB"/>
        </w:rPr>
        <w:t>.</w:t>
      </w:r>
    </w:p>
    <w:p w14:paraId="2F11D4E1" w14:textId="7AF91CCB" w:rsidR="008C3353" w:rsidRDefault="008C3353" w:rsidP="00C92328">
      <w:pPr>
        <w:autoSpaceDE w:val="0"/>
        <w:autoSpaceDN w:val="0"/>
        <w:adjustRightInd w:val="0"/>
        <w:jc w:val="both"/>
        <w:rPr>
          <w:rFonts w:ascii="Arial" w:hAnsi="Arial" w:cs="Arial"/>
          <w:color w:val="7B7B7B" w:themeColor="accent3" w:themeShade="BF"/>
          <w:sz w:val="22"/>
          <w:szCs w:val="22"/>
          <w:lang w:val="en-GB"/>
        </w:rPr>
      </w:pPr>
    </w:p>
    <w:p w14:paraId="727B1B5F" w14:textId="4F39F08F" w:rsidR="00800EAA" w:rsidRDefault="008C3353" w:rsidP="00C9232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if</w:t>
      </w:r>
      <w:r w:rsidR="00C92328">
        <w:rPr>
          <w:rFonts w:ascii="Arial" w:hAnsi="Arial" w:cs="Arial"/>
          <w:color w:val="7B7B7B" w:themeColor="accent3" w:themeShade="BF"/>
          <w:sz w:val="22"/>
          <w:szCs w:val="22"/>
          <w:lang w:val="en-GB"/>
        </w:rPr>
        <w:t xml:space="preserve"> Big Bank holds a </w:t>
      </w:r>
      <w:r w:rsidR="0056601E">
        <w:rPr>
          <w:rFonts w:ascii="Arial" w:hAnsi="Arial" w:cs="Arial"/>
          <w:color w:val="7B7B7B" w:themeColor="accent3" w:themeShade="BF"/>
          <w:sz w:val="22"/>
          <w:szCs w:val="22"/>
          <w:lang w:val="en-GB"/>
        </w:rPr>
        <w:t xml:space="preserve">valid </w:t>
      </w:r>
      <w:r w:rsidR="00800EAA">
        <w:rPr>
          <w:rFonts w:ascii="Arial" w:hAnsi="Arial" w:cs="Arial"/>
          <w:color w:val="7B7B7B" w:themeColor="accent3" w:themeShade="BF"/>
          <w:sz w:val="22"/>
          <w:szCs w:val="22"/>
          <w:lang w:val="en-GB"/>
        </w:rPr>
        <w:t>"</w:t>
      </w:r>
      <w:r w:rsidR="00C92328">
        <w:rPr>
          <w:rFonts w:ascii="Arial" w:hAnsi="Arial" w:cs="Arial"/>
          <w:color w:val="7B7B7B" w:themeColor="accent3" w:themeShade="BF"/>
          <w:sz w:val="22"/>
          <w:szCs w:val="22"/>
          <w:lang w:val="en-GB"/>
        </w:rPr>
        <w:t>security interest</w:t>
      </w:r>
      <w:r w:rsidR="00800EAA">
        <w:rPr>
          <w:rFonts w:ascii="Arial" w:hAnsi="Arial" w:cs="Arial"/>
          <w:color w:val="7B7B7B" w:themeColor="accent3" w:themeShade="BF"/>
          <w:sz w:val="22"/>
          <w:szCs w:val="22"/>
          <w:lang w:val="en-GB"/>
        </w:rPr>
        <w:t>"</w:t>
      </w:r>
      <w:r w:rsidR="00C92328">
        <w:rPr>
          <w:rFonts w:ascii="Arial" w:hAnsi="Arial" w:cs="Arial"/>
          <w:color w:val="7B7B7B" w:themeColor="accent3" w:themeShade="BF"/>
          <w:sz w:val="22"/>
          <w:szCs w:val="22"/>
          <w:lang w:val="en-GB"/>
        </w:rPr>
        <w:t xml:space="preserve"> over </w:t>
      </w:r>
      <w:r w:rsidRPr="008C3353">
        <w:rPr>
          <w:rFonts w:ascii="Arial" w:hAnsi="Arial" w:cs="Arial"/>
          <w:i/>
          <w:color w:val="7B7B7B" w:themeColor="accent3" w:themeShade="BF"/>
          <w:sz w:val="22"/>
          <w:szCs w:val="22"/>
          <w:lang w:val="en-GB"/>
        </w:rPr>
        <w:t>intangible</w:t>
      </w:r>
      <w:r>
        <w:rPr>
          <w:rFonts w:ascii="Arial" w:hAnsi="Arial" w:cs="Arial"/>
          <w:color w:val="7B7B7B" w:themeColor="accent3" w:themeShade="BF"/>
          <w:sz w:val="22"/>
          <w:szCs w:val="22"/>
          <w:lang w:val="en-GB"/>
        </w:rPr>
        <w:t xml:space="preserve"> </w:t>
      </w:r>
      <w:r w:rsidR="00C92328">
        <w:rPr>
          <w:rFonts w:ascii="Arial" w:hAnsi="Arial" w:cs="Arial"/>
          <w:color w:val="7B7B7B" w:themeColor="accent3" w:themeShade="BF"/>
          <w:sz w:val="22"/>
          <w:szCs w:val="22"/>
          <w:lang w:val="en-GB"/>
        </w:rPr>
        <w:t xml:space="preserve">moveable property in Jersey pursuant to the </w:t>
      </w:r>
      <w:r w:rsidR="00C92328" w:rsidRPr="00C92328">
        <w:rPr>
          <w:rFonts w:ascii="Arial" w:hAnsi="Arial" w:cs="Arial"/>
          <w:color w:val="7B7B7B" w:themeColor="accent3" w:themeShade="BF"/>
          <w:sz w:val="22"/>
          <w:szCs w:val="22"/>
          <w:lang w:val="en-GB"/>
        </w:rPr>
        <w:t>Securit</w:t>
      </w:r>
      <w:r w:rsidR="0056601E">
        <w:rPr>
          <w:rFonts w:ascii="Arial" w:hAnsi="Arial" w:cs="Arial"/>
          <w:color w:val="7B7B7B" w:themeColor="accent3" w:themeShade="BF"/>
          <w:sz w:val="22"/>
          <w:szCs w:val="22"/>
          <w:lang w:val="en-GB"/>
        </w:rPr>
        <w:t xml:space="preserve">ies Interests (Jersey) Law 2012, it </w:t>
      </w:r>
      <w:r w:rsidR="00C92328" w:rsidRPr="00C92328">
        <w:rPr>
          <w:rFonts w:ascii="Arial" w:hAnsi="Arial" w:cs="Arial"/>
          <w:color w:val="7B7B7B" w:themeColor="accent3" w:themeShade="BF"/>
          <w:sz w:val="22"/>
          <w:szCs w:val="22"/>
          <w:lang w:val="en-GB"/>
        </w:rPr>
        <w:t xml:space="preserve">may make an application to the Jersey Court to enforce its contractual rights. </w:t>
      </w:r>
      <w:r w:rsidR="00800EAA">
        <w:rPr>
          <w:rFonts w:ascii="Arial" w:hAnsi="Arial" w:cs="Arial"/>
          <w:color w:val="7B7B7B" w:themeColor="accent3" w:themeShade="BF"/>
          <w:sz w:val="22"/>
          <w:szCs w:val="22"/>
          <w:lang w:val="en-GB"/>
        </w:rPr>
        <w:t>A "security interest" means "</w:t>
      </w:r>
      <w:r w:rsidR="00800EAA" w:rsidRPr="00800EAA">
        <w:rPr>
          <w:rFonts w:ascii="Arial" w:hAnsi="Arial" w:cs="Arial"/>
          <w:i/>
          <w:color w:val="7B7B7B" w:themeColor="accent3" w:themeShade="BF"/>
          <w:sz w:val="22"/>
          <w:szCs w:val="22"/>
          <w:lang w:val="en-GB"/>
        </w:rPr>
        <w:t>an interest in intangible movable property, being an interest that, under a security agreement, secures payment or secures the performance of an obligation</w:t>
      </w:r>
      <w:r w:rsidR="00800EAA">
        <w:rPr>
          <w:rFonts w:ascii="Arial" w:hAnsi="Arial" w:cs="Arial"/>
          <w:color w:val="7B7B7B" w:themeColor="accent3" w:themeShade="BF"/>
          <w:sz w:val="22"/>
          <w:szCs w:val="22"/>
          <w:lang w:val="en-GB"/>
        </w:rPr>
        <w:t xml:space="preserve">" (Article </w:t>
      </w:r>
      <w:proofErr w:type="gramStart"/>
      <w:r w:rsidR="00800EAA">
        <w:rPr>
          <w:rFonts w:ascii="Arial" w:hAnsi="Arial" w:cs="Arial"/>
          <w:color w:val="7B7B7B" w:themeColor="accent3" w:themeShade="BF"/>
          <w:sz w:val="22"/>
          <w:szCs w:val="22"/>
          <w:lang w:val="en-GB"/>
        </w:rPr>
        <w:t>1A(</w:t>
      </w:r>
      <w:proofErr w:type="gramEnd"/>
      <w:r w:rsidR="00800EAA">
        <w:rPr>
          <w:rFonts w:ascii="Arial" w:hAnsi="Arial" w:cs="Arial"/>
          <w:color w:val="7B7B7B" w:themeColor="accent3" w:themeShade="BF"/>
          <w:sz w:val="22"/>
          <w:szCs w:val="22"/>
          <w:lang w:val="en-GB"/>
        </w:rPr>
        <w:t>1)). Pursuant to Article 1, "intangible moveable property" is defined as "</w:t>
      </w:r>
      <w:r w:rsidR="00800EAA" w:rsidRPr="00800EAA">
        <w:rPr>
          <w:rFonts w:ascii="Arial" w:hAnsi="Arial" w:cs="Arial"/>
          <w:i/>
          <w:color w:val="7B7B7B" w:themeColor="accent3" w:themeShade="BF"/>
          <w:sz w:val="22"/>
          <w:szCs w:val="22"/>
          <w:lang w:val="en-GB"/>
        </w:rPr>
        <w:t xml:space="preserve">movable property other than goods, and include </w:t>
      </w:r>
      <w:r w:rsidR="00800EAA" w:rsidRPr="00800EAA">
        <w:rPr>
          <w:rFonts w:ascii="Arial" w:hAnsi="Arial" w:cs="Arial"/>
          <w:i/>
          <w:color w:val="7B7B7B" w:themeColor="accent3" w:themeShade="BF"/>
          <w:sz w:val="22"/>
          <w:szCs w:val="22"/>
          <w:lang w:val="en-GB"/>
        </w:rPr>
        <w:lastRenderedPageBreak/>
        <w:t>cash (being cash that is not money) and licences and quotas having commercial value, whether or not they are transferable</w:t>
      </w:r>
      <w:r w:rsidR="00800EAA">
        <w:rPr>
          <w:rFonts w:ascii="Arial" w:hAnsi="Arial" w:cs="Arial"/>
          <w:color w:val="7B7B7B" w:themeColor="accent3" w:themeShade="BF"/>
          <w:sz w:val="22"/>
          <w:szCs w:val="22"/>
          <w:lang w:val="en-GB"/>
        </w:rPr>
        <w:t>".</w:t>
      </w:r>
    </w:p>
    <w:p w14:paraId="535E464B" w14:textId="2C89B3FD" w:rsidR="00674496" w:rsidRPr="00B327EA" w:rsidRDefault="00674496" w:rsidP="001A007A">
      <w:pPr>
        <w:autoSpaceDE w:val="0"/>
        <w:autoSpaceDN w:val="0"/>
        <w:adjustRightInd w:val="0"/>
        <w:jc w:val="both"/>
        <w:rPr>
          <w:rFonts w:ascii="Arial" w:hAnsi="Arial" w:cs="Arial"/>
          <w:color w:val="FF0000"/>
          <w:sz w:val="22"/>
          <w:szCs w:val="22"/>
          <w:lang w:val="en-GB"/>
        </w:rPr>
      </w:pPr>
    </w:p>
    <w:p w14:paraId="2D09FEED" w14:textId="3B56200B" w:rsidR="0052177D" w:rsidRDefault="0052177D" w:rsidP="001A007A">
      <w:pPr>
        <w:autoSpaceDE w:val="0"/>
        <w:autoSpaceDN w:val="0"/>
        <w:adjustRightInd w:val="0"/>
        <w:jc w:val="both"/>
        <w:rPr>
          <w:rFonts w:ascii="Arial" w:hAnsi="Arial" w:cs="Arial"/>
          <w:color w:val="7B7B7B" w:themeColor="accent3" w:themeShade="BF"/>
          <w:sz w:val="22"/>
          <w:szCs w:val="22"/>
          <w:lang w:val="en-GB"/>
        </w:rPr>
      </w:pP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340436">
        <w:rPr>
          <w:rFonts w:ascii="Arial" w:hAnsi="Arial" w:cs="Arial"/>
          <w:b/>
          <w:bCs/>
          <w:sz w:val="22"/>
          <w:szCs w:val="22"/>
          <w:lang w:val="en-GB"/>
        </w:rPr>
        <w:t xml:space="preserve">Question 4.2 [maximum </w:t>
      </w:r>
      <w:r w:rsidR="00A67287" w:rsidRPr="00340436">
        <w:rPr>
          <w:rFonts w:ascii="Arial" w:hAnsi="Arial" w:cs="Arial"/>
          <w:b/>
          <w:bCs/>
          <w:sz w:val="22"/>
          <w:szCs w:val="22"/>
          <w:lang w:val="en-GB"/>
        </w:rPr>
        <w:t>3</w:t>
      </w:r>
      <w:r w:rsidRPr="00340436">
        <w:rPr>
          <w:rFonts w:ascii="Arial" w:hAnsi="Arial" w:cs="Arial"/>
          <w:b/>
          <w:bCs/>
          <w:sz w:val="22"/>
          <w:szCs w:val="22"/>
          <w:lang w:val="en-GB"/>
        </w:rPr>
        <w:t xml:space="preserve"> marks</w:t>
      </w:r>
      <w:r w:rsidR="00087F21" w:rsidRPr="00340436">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proofErr w:type="gramStart"/>
      <w:r w:rsidRPr="00A67287">
        <w:rPr>
          <w:rFonts w:ascii="Arial" w:hAnsi="Arial" w:cs="Arial"/>
          <w:sz w:val="22"/>
          <w:szCs w:val="22"/>
          <w:lang w:val="en-GB"/>
        </w:rPr>
        <w:t>The Jersey store is owned by a separate Jersey company, ABC Limited,</w:t>
      </w:r>
      <w:proofErr w:type="gramEnd"/>
      <w:r w:rsidRPr="00A67287">
        <w:rPr>
          <w:rFonts w:ascii="Arial" w:hAnsi="Arial" w:cs="Arial"/>
          <w:sz w:val="22"/>
          <w:szCs w:val="22"/>
          <w:lang w:val="en-GB"/>
        </w:rPr>
        <w:t xml:space="preserve">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25946928" w14:textId="4F9D65F8" w:rsidR="00665B5F" w:rsidRPr="00B327EA" w:rsidRDefault="00665B5F" w:rsidP="00087F21">
      <w:pPr>
        <w:autoSpaceDE w:val="0"/>
        <w:autoSpaceDN w:val="0"/>
        <w:adjustRightInd w:val="0"/>
        <w:jc w:val="both"/>
        <w:rPr>
          <w:rFonts w:ascii="Arial" w:hAnsi="Arial" w:cs="Arial"/>
          <w:color w:val="FF0000"/>
          <w:sz w:val="22"/>
          <w:szCs w:val="22"/>
          <w:lang w:val="en-GB"/>
        </w:rPr>
      </w:pPr>
    </w:p>
    <w:p w14:paraId="1207ECDA" w14:textId="77777777" w:rsidR="0073154E" w:rsidRDefault="0073154E" w:rsidP="0073154E">
      <w:pPr>
        <w:autoSpaceDE w:val="0"/>
        <w:autoSpaceDN w:val="0"/>
        <w:adjustRightInd w:val="0"/>
        <w:jc w:val="both"/>
        <w:rPr>
          <w:rFonts w:ascii="Arial" w:hAnsi="Arial" w:cs="Arial"/>
          <w:color w:val="7B7B7B" w:themeColor="accent3" w:themeShade="BF"/>
          <w:sz w:val="22"/>
          <w:szCs w:val="22"/>
          <w:lang w:val="en-GB"/>
        </w:rPr>
      </w:pPr>
      <w:r w:rsidRPr="003B1E75">
        <w:rPr>
          <w:rFonts w:ascii="Arial" w:hAnsi="Arial" w:cs="Arial"/>
          <w:color w:val="7B7B7B" w:themeColor="accent3" w:themeShade="BF"/>
          <w:sz w:val="22"/>
          <w:szCs w:val="22"/>
          <w:lang w:val="en-GB"/>
        </w:rPr>
        <w:t>The Rec</w:t>
      </w:r>
      <w:r>
        <w:rPr>
          <w:rFonts w:ascii="Arial" w:hAnsi="Arial" w:cs="Arial"/>
          <w:color w:val="7B7B7B" w:themeColor="accent3" w:themeShade="BF"/>
          <w:sz w:val="22"/>
          <w:szCs w:val="22"/>
          <w:lang w:val="en-GB"/>
        </w:rPr>
        <w:t>ast EIR applies to determine</w:t>
      </w:r>
      <w:r w:rsidRPr="003B1E75">
        <w:rPr>
          <w:rFonts w:ascii="Arial" w:hAnsi="Arial" w:cs="Arial"/>
          <w:color w:val="7B7B7B" w:themeColor="accent3" w:themeShade="BF"/>
          <w:sz w:val="22"/>
          <w:szCs w:val="22"/>
          <w:lang w:val="en-GB"/>
        </w:rPr>
        <w:t xml:space="preserve"> the jurisdiction for opening of main insolvency proceedings in Member States </w:t>
      </w:r>
      <w:r>
        <w:rPr>
          <w:rFonts w:ascii="Arial" w:hAnsi="Arial" w:cs="Arial"/>
          <w:color w:val="7B7B7B" w:themeColor="accent3" w:themeShade="BF"/>
          <w:sz w:val="22"/>
          <w:szCs w:val="22"/>
          <w:lang w:val="en-GB"/>
        </w:rPr>
        <w:t>with reference to the debtor's centre of main i</w:t>
      </w:r>
      <w:r w:rsidRPr="003B1E75">
        <w:rPr>
          <w:rFonts w:ascii="Arial" w:hAnsi="Arial" w:cs="Arial"/>
          <w:color w:val="7B7B7B" w:themeColor="accent3" w:themeShade="BF"/>
          <w:sz w:val="22"/>
          <w:szCs w:val="22"/>
          <w:lang w:val="en-GB"/>
        </w:rPr>
        <w:t xml:space="preserve">nterests </w:t>
      </w:r>
      <w:r>
        <w:rPr>
          <w:rFonts w:ascii="Arial" w:hAnsi="Arial" w:cs="Arial"/>
          <w:color w:val="7B7B7B" w:themeColor="accent3" w:themeShade="BF"/>
          <w:sz w:val="22"/>
          <w:szCs w:val="22"/>
          <w:lang w:val="en-GB"/>
        </w:rPr>
        <w:t>("</w:t>
      </w:r>
      <w:r w:rsidRPr="00340436">
        <w:rPr>
          <w:rFonts w:ascii="Arial" w:hAnsi="Arial" w:cs="Arial"/>
          <w:b/>
          <w:color w:val="7B7B7B" w:themeColor="accent3" w:themeShade="BF"/>
          <w:sz w:val="22"/>
          <w:szCs w:val="22"/>
          <w:lang w:val="en-GB"/>
        </w:rPr>
        <w:t>COMI</w:t>
      </w:r>
      <w:r>
        <w:rPr>
          <w:rFonts w:ascii="Arial" w:hAnsi="Arial" w:cs="Arial"/>
          <w:color w:val="7B7B7B" w:themeColor="accent3" w:themeShade="BF"/>
          <w:sz w:val="22"/>
          <w:szCs w:val="22"/>
          <w:lang w:val="en-GB"/>
        </w:rPr>
        <w:t xml:space="preserve">") </w:t>
      </w:r>
      <w:r w:rsidRPr="003B1E75">
        <w:rPr>
          <w:rFonts w:ascii="Arial" w:hAnsi="Arial" w:cs="Arial"/>
          <w:color w:val="7B7B7B" w:themeColor="accent3" w:themeShade="BF"/>
          <w:sz w:val="22"/>
          <w:szCs w:val="22"/>
          <w:lang w:val="en-GB"/>
        </w:rPr>
        <w:t xml:space="preserve">and determines the applicable law </w:t>
      </w:r>
      <w:r>
        <w:rPr>
          <w:rFonts w:ascii="Arial" w:hAnsi="Arial" w:cs="Arial"/>
          <w:color w:val="7B7B7B" w:themeColor="accent3" w:themeShade="BF"/>
          <w:sz w:val="22"/>
          <w:szCs w:val="22"/>
          <w:lang w:val="en-GB"/>
        </w:rPr>
        <w:t>in respect of</w:t>
      </w:r>
      <w:r w:rsidRPr="003B1E75">
        <w:rPr>
          <w:rFonts w:ascii="Arial" w:hAnsi="Arial" w:cs="Arial"/>
          <w:color w:val="7B7B7B" w:themeColor="accent3" w:themeShade="BF"/>
          <w:sz w:val="22"/>
          <w:szCs w:val="22"/>
          <w:lang w:val="en-GB"/>
        </w:rPr>
        <w:t xml:space="preserve"> those main insolvency proceedings. However, Jersey is not a member of the European Union and</w:t>
      </w:r>
      <w:r>
        <w:rPr>
          <w:rFonts w:ascii="Arial" w:hAnsi="Arial" w:cs="Arial"/>
          <w:color w:val="7B7B7B" w:themeColor="accent3" w:themeShade="BF"/>
          <w:sz w:val="22"/>
          <w:szCs w:val="22"/>
          <w:lang w:val="en-GB"/>
        </w:rPr>
        <w:t>, therefore,</w:t>
      </w:r>
      <w:r w:rsidRPr="003B1E75">
        <w:rPr>
          <w:rFonts w:ascii="Arial" w:hAnsi="Arial" w:cs="Arial"/>
          <w:color w:val="7B7B7B" w:themeColor="accent3" w:themeShade="BF"/>
          <w:sz w:val="22"/>
          <w:szCs w:val="22"/>
          <w:lang w:val="en-GB"/>
        </w:rPr>
        <w:t xml:space="preserve"> the Recast EIR is not applicable in Jersey.</w:t>
      </w:r>
      <w:r>
        <w:rPr>
          <w:rFonts w:ascii="Arial" w:hAnsi="Arial" w:cs="Arial"/>
          <w:color w:val="7B7B7B" w:themeColor="accent3" w:themeShade="BF"/>
          <w:sz w:val="22"/>
          <w:szCs w:val="22"/>
          <w:lang w:val="en-GB"/>
        </w:rPr>
        <w:t xml:space="preserve"> </w:t>
      </w:r>
    </w:p>
    <w:p w14:paraId="454A3272" w14:textId="77777777" w:rsidR="0073154E" w:rsidRDefault="0073154E" w:rsidP="0073154E">
      <w:pPr>
        <w:autoSpaceDE w:val="0"/>
        <w:autoSpaceDN w:val="0"/>
        <w:adjustRightInd w:val="0"/>
        <w:jc w:val="both"/>
        <w:rPr>
          <w:rFonts w:ascii="Arial" w:hAnsi="Arial" w:cs="Arial"/>
          <w:color w:val="7B7B7B" w:themeColor="accent3" w:themeShade="BF"/>
          <w:sz w:val="22"/>
          <w:szCs w:val="22"/>
          <w:lang w:val="en-GB"/>
        </w:rPr>
      </w:pPr>
    </w:p>
    <w:p w14:paraId="356DD5ED" w14:textId="18D86F16" w:rsidR="000248D3" w:rsidRDefault="000248D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2215E5">
        <w:rPr>
          <w:rFonts w:ascii="Arial" w:hAnsi="Arial" w:cs="Arial"/>
          <w:color w:val="7B7B7B" w:themeColor="accent3" w:themeShade="BF"/>
          <w:sz w:val="22"/>
          <w:szCs w:val="22"/>
          <w:lang w:val="en-GB"/>
        </w:rPr>
        <w:t xml:space="preserve">Jersey officeholders of ABC Limited may apply </w:t>
      </w:r>
      <w:r w:rsidR="00854134">
        <w:rPr>
          <w:rFonts w:ascii="Arial" w:hAnsi="Arial" w:cs="Arial"/>
          <w:color w:val="7B7B7B" w:themeColor="accent3" w:themeShade="BF"/>
          <w:sz w:val="22"/>
          <w:szCs w:val="22"/>
          <w:lang w:val="en-GB"/>
        </w:rPr>
        <w:t>to the Jersey Court</w:t>
      </w:r>
      <w:r w:rsidR="002215E5">
        <w:rPr>
          <w:rFonts w:ascii="Arial" w:hAnsi="Arial" w:cs="Arial"/>
          <w:color w:val="7B7B7B" w:themeColor="accent3" w:themeShade="BF"/>
          <w:sz w:val="22"/>
          <w:szCs w:val="22"/>
          <w:lang w:val="en-GB"/>
        </w:rPr>
        <w:t xml:space="preserve"> </w:t>
      </w:r>
      <w:r w:rsidR="00854134">
        <w:rPr>
          <w:rFonts w:ascii="Arial" w:hAnsi="Arial" w:cs="Arial"/>
          <w:color w:val="7B7B7B" w:themeColor="accent3" w:themeShade="BF"/>
          <w:sz w:val="22"/>
          <w:szCs w:val="22"/>
          <w:lang w:val="en-GB"/>
        </w:rPr>
        <w:t xml:space="preserve">to seek an order that the Jersey Court issue </w:t>
      </w:r>
      <w:r w:rsidR="002215E5">
        <w:rPr>
          <w:rFonts w:ascii="Arial" w:hAnsi="Arial" w:cs="Arial"/>
          <w:color w:val="7B7B7B" w:themeColor="accent3" w:themeShade="BF"/>
          <w:sz w:val="22"/>
          <w:szCs w:val="22"/>
          <w:lang w:val="en-GB"/>
        </w:rPr>
        <w:t xml:space="preserve">a letter of request </w:t>
      </w:r>
      <w:r w:rsidR="00854134">
        <w:rPr>
          <w:rFonts w:ascii="Arial" w:hAnsi="Arial" w:cs="Arial"/>
          <w:color w:val="7B7B7B" w:themeColor="accent3" w:themeShade="BF"/>
          <w:sz w:val="22"/>
          <w:szCs w:val="22"/>
          <w:lang w:val="en-GB"/>
        </w:rPr>
        <w:t>addressed to the High Court in England</w:t>
      </w:r>
      <w:r w:rsidR="00623BD5">
        <w:rPr>
          <w:rFonts w:ascii="Arial" w:hAnsi="Arial" w:cs="Arial"/>
          <w:color w:val="7B7B7B" w:themeColor="accent3" w:themeShade="BF"/>
          <w:sz w:val="22"/>
          <w:szCs w:val="22"/>
          <w:lang w:val="en-GB"/>
        </w:rPr>
        <w:t xml:space="preserve"> requesting that </w:t>
      </w:r>
      <w:proofErr w:type="gramStart"/>
      <w:r w:rsidR="00623BD5">
        <w:rPr>
          <w:rFonts w:ascii="Arial" w:hAnsi="Arial" w:cs="Arial"/>
          <w:color w:val="7B7B7B" w:themeColor="accent3" w:themeShade="BF"/>
          <w:sz w:val="22"/>
          <w:szCs w:val="22"/>
          <w:lang w:val="en-GB"/>
        </w:rPr>
        <w:t>ABC Limited be placed in</w:t>
      </w:r>
      <w:r>
        <w:rPr>
          <w:rFonts w:ascii="Arial" w:hAnsi="Arial" w:cs="Arial"/>
          <w:color w:val="7B7B7B" w:themeColor="accent3" w:themeShade="BF"/>
          <w:sz w:val="22"/>
          <w:szCs w:val="22"/>
          <w:lang w:val="en-GB"/>
        </w:rPr>
        <w:t xml:space="preserve"> administration by the English Court pursuant to Section 426 of the Insolvency Act 1986</w:t>
      </w:r>
      <w:proofErr w:type="gramEnd"/>
      <w:r w:rsidR="00854134">
        <w:rPr>
          <w:rFonts w:ascii="Arial" w:hAnsi="Arial" w:cs="Arial"/>
          <w:color w:val="7B7B7B" w:themeColor="accent3" w:themeShade="BF"/>
          <w:sz w:val="22"/>
          <w:szCs w:val="22"/>
          <w:lang w:val="en-GB"/>
        </w:rPr>
        <w:t>.</w:t>
      </w:r>
      <w:r w:rsidRPr="000248D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This section contains </w:t>
      </w:r>
      <w:r w:rsidR="00B951CF">
        <w:rPr>
          <w:rFonts w:ascii="Arial" w:hAnsi="Arial" w:cs="Arial"/>
          <w:color w:val="7B7B7B" w:themeColor="accent3" w:themeShade="BF"/>
          <w:sz w:val="22"/>
          <w:szCs w:val="22"/>
          <w:lang w:val="en-GB"/>
        </w:rPr>
        <w:t xml:space="preserve">statutory </w:t>
      </w:r>
      <w:r>
        <w:rPr>
          <w:rFonts w:ascii="Arial" w:hAnsi="Arial" w:cs="Arial"/>
          <w:color w:val="7B7B7B" w:themeColor="accent3" w:themeShade="BF"/>
          <w:sz w:val="22"/>
          <w:szCs w:val="22"/>
          <w:lang w:val="en-GB"/>
        </w:rPr>
        <w:t xml:space="preserve">provisions for co-operation between UK Courts exercising jurisdiction in relation to insolvency and is available to Jersey officeholders seeking assistance from the English Courts. </w:t>
      </w:r>
      <w:r w:rsidR="00854134">
        <w:rPr>
          <w:rFonts w:ascii="Arial" w:hAnsi="Arial" w:cs="Arial"/>
          <w:color w:val="7B7B7B" w:themeColor="accent3" w:themeShade="BF"/>
          <w:sz w:val="22"/>
          <w:szCs w:val="22"/>
          <w:lang w:val="en-GB"/>
        </w:rPr>
        <w:t xml:space="preserve"> </w:t>
      </w:r>
    </w:p>
    <w:p w14:paraId="6B6B8402" w14:textId="77777777" w:rsidR="000248D3" w:rsidRDefault="000248D3" w:rsidP="00087F21">
      <w:pPr>
        <w:autoSpaceDE w:val="0"/>
        <w:autoSpaceDN w:val="0"/>
        <w:adjustRightInd w:val="0"/>
        <w:jc w:val="both"/>
        <w:rPr>
          <w:rFonts w:ascii="Arial" w:hAnsi="Arial" w:cs="Arial"/>
          <w:color w:val="7B7B7B" w:themeColor="accent3" w:themeShade="BF"/>
          <w:sz w:val="22"/>
          <w:szCs w:val="22"/>
          <w:lang w:val="en-GB"/>
        </w:rPr>
      </w:pPr>
    </w:p>
    <w:p w14:paraId="4088E8B8" w14:textId="611D5702" w:rsidR="002215E5" w:rsidRDefault="00015460" w:rsidP="00087F21">
      <w:pPr>
        <w:autoSpaceDE w:val="0"/>
        <w:autoSpaceDN w:val="0"/>
        <w:adjustRightInd w:val="0"/>
        <w:jc w:val="both"/>
        <w:rPr>
          <w:rFonts w:ascii="Arial" w:hAnsi="Arial" w:cs="Arial"/>
          <w:color w:val="7B7B7B" w:themeColor="accent3" w:themeShade="BF"/>
          <w:sz w:val="22"/>
          <w:szCs w:val="22"/>
          <w:lang w:val="en-GB"/>
        </w:rPr>
      </w:pPr>
      <w:r w:rsidRPr="00E7058B">
        <w:rPr>
          <w:rFonts w:ascii="Arial" w:hAnsi="Arial" w:cs="Arial"/>
          <w:color w:val="7B7B7B" w:themeColor="accent3" w:themeShade="BF"/>
          <w:sz w:val="22"/>
          <w:szCs w:val="22"/>
          <w:lang w:val="en-GB"/>
        </w:rPr>
        <w:t xml:space="preserve">In </w:t>
      </w:r>
      <w:r w:rsidR="00617332" w:rsidRPr="00E7058B">
        <w:rPr>
          <w:rFonts w:ascii="Arial" w:hAnsi="Arial" w:cs="Arial"/>
          <w:i/>
          <w:color w:val="7B7B7B" w:themeColor="accent3" w:themeShade="BF"/>
          <w:sz w:val="22"/>
          <w:szCs w:val="22"/>
          <w:lang w:val="en-GB"/>
        </w:rPr>
        <w:t>Re OT Computers Limited</w:t>
      </w:r>
      <w:r w:rsidR="00617332" w:rsidRPr="00E7058B">
        <w:rPr>
          <w:rFonts w:ascii="Arial" w:hAnsi="Arial" w:cs="Arial"/>
          <w:color w:val="7B7B7B" w:themeColor="accent3" w:themeShade="BF"/>
          <w:sz w:val="22"/>
          <w:szCs w:val="22"/>
          <w:lang w:val="en-GB"/>
        </w:rPr>
        <w:t xml:space="preserve"> </w:t>
      </w:r>
      <w:r w:rsidR="00E7058B" w:rsidRPr="00E7058B">
        <w:rPr>
          <w:rFonts w:ascii="Arial" w:hAnsi="Arial" w:cs="Arial"/>
          <w:color w:val="7B7B7B" w:themeColor="accent3" w:themeShade="BF"/>
          <w:sz w:val="22"/>
          <w:szCs w:val="22"/>
          <w:lang w:val="en-GB"/>
        </w:rPr>
        <w:t>[</w:t>
      </w:r>
      <w:r w:rsidR="00665B5F" w:rsidRPr="00E7058B">
        <w:rPr>
          <w:rFonts w:ascii="Arial" w:hAnsi="Arial" w:cs="Arial"/>
          <w:color w:val="7B7B7B" w:themeColor="accent3" w:themeShade="BF"/>
          <w:sz w:val="22"/>
          <w:szCs w:val="22"/>
          <w:lang w:val="en-GB"/>
        </w:rPr>
        <w:t>2002 JLR N</w:t>
      </w:r>
      <w:r w:rsidR="00E7058B" w:rsidRPr="00E7058B">
        <w:rPr>
          <w:rFonts w:ascii="Arial" w:hAnsi="Arial" w:cs="Arial"/>
          <w:color w:val="7B7B7B" w:themeColor="accent3" w:themeShade="BF"/>
          <w:sz w:val="22"/>
          <w:szCs w:val="22"/>
          <w:lang w:val="en-GB"/>
        </w:rPr>
        <w:t xml:space="preserve">ote </w:t>
      </w:r>
      <w:r w:rsidR="00665B5F" w:rsidRPr="00E7058B">
        <w:rPr>
          <w:rFonts w:ascii="Arial" w:hAnsi="Arial" w:cs="Arial"/>
          <w:color w:val="7B7B7B" w:themeColor="accent3" w:themeShade="BF"/>
          <w:sz w:val="22"/>
          <w:szCs w:val="22"/>
          <w:lang w:val="en-GB"/>
        </w:rPr>
        <w:t>10</w:t>
      </w:r>
      <w:r w:rsidR="00E7058B" w:rsidRPr="00E7058B">
        <w:rPr>
          <w:rFonts w:ascii="Arial" w:hAnsi="Arial" w:cs="Arial"/>
          <w:color w:val="7B7B7B" w:themeColor="accent3" w:themeShade="BF"/>
          <w:sz w:val="22"/>
          <w:szCs w:val="22"/>
          <w:lang w:val="en-GB"/>
        </w:rPr>
        <w:t>]</w:t>
      </w:r>
      <w:r w:rsidRPr="00E7058B">
        <w:rPr>
          <w:rFonts w:ascii="Arial" w:hAnsi="Arial" w:cs="Arial"/>
          <w:color w:val="7B7B7B" w:themeColor="accent3" w:themeShade="BF"/>
          <w:sz w:val="22"/>
          <w:szCs w:val="22"/>
          <w:lang w:val="en-GB"/>
        </w:rPr>
        <w:t xml:space="preserve">, </w:t>
      </w:r>
      <w:r w:rsidR="0073154E">
        <w:rPr>
          <w:rFonts w:ascii="Arial" w:hAnsi="Arial" w:cs="Arial"/>
          <w:color w:val="7B7B7B" w:themeColor="accent3" w:themeShade="BF"/>
          <w:sz w:val="22"/>
          <w:szCs w:val="22"/>
          <w:lang w:val="en-GB"/>
        </w:rPr>
        <w:t xml:space="preserve">a Jersey insolvent company sought an order that the Jersey Court issue a letter of request to the High Court in England and Wales to enable an application to be made in England pursuant to Section 426 of the Insolvency Act 1986. </w:t>
      </w:r>
      <w:r w:rsidR="000248D3">
        <w:rPr>
          <w:rFonts w:ascii="Arial" w:hAnsi="Arial" w:cs="Arial"/>
          <w:color w:val="7B7B7B" w:themeColor="accent3" w:themeShade="BF"/>
          <w:sz w:val="22"/>
          <w:szCs w:val="22"/>
          <w:lang w:val="en-GB"/>
        </w:rPr>
        <w:t>In that case, t</w:t>
      </w:r>
      <w:r w:rsidR="002215E5">
        <w:rPr>
          <w:rFonts w:ascii="Arial" w:hAnsi="Arial" w:cs="Arial"/>
          <w:color w:val="7B7B7B" w:themeColor="accent3" w:themeShade="BF"/>
          <w:sz w:val="22"/>
          <w:szCs w:val="22"/>
          <w:lang w:val="en-GB"/>
        </w:rPr>
        <w:t>he</w:t>
      </w:r>
      <w:r w:rsidRPr="00E7058B">
        <w:rPr>
          <w:rFonts w:ascii="Arial" w:hAnsi="Arial" w:cs="Arial"/>
          <w:color w:val="7B7B7B" w:themeColor="accent3" w:themeShade="BF"/>
          <w:sz w:val="22"/>
          <w:szCs w:val="22"/>
          <w:lang w:val="en-GB"/>
        </w:rPr>
        <w:t xml:space="preserve"> Jersey Court</w:t>
      </w:r>
      <w:r w:rsidR="00854134">
        <w:rPr>
          <w:rFonts w:ascii="Arial" w:hAnsi="Arial" w:cs="Arial"/>
          <w:color w:val="7B7B7B" w:themeColor="accent3" w:themeShade="BF"/>
          <w:sz w:val="22"/>
          <w:szCs w:val="22"/>
          <w:lang w:val="en-GB"/>
        </w:rPr>
        <w:t xml:space="preserve"> </w:t>
      </w:r>
      <w:r w:rsidR="00E7058B" w:rsidRPr="00E7058B">
        <w:rPr>
          <w:rFonts w:ascii="Arial" w:hAnsi="Arial" w:cs="Arial"/>
          <w:color w:val="7B7B7B" w:themeColor="accent3" w:themeShade="BF"/>
          <w:sz w:val="22"/>
          <w:szCs w:val="22"/>
          <w:lang w:val="en-GB"/>
        </w:rPr>
        <w:t xml:space="preserve">held that it was within its inherent jurisdiction to issue a letter of request authorising an English court to place an insolvent Jersey company in administration. At [4] of the judgment, the </w:t>
      </w:r>
      <w:r w:rsidR="002215E5">
        <w:rPr>
          <w:rFonts w:ascii="Arial" w:hAnsi="Arial" w:cs="Arial"/>
          <w:color w:val="7B7B7B" w:themeColor="accent3" w:themeShade="BF"/>
          <w:sz w:val="22"/>
          <w:szCs w:val="22"/>
          <w:lang w:val="en-GB"/>
        </w:rPr>
        <w:t>Jersey Court held that:</w:t>
      </w:r>
      <w:r w:rsidR="00E7058B" w:rsidRPr="00E7058B">
        <w:rPr>
          <w:rFonts w:ascii="Arial" w:hAnsi="Arial" w:cs="Arial"/>
          <w:color w:val="7B7B7B" w:themeColor="accent3" w:themeShade="BF"/>
          <w:sz w:val="22"/>
          <w:szCs w:val="22"/>
          <w:lang w:val="en-GB"/>
        </w:rPr>
        <w:t xml:space="preserve"> </w:t>
      </w:r>
    </w:p>
    <w:p w14:paraId="6D1E41ED" w14:textId="77777777" w:rsidR="002215E5" w:rsidRDefault="002215E5" w:rsidP="00087F21">
      <w:pPr>
        <w:autoSpaceDE w:val="0"/>
        <w:autoSpaceDN w:val="0"/>
        <w:adjustRightInd w:val="0"/>
        <w:jc w:val="both"/>
        <w:rPr>
          <w:rFonts w:ascii="Arial" w:hAnsi="Arial" w:cs="Arial"/>
          <w:color w:val="7B7B7B" w:themeColor="accent3" w:themeShade="BF"/>
          <w:sz w:val="22"/>
          <w:szCs w:val="22"/>
          <w:lang w:val="en-GB"/>
        </w:rPr>
      </w:pPr>
    </w:p>
    <w:p w14:paraId="5A048BCF" w14:textId="77777777" w:rsidR="002215E5" w:rsidRDefault="00E7058B" w:rsidP="002215E5">
      <w:pPr>
        <w:autoSpaceDE w:val="0"/>
        <w:autoSpaceDN w:val="0"/>
        <w:adjustRightInd w:val="0"/>
        <w:ind w:left="720"/>
        <w:jc w:val="both"/>
        <w:rPr>
          <w:rFonts w:ascii="Arial" w:hAnsi="Arial" w:cs="Arial"/>
          <w:color w:val="7B7B7B" w:themeColor="accent3" w:themeShade="BF"/>
          <w:sz w:val="22"/>
          <w:szCs w:val="22"/>
          <w:lang w:val="en-GB"/>
        </w:rPr>
      </w:pPr>
      <w:r w:rsidRPr="00E7058B">
        <w:rPr>
          <w:rFonts w:ascii="Arial" w:hAnsi="Arial" w:cs="Arial"/>
          <w:color w:val="7B7B7B" w:themeColor="accent3" w:themeShade="BF"/>
          <w:sz w:val="22"/>
          <w:szCs w:val="22"/>
          <w:lang w:val="en-GB"/>
        </w:rPr>
        <w:t>"</w:t>
      </w:r>
      <w:r w:rsidRPr="00E7058B">
        <w:rPr>
          <w:rFonts w:ascii="Arial" w:hAnsi="Arial" w:cs="Arial"/>
          <w:i/>
          <w:color w:val="7B7B7B" w:themeColor="accent3" w:themeShade="BF"/>
          <w:sz w:val="22"/>
          <w:szCs w:val="22"/>
          <w:lang w:val="en-GB"/>
        </w:rPr>
        <w:t>Provided that we are satisfied that it is in the interests of the creditors to issue this Letter of Request, notwithstanding the absence of any insolvency proceedings in Jersey, we have, in our judgment, an inherent jurisdiction to seek the assistance of the English Court</w:t>
      </w:r>
      <w:r w:rsidRPr="00E7058B">
        <w:rPr>
          <w:rFonts w:ascii="Arial" w:hAnsi="Arial" w:cs="Arial"/>
          <w:color w:val="7B7B7B" w:themeColor="accent3" w:themeShade="BF"/>
          <w:sz w:val="22"/>
          <w:szCs w:val="22"/>
          <w:lang w:val="en-GB"/>
        </w:rPr>
        <w:t>". At [9] of the judgment, the Jersey Court held that is was "</w:t>
      </w:r>
      <w:r w:rsidRPr="00E7058B">
        <w:rPr>
          <w:rFonts w:ascii="Arial" w:hAnsi="Arial" w:cs="Arial"/>
          <w:i/>
          <w:color w:val="7B7B7B" w:themeColor="accent3" w:themeShade="BF"/>
          <w:sz w:val="22"/>
          <w:szCs w:val="22"/>
          <w:lang w:val="en-GB"/>
        </w:rPr>
        <w:t>satisfied that it is in the interests of creditors to request that the Company be placed in administration by the English Court, pursuant to the Insolvency Act 1986</w:t>
      </w:r>
      <w:r w:rsidRPr="00E7058B">
        <w:rPr>
          <w:rFonts w:ascii="Arial" w:hAnsi="Arial" w:cs="Arial"/>
          <w:color w:val="7B7B7B" w:themeColor="accent3" w:themeShade="BF"/>
          <w:sz w:val="22"/>
          <w:szCs w:val="22"/>
          <w:lang w:val="en-GB"/>
        </w:rPr>
        <w:t xml:space="preserve">". </w:t>
      </w:r>
    </w:p>
    <w:p w14:paraId="422129C1" w14:textId="7198CB41" w:rsidR="00854134" w:rsidRDefault="00854134" w:rsidP="002215E5">
      <w:pPr>
        <w:autoSpaceDE w:val="0"/>
        <w:autoSpaceDN w:val="0"/>
        <w:adjustRightInd w:val="0"/>
        <w:jc w:val="both"/>
        <w:rPr>
          <w:rFonts w:ascii="Arial" w:hAnsi="Arial" w:cs="Arial"/>
          <w:color w:val="7B7B7B" w:themeColor="accent3" w:themeShade="BF"/>
          <w:sz w:val="22"/>
          <w:szCs w:val="22"/>
          <w:lang w:val="en-GB"/>
        </w:rPr>
      </w:pPr>
    </w:p>
    <w:p w14:paraId="2521DCAC" w14:textId="77777777" w:rsidR="00B951CF" w:rsidRDefault="00B951CF" w:rsidP="00B951CF">
      <w:pPr>
        <w:autoSpaceDE w:val="0"/>
        <w:autoSpaceDN w:val="0"/>
        <w:adjustRightInd w:val="0"/>
        <w:jc w:val="both"/>
        <w:rPr>
          <w:rFonts w:ascii="Arial" w:hAnsi="Arial" w:cs="Arial"/>
          <w:color w:val="7B7B7B" w:themeColor="accent3" w:themeShade="BF"/>
          <w:sz w:val="22"/>
          <w:szCs w:val="22"/>
          <w:lang w:val="en-GB"/>
        </w:rPr>
      </w:pPr>
      <w:r w:rsidRPr="00340436">
        <w:rPr>
          <w:rFonts w:ascii="Arial" w:hAnsi="Arial" w:cs="Arial"/>
          <w:color w:val="7B7B7B" w:themeColor="accent3" w:themeShade="BF"/>
          <w:sz w:val="22"/>
          <w:szCs w:val="22"/>
          <w:lang w:val="en-GB"/>
        </w:rPr>
        <w:t xml:space="preserve">This remedy is generally only available where the Jersey company has its management and/or economic activities based in England (see </w:t>
      </w:r>
      <w:proofErr w:type="spellStart"/>
      <w:r w:rsidRPr="00340436">
        <w:rPr>
          <w:rFonts w:ascii="Arial" w:hAnsi="Arial" w:cs="Arial"/>
          <w:color w:val="7B7B7B" w:themeColor="accent3" w:themeShade="BF"/>
          <w:sz w:val="22"/>
          <w:szCs w:val="22"/>
          <w:lang w:val="en-GB"/>
        </w:rPr>
        <w:t>B.MacNeil</w:t>
      </w:r>
      <w:proofErr w:type="spellEnd"/>
      <w:r w:rsidRPr="00340436">
        <w:rPr>
          <w:rFonts w:ascii="Arial" w:hAnsi="Arial" w:cs="Arial"/>
          <w:color w:val="7B7B7B" w:themeColor="accent3" w:themeShade="BF"/>
          <w:sz w:val="22"/>
          <w:szCs w:val="22"/>
          <w:lang w:val="en-GB"/>
        </w:rPr>
        <w:t xml:space="preserve">, N Sanders, M Newman and S </w:t>
      </w:r>
      <w:proofErr w:type="spellStart"/>
      <w:r w:rsidRPr="00340436">
        <w:rPr>
          <w:rFonts w:ascii="Arial" w:hAnsi="Arial" w:cs="Arial"/>
          <w:color w:val="7B7B7B" w:themeColor="accent3" w:themeShade="BF"/>
          <w:sz w:val="22"/>
          <w:szCs w:val="22"/>
          <w:lang w:val="en-GB"/>
        </w:rPr>
        <w:t>Peedom</w:t>
      </w:r>
      <w:proofErr w:type="spellEnd"/>
      <w:r w:rsidRPr="00340436">
        <w:rPr>
          <w:rFonts w:ascii="Arial" w:hAnsi="Arial" w:cs="Arial"/>
          <w:color w:val="7B7B7B" w:themeColor="accent3" w:themeShade="BF"/>
          <w:sz w:val="22"/>
          <w:szCs w:val="22"/>
          <w:lang w:val="en-GB"/>
        </w:rPr>
        <w:t>,</w:t>
      </w:r>
      <w:r w:rsidRPr="00340436">
        <w:rPr>
          <w:rFonts w:ascii="Arial" w:hAnsi="Arial" w:cs="Arial"/>
          <w:i/>
          <w:color w:val="7B7B7B" w:themeColor="accent3" w:themeShade="BF"/>
          <w:sz w:val="22"/>
          <w:szCs w:val="22"/>
          <w:lang w:val="en-GB"/>
        </w:rPr>
        <w:t xml:space="preserve"> Court and out of court restructuring options in Jersey and Guernsey</w:t>
      </w:r>
      <w:r w:rsidRPr="00340436">
        <w:rPr>
          <w:rFonts w:ascii="Arial" w:hAnsi="Arial" w:cs="Arial"/>
          <w:color w:val="7B7B7B" w:themeColor="accent3" w:themeShade="BF"/>
          <w:sz w:val="22"/>
          <w:szCs w:val="22"/>
          <w:lang w:val="en-GB"/>
        </w:rPr>
        <w:t>, 1 June 2016).</w:t>
      </w:r>
      <w:r>
        <w:rPr>
          <w:rFonts w:ascii="Arial" w:hAnsi="Arial" w:cs="Arial"/>
          <w:color w:val="7B7B7B" w:themeColor="accent3" w:themeShade="BF"/>
          <w:sz w:val="22"/>
          <w:szCs w:val="22"/>
          <w:lang w:val="en-GB"/>
        </w:rPr>
        <w:t xml:space="preserve"> </w:t>
      </w:r>
    </w:p>
    <w:p w14:paraId="1F1B6C8E" w14:textId="77777777" w:rsidR="00B951CF" w:rsidRDefault="00B951CF" w:rsidP="00B951C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ABC Limited's COMI is in England, this requirement is very likely to be satisfied. </w:t>
      </w:r>
    </w:p>
    <w:p w14:paraId="09BA53A6" w14:textId="77777777" w:rsidR="00B951CF" w:rsidRDefault="00B951CF" w:rsidP="00623BD5">
      <w:pPr>
        <w:autoSpaceDE w:val="0"/>
        <w:autoSpaceDN w:val="0"/>
        <w:adjustRightInd w:val="0"/>
        <w:jc w:val="both"/>
        <w:rPr>
          <w:rFonts w:ascii="Arial" w:hAnsi="Arial" w:cs="Arial"/>
          <w:color w:val="7B7B7B" w:themeColor="accent3" w:themeShade="BF"/>
          <w:sz w:val="22"/>
          <w:szCs w:val="22"/>
          <w:lang w:val="en-GB"/>
        </w:rPr>
      </w:pPr>
    </w:p>
    <w:p w14:paraId="3F00827B" w14:textId="59B00B8F" w:rsidR="00623BD5" w:rsidRDefault="00623BD5" w:rsidP="00623BD5">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In </w:t>
      </w:r>
      <w:r w:rsidRPr="00854134">
        <w:rPr>
          <w:rFonts w:ascii="Arial" w:hAnsi="Arial" w:cs="Arial"/>
          <w:i/>
          <w:color w:val="7B7B7B" w:themeColor="accent3" w:themeShade="BF"/>
          <w:sz w:val="22"/>
          <w:szCs w:val="22"/>
          <w:lang w:val="en-GB"/>
        </w:rPr>
        <w:t>OT Computers</w:t>
      </w:r>
      <w:r>
        <w:rPr>
          <w:rFonts w:ascii="Arial" w:hAnsi="Arial" w:cs="Arial"/>
          <w:color w:val="7B7B7B" w:themeColor="accent3" w:themeShade="BF"/>
          <w:sz w:val="22"/>
          <w:szCs w:val="22"/>
          <w:lang w:val="en-GB"/>
        </w:rPr>
        <w:t xml:space="preserve">, there was </w:t>
      </w:r>
      <w:r w:rsidR="00B951CF">
        <w:rPr>
          <w:rFonts w:ascii="Arial" w:hAnsi="Arial" w:cs="Arial"/>
          <w:color w:val="7B7B7B" w:themeColor="accent3" w:themeShade="BF"/>
          <w:sz w:val="22"/>
          <w:szCs w:val="22"/>
          <w:lang w:val="en-GB"/>
        </w:rPr>
        <w:t xml:space="preserve">also supporting </w:t>
      </w:r>
      <w:r>
        <w:rPr>
          <w:rFonts w:ascii="Arial" w:hAnsi="Arial" w:cs="Arial"/>
          <w:color w:val="7B7B7B" w:themeColor="accent3" w:themeShade="BF"/>
          <w:sz w:val="22"/>
          <w:szCs w:val="22"/>
          <w:lang w:val="en-GB"/>
        </w:rPr>
        <w:t xml:space="preserve">evidence in the form of an opinion from English leading counsel that if the English Court received such a letter of request from the Jersey Courts, the English Court would be permitted to consider whether to make an administration </w:t>
      </w:r>
      <w:r>
        <w:rPr>
          <w:rFonts w:ascii="Arial" w:hAnsi="Arial" w:cs="Arial"/>
          <w:color w:val="7B7B7B" w:themeColor="accent3" w:themeShade="BF"/>
          <w:sz w:val="22"/>
          <w:szCs w:val="22"/>
          <w:lang w:val="en-GB"/>
        </w:rPr>
        <w:lastRenderedPageBreak/>
        <w:t>order in respect of the Jersey insolvent company and was likely to consider it to be an appropriate case to make such an order (see [7]); also see Section 426(5) of the Insolvency Act 1986).</w:t>
      </w:r>
      <w:proofErr w:type="gramEnd"/>
      <w:r w:rsidRPr="00623BD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Similarly, ABC Limited will also need to seek legal advice in England in relation to Section 426 of the Insolvency Act 1986 and to confirm that this is likely to be an appropriate case for the making of an administration order in the UK. </w:t>
      </w:r>
    </w:p>
    <w:p w14:paraId="4F84D445" w14:textId="7728617E" w:rsidR="000248D3" w:rsidRDefault="000248D3" w:rsidP="00623BD5">
      <w:pPr>
        <w:autoSpaceDE w:val="0"/>
        <w:autoSpaceDN w:val="0"/>
        <w:adjustRightInd w:val="0"/>
        <w:jc w:val="both"/>
        <w:rPr>
          <w:rFonts w:ascii="Arial" w:hAnsi="Arial" w:cs="Arial"/>
          <w:color w:val="7B7B7B" w:themeColor="accent3" w:themeShade="BF"/>
          <w:sz w:val="22"/>
          <w:szCs w:val="22"/>
          <w:lang w:val="en-GB"/>
        </w:rPr>
      </w:pPr>
    </w:p>
    <w:p w14:paraId="7E2F76D1" w14:textId="718F3E5F" w:rsidR="000F177D" w:rsidRPr="00015460" w:rsidRDefault="000F177D" w:rsidP="00015460">
      <w:pPr>
        <w:autoSpaceDE w:val="0"/>
        <w:autoSpaceDN w:val="0"/>
        <w:adjustRightInd w:val="0"/>
        <w:jc w:val="both"/>
        <w:rPr>
          <w:rFonts w:ascii="Arial" w:hAnsi="Arial" w:cs="Arial"/>
          <w:color w:val="FF0000"/>
          <w:sz w:val="22"/>
          <w:szCs w:val="22"/>
          <w:lang w:val="en-GB"/>
        </w:rPr>
      </w:pPr>
    </w:p>
    <w:p w14:paraId="517327C5" w14:textId="32E44A1A" w:rsidR="002D3473" w:rsidRDefault="002D3473" w:rsidP="00087F21">
      <w:pPr>
        <w:autoSpaceDE w:val="0"/>
        <w:autoSpaceDN w:val="0"/>
        <w:adjustRightInd w:val="0"/>
        <w:jc w:val="both"/>
        <w:rPr>
          <w:rFonts w:ascii="Arial" w:hAnsi="Arial" w:cs="Arial"/>
          <w:sz w:val="22"/>
          <w:szCs w:val="22"/>
          <w:lang w:val="en-GB"/>
        </w:rPr>
      </w:pP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sidRPr="00B327EA">
        <w:rPr>
          <w:rFonts w:ascii="Arial" w:hAnsi="Arial" w:cs="Arial"/>
          <w:b/>
          <w:bCs/>
          <w:sz w:val="22"/>
          <w:szCs w:val="22"/>
          <w:lang w:val="en-GB"/>
        </w:rPr>
        <w:t>Question 4.3 [maximum 3 marks]</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1"/>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085A8B43" w14:textId="7268B6E0" w:rsidR="00493E98" w:rsidRDefault="00493E98"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outlined above, </w:t>
      </w:r>
      <w:r w:rsidR="009F6F65" w:rsidRPr="009F6F65">
        <w:rPr>
          <w:rFonts w:ascii="Arial" w:hAnsi="Arial" w:cs="Arial"/>
          <w:color w:val="7B7B7B" w:themeColor="accent3" w:themeShade="BF"/>
          <w:sz w:val="22"/>
          <w:szCs w:val="22"/>
          <w:lang w:val="en-GB"/>
        </w:rPr>
        <w:t>Jersey has no statutory provisions equivalent to an English Administration</w:t>
      </w:r>
      <w:r>
        <w:rPr>
          <w:rFonts w:ascii="Arial" w:hAnsi="Arial" w:cs="Arial"/>
          <w:color w:val="7B7B7B" w:themeColor="accent3" w:themeShade="BF"/>
          <w:sz w:val="22"/>
          <w:szCs w:val="22"/>
          <w:lang w:val="en-GB"/>
        </w:rPr>
        <w:t xml:space="preserve">. In addition, </w:t>
      </w:r>
      <w:r w:rsidR="00B951CF">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liquidator's statutory powers in Jersey are restricted to winding up the company's affairs as there is no concept of corporate rescue under Jersey law to enable the company's business to continue to trade.</w:t>
      </w:r>
    </w:p>
    <w:p w14:paraId="3D15C404" w14:textId="77777777" w:rsidR="00493E98" w:rsidRDefault="00493E98" w:rsidP="00A67287">
      <w:pPr>
        <w:autoSpaceDE w:val="0"/>
        <w:autoSpaceDN w:val="0"/>
        <w:adjustRightInd w:val="0"/>
        <w:jc w:val="both"/>
        <w:rPr>
          <w:rFonts w:ascii="Arial" w:hAnsi="Arial" w:cs="Arial"/>
          <w:color w:val="7B7B7B" w:themeColor="accent3" w:themeShade="BF"/>
          <w:sz w:val="22"/>
          <w:szCs w:val="22"/>
          <w:lang w:val="en-GB"/>
        </w:rPr>
      </w:pPr>
    </w:p>
    <w:p w14:paraId="0C0C3AF5" w14:textId="77777777" w:rsidR="00B951CF" w:rsidRDefault="00493E98" w:rsidP="00B327E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9F6F65" w:rsidRPr="009F6F65">
        <w:rPr>
          <w:rFonts w:ascii="Arial" w:hAnsi="Arial" w:cs="Arial"/>
          <w:color w:val="7B7B7B" w:themeColor="accent3" w:themeShade="BF"/>
          <w:sz w:val="22"/>
          <w:szCs w:val="22"/>
          <w:lang w:val="en-GB"/>
        </w:rPr>
        <w:t xml:space="preserve">, </w:t>
      </w:r>
      <w:r w:rsidR="00354697">
        <w:rPr>
          <w:rFonts w:ascii="Arial" w:hAnsi="Arial" w:cs="Arial"/>
          <w:color w:val="7B7B7B" w:themeColor="accent3" w:themeShade="BF"/>
          <w:sz w:val="22"/>
          <w:szCs w:val="22"/>
          <w:lang w:val="en-GB"/>
        </w:rPr>
        <w:t xml:space="preserve">it is possible to effect a reorganisation of an insolvent company's affairs by way of </w:t>
      </w:r>
      <w:r w:rsidR="00574017">
        <w:rPr>
          <w:rFonts w:ascii="Arial" w:hAnsi="Arial" w:cs="Arial"/>
          <w:color w:val="7B7B7B" w:themeColor="accent3" w:themeShade="BF"/>
          <w:sz w:val="22"/>
          <w:szCs w:val="22"/>
          <w:lang w:val="en-GB"/>
        </w:rPr>
        <w:t>t</w:t>
      </w:r>
      <w:r w:rsidR="00617332">
        <w:rPr>
          <w:rFonts w:ascii="Arial" w:hAnsi="Arial" w:cs="Arial"/>
          <w:color w:val="7B7B7B" w:themeColor="accent3" w:themeShade="BF"/>
          <w:sz w:val="22"/>
          <w:szCs w:val="22"/>
          <w:lang w:val="en-GB"/>
        </w:rPr>
        <w:t xml:space="preserve">he just and equitable </w:t>
      </w:r>
      <w:r w:rsidR="00354697">
        <w:rPr>
          <w:rFonts w:ascii="Arial" w:hAnsi="Arial" w:cs="Arial"/>
          <w:color w:val="7B7B7B" w:themeColor="accent3" w:themeShade="BF"/>
          <w:sz w:val="22"/>
          <w:szCs w:val="22"/>
          <w:lang w:val="en-GB"/>
        </w:rPr>
        <w:t xml:space="preserve">jurisdiction. Whilst this is an evolving area, the Jersey Court has shown a willingness to utilise the just and equitable </w:t>
      </w:r>
      <w:r w:rsidR="00617332">
        <w:rPr>
          <w:rFonts w:ascii="Arial" w:hAnsi="Arial" w:cs="Arial"/>
          <w:color w:val="7B7B7B" w:themeColor="accent3" w:themeShade="BF"/>
          <w:sz w:val="22"/>
          <w:szCs w:val="22"/>
          <w:lang w:val="en-GB"/>
        </w:rPr>
        <w:t xml:space="preserve">winding up process </w:t>
      </w:r>
      <w:r w:rsidR="00354697">
        <w:rPr>
          <w:rFonts w:ascii="Arial" w:hAnsi="Arial" w:cs="Arial"/>
          <w:color w:val="7B7B7B" w:themeColor="accent3" w:themeShade="BF"/>
          <w:sz w:val="22"/>
          <w:szCs w:val="22"/>
          <w:lang w:val="en-GB"/>
        </w:rPr>
        <w:t>to create flexible solutions</w:t>
      </w:r>
      <w:r w:rsidR="00B327EA">
        <w:rPr>
          <w:rFonts w:ascii="Arial" w:hAnsi="Arial" w:cs="Arial"/>
          <w:color w:val="7B7B7B" w:themeColor="accent3" w:themeShade="BF"/>
          <w:sz w:val="22"/>
          <w:szCs w:val="22"/>
          <w:lang w:val="en-GB"/>
        </w:rPr>
        <w:t xml:space="preserve">. For example, </w:t>
      </w:r>
      <w:r w:rsidR="00617332">
        <w:rPr>
          <w:rFonts w:ascii="Arial" w:hAnsi="Arial" w:cs="Arial"/>
          <w:color w:val="7B7B7B" w:themeColor="accent3" w:themeShade="BF"/>
          <w:sz w:val="22"/>
          <w:szCs w:val="22"/>
          <w:lang w:val="en-GB"/>
        </w:rPr>
        <w:t xml:space="preserve">a </w:t>
      </w:r>
      <w:r w:rsidR="00574017">
        <w:rPr>
          <w:rFonts w:ascii="Arial" w:hAnsi="Arial" w:cs="Arial"/>
          <w:color w:val="7B7B7B" w:themeColor="accent3" w:themeShade="BF"/>
          <w:sz w:val="22"/>
          <w:szCs w:val="22"/>
          <w:lang w:val="en-GB"/>
        </w:rPr>
        <w:t>form</w:t>
      </w:r>
      <w:r w:rsidR="00617332">
        <w:rPr>
          <w:rFonts w:ascii="Arial" w:hAnsi="Arial" w:cs="Arial"/>
          <w:color w:val="7B7B7B" w:themeColor="accent3" w:themeShade="BF"/>
          <w:sz w:val="22"/>
          <w:szCs w:val="22"/>
          <w:lang w:val="en-GB"/>
        </w:rPr>
        <w:t xml:space="preserve"> of pre-packaged sale</w:t>
      </w:r>
      <w:r w:rsidR="00574017">
        <w:rPr>
          <w:rFonts w:ascii="Arial" w:hAnsi="Arial" w:cs="Arial"/>
          <w:color w:val="7B7B7B" w:themeColor="accent3" w:themeShade="BF"/>
          <w:sz w:val="22"/>
          <w:szCs w:val="22"/>
          <w:lang w:val="en-GB"/>
        </w:rPr>
        <w:t xml:space="preserve"> of the company's assets</w:t>
      </w:r>
      <w:r w:rsidR="00B327EA">
        <w:rPr>
          <w:rFonts w:ascii="Arial" w:hAnsi="Arial" w:cs="Arial"/>
          <w:color w:val="7B7B7B" w:themeColor="accent3" w:themeShade="BF"/>
          <w:sz w:val="22"/>
          <w:szCs w:val="22"/>
          <w:lang w:val="en-GB"/>
        </w:rPr>
        <w:t xml:space="preserve"> to a third party was achieved in the case of </w:t>
      </w:r>
      <w:r w:rsidR="00B327EA" w:rsidRPr="00B327EA">
        <w:rPr>
          <w:rFonts w:ascii="Arial" w:hAnsi="Arial" w:cs="Arial"/>
          <w:i/>
          <w:color w:val="7B7B7B" w:themeColor="accent3" w:themeShade="BF"/>
          <w:sz w:val="22"/>
          <w:szCs w:val="22"/>
          <w:lang w:val="en-GB"/>
        </w:rPr>
        <w:t>In re Collections Group 2013</w:t>
      </w:r>
      <w:r w:rsidR="00B327EA">
        <w:rPr>
          <w:rFonts w:ascii="Arial" w:hAnsi="Arial" w:cs="Arial"/>
          <w:color w:val="7B7B7B" w:themeColor="accent3" w:themeShade="BF"/>
          <w:sz w:val="22"/>
          <w:szCs w:val="22"/>
          <w:lang w:val="en-GB"/>
        </w:rPr>
        <w:t xml:space="preserve"> (2)</w:t>
      </w:r>
      <w:r w:rsidR="00354697">
        <w:rPr>
          <w:rFonts w:ascii="Arial" w:hAnsi="Arial" w:cs="Arial"/>
          <w:color w:val="7B7B7B" w:themeColor="accent3" w:themeShade="BF"/>
          <w:sz w:val="22"/>
          <w:szCs w:val="22"/>
          <w:lang w:val="en-GB"/>
        </w:rPr>
        <w:t xml:space="preserve"> </w:t>
      </w:r>
      <w:r w:rsidR="00B327EA">
        <w:rPr>
          <w:rFonts w:ascii="Arial" w:hAnsi="Arial" w:cs="Arial"/>
          <w:color w:val="7B7B7B" w:themeColor="accent3" w:themeShade="BF"/>
          <w:sz w:val="22"/>
          <w:szCs w:val="22"/>
          <w:lang w:val="en-GB"/>
        </w:rPr>
        <w:t xml:space="preserve">JLR N </w:t>
      </w:r>
      <w:r w:rsidR="00354697" w:rsidRPr="00B327EA">
        <w:rPr>
          <w:rFonts w:ascii="Arial" w:hAnsi="Arial" w:cs="Arial"/>
          <w:color w:val="7B7B7B" w:themeColor="accent3" w:themeShade="BF"/>
          <w:sz w:val="22"/>
          <w:szCs w:val="22"/>
          <w:lang w:val="en-GB"/>
        </w:rPr>
        <w:t xml:space="preserve">(see Jared </w:t>
      </w:r>
      <w:proofErr w:type="spellStart"/>
      <w:r w:rsidR="00354697" w:rsidRPr="00B327EA">
        <w:rPr>
          <w:rFonts w:ascii="Arial" w:hAnsi="Arial" w:cs="Arial"/>
          <w:color w:val="7B7B7B" w:themeColor="accent3" w:themeShade="BF"/>
          <w:sz w:val="22"/>
          <w:szCs w:val="22"/>
          <w:lang w:val="en-GB"/>
        </w:rPr>
        <w:t>Dann</w:t>
      </w:r>
      <w:proofErr w:type="spellEnd"/>
      <w:r w:rsidR="00354697" w:rsidRPr="00B327EA">
        <w:rPr>
          <w:rFonts w:ascii="Arial" w:hAnsi="Arial" w:cs="Arial"/>
          <w:color w:val="7B7B7B" w:themeColor="accent3" w:themeShade="BF"/>
          <w:sz w:val="22"/>
          <w:szCs w:val="22"/>
          <w:lang w:val="en-GB"/>
        </w:rPr>
        <w:t xml:space="preserve">, </w:t>
      </w:r>
      <w:r w:rsidR="00354697" w:rsidRPr="00B327EA">
        <w:rPr>
          <w:rFonts w:ascii="Arial" w:hAnsi="Arial" w:cs="Arial"/>
          <w:i/>
          <w:color w:val="7B7B7B" w:themeColor="accent3" w:themeShade="BF"/>
          <w:sz w:val="22"/>
          <w:szCs w:val="22"/>
          <w:lang w:val="en-GB"/>
        </w:rPr>
        <w:t>Getting the Deal Through: Restructuring and Insolvency</w:t>
      </w:r>
      <w:r w:rsidR="00354697" w:rsidRPr="00B327EA">
        <w:rPr>
          <w:rFonts w:ascii="Arial" w:hAnsi="Arial" w:cs="Arial"/>
          <w:color w:val="7B7B7B" w:themeColor="accent3" w:themeShade="BF"/>
          <w:sz w:val="22"/>
          <w:szCs w:val="22"/>
          <w:lang w:val="en-GB"/>
        </w:rPr>
        <w:t xml:space="preserve">, 2018 at </w:t>
      </w:r>
      <w:r w:rsidR="00B327EA" w:rsidRPr="00B327EA">
        <w:rPr>
          <w:rFonts w:ascii="Arial" w:hAnsi="Arial" w:cs="Arial"/>
          <w:color w:val="7B7B7B" w:themeColor="accent3" w:themeShade="BF"/>
          <w:sz w:val="22"/>
          <w:szCs w:val="22"/>
          <w:lang w:val="en-GB"/>
        </w:rPr>
        <w:t xml:space="preserve">Questions 7 and 11 on </w:t>
      </w:r>
      <w:r w:rsidR="00354697" w:rsidRPr="00B327EA">
        <w:rPr>
          <w:rFonts w:ascii="Arial" w:hAnsi="Arial" w:cs="Arial"/>
          <w:color w:val="7B7B7B" w:themeColor="accent3" w:themeShade="BF"/>
          <w:sz w:val="22"/>
          <w:szCs w:val="22"/>
          <w:lang w:val="en-GB"/>
        </w:rPr>
        <w:t>page 270).</w:t>
      </w:r>
      <w:r w:rsidR="00617332" w:rsidRPr="00B327E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addition</w:t>
      </w:r>
      <w:r w:rsidR="00B327EA">
        <w:rPr>
          <w:rFonts w:ascii="Arial" w:hAnsi="Arial" w:cs="Arial"/>
          <w:color w:val="7B7B7B" w:themeColor="accent3" w:themeShade="BF"/>
          <w:sz w:val="22"/>
          <w:szCs w:val="22"/>
          <w:lang w:val="en-GB"/>
        </w:rPr>
        <w:t xml:space="preserve">, it may </w:t>
      </w:r>
      <w:r w:rsidR="000248D3">
        <w:rPr>
          <w:rFonts w:ascii="Arial" w:hAnsi="Arial" w:cs="Arial"/>
          <w:color w:val="7B7B7B" w:themeColor="accent3" w:themeShade="BF"/>
          <w:sz w:val="22"/>
          <w:szCs w:val="22"/>
          <w:lang w:val="en-GB"/>
        </w:rPr>
        <w:t xml:space="preserve">also </w:t>
      </w:r>
      <w:r w:rsidR="00B327EA">
        <w:rPr>
          <w:rFonts w:ascii="Arial" w:hAnsi="Arial" w:cs="Arial"/>
          <w:color w:val="7B7B7B" w:themeColor="accent3" w:themeShade="BF"/>
          <w:sz w:val="22"/>
          <w:szCs w:val="22"/>
          <w:lang w:val="en-GB"/>
        </w:rPr>
        <w:t>be</w:t>
      </w:r>
      <w:r w:rsidR="00574017">
        <w:rPr>
          <w:rFonts w:ascii="Arial" w:hAnsi="Arial" w:cs="Arial"/>
          <w:color w:val="7B7B7B" w:themeColor="accent3" w:themeShade="BF"/>
          <w:sz w:val="22"/>
          <w:szCs w:val="22"/>
          <w:lang w:val="en-GB"/>
        </w:rPr>
        <w:t xml:space="preserve"> possible </w:t>
      </w:r>
      <w:r w:rsidR="00B327EA">
        <w:rPr>
          <w:rFonts w:ascii="Arial" w:hAnsi="Arial" w:cs="Arial"/>
          <w:color w:val="7B7B7B" w:themeColor="accent3" w:themeShade="BF"/>
          <w:sz w:val="22"/>
          <w:szCs w:val="22"/>
          <w:lang w:val="en-GB"/>
        </w:rPr>
        <w:t xml:space="preserve">in exceptional circumstances </w:t>
      </w:r>
      <w:r w:rsidR="00574017">
        <w:rPr>
          <w:rFonts w:ascii="Arial" w:hAnsi="Arial" w:cs="Arial"/>
          <w:color w:val="7B7B7B" w:themeColor="accent3" w:themeShade="BF"/>
          <w:sz w:val="22"/>
          <w:szCs w:val="22"/>
          <w:lang w:val="en-GB"/>
        </w:rPr>
        <w:t xml:space="preserve">for the </w:t>
      </w:r>
      <w:r w:rsidR="000248D3">
        <w:rPr>
          <w:rFonts w:ascii="Arial" w:hAnsi="Arial" w:cs="Arial"/>
          <w:color w:val="7B7B7B" w:themeColor="accent3" w:themeShade="BF"/>
          <w:sz w:val="22"/>
          <w:szCs w:val="22"/>
          <w:lang w:val="en-GB"/>
        </w:rPr>
        <w:t xml:space="preserve">Jersey </w:t>
      </w:r>
      <w:r w:rsidR="00574017">
        <w:rPr>
          <w:rFonts w:ascii="Arial" w:hAnsi="Arial" w:cs="Arial"/>
          <w:color w:val="7B7B7B" w:themeColor="accent3" w:themeShade="BF"/>
          <w:sz w:val="22"/>
          <w:szCs w:val="22"/>
          <w:lang w:val="en-GB"/>
        </w:rPr>
        <w:t xml:space="preserve">Court to grant the liquidator the power to trade the company in order to sell it as part of a creditor's winding up or </w:t>
      </w:r>
      <w:r w:rsidR="00B327EA">
        <w:rPr>
          <w:rFonts w:ascii="Arial" w:hAnsi="Arial" w:cs="Arial"/>
          <w:color w:val="7B7B7B" w:themeColor="accent3" w:themeShade="BF"/>
          <w:sz w:val="22"/>
          <w:szCs w:val="22"/>
          <w:lang w:val="en-GB"/>
        </w:rPr>
        <w:t>a just and equitable winding up</w:t>
      </w:r>
      <w:r w:rsidR="00B327EA" w:rsidRPr="00B327EA">
        <w:rPr>
          <w:rFonts w:ascii="Arial" w:hAnsi="Arial" w:cs="Arial"/>
          <w:color w:val="7B7B7B" w:themeColor="accent3" w:themeShade="BF"/>
          <w:sz w:val="22"/>
          <w:szCs w:val="22"/>
          <w:lang w:val="en-GB"/>
        </w:rPr>
        <w:t xml:space="preserve"> (see Jared </w:t>
      </w:r>
      <w:proofErr w:type="spellStart"/>
      <w:r w:rsidR="00B327EA" w:rsidRPr="00B327EA">
        <w:rPr>
          <w:rFonts w:ascii="Arial" w:hAnsi="Arial" w:cs="Arial"/>
          <w:color w:val="7B7B7B" w:themeColor="accent3" w:themeShade="BF"/>
          <w:sz w:val="22"/>
          <w:szCs w:val="22"/>
          <w:lang w:val="en-GB"/>
        </w:rPr>
        <w:t>Dann</w:t>
      </w:r>
      <w:proofErr w:type="spellEnd"/>
      <w:r w:rsidR="00B327EA" w:rsidRPr="00B327EA">
        <w:rPr>
          <w:rFonts w:ascii="Arial" w:hAnsi="Arial" w:cs="Arial"/>
          <w:color w:val="7B7B7B" w:themeColor="accent3" w:themeShade="BF"/>
          <w:sz w:val="22"/>
          <w:szCs w:val="22"/>
          <w:lang w:val="en-GB"/>
        </w:rPr>
        <w:t xml:space="preserve">, </w:t>
      </w:r>
      <w:r w:rsidR="00B327EA" w:rsidRPr="00B327EA">
        <w:rPr>
          <w:rFonts w:ascii="Arial" w:hAnsi="Arial" w:cs="Arial"/>
          <w:i/>
          <w:color w:val="7B7B7B" w:themeColor="accent3" w:themeShade="BF"/>
          <w:sz w:val="22"/>
          <w:szCs w:val="22"/>
          <w:lang w:val="en-GB"/>
        </w:rPr>
        <w:t>Getting the Deal Through: Restructuring and Insolvency</w:t>
      </w:r>
      <w:r w:rsidR="00B327EA" w:rsidRPr="00B327EA">
        <w:rPr>
          <w:rFonts w:ascii="Arial" w:hAnsi="Arial" w:cs="Arial"/>
          <w:color w:val="7B7B7B" w:themeColor="accent3" w:themeShade="BF"/>
          <w:sz w:val="22"/>
          <w:szCs w:val="22"/>
          <w:lang w:val="en-GB"/>
        </w:rPr>
        <w:t xml:space="preserve">, 2018 at </w:t>
      </w:r>
      <w:r w:rsidR="00B327EA">
        <w:rPr>
          <w:rFonts w:ascii="Arial" w:hAnsi="Arial" w:cs="Arial"/>
          <w:color w:val="7B7B7B" w:themeColor="accent3" w:themeShade="BF"/>
          <w:sz w:val="22"/>
          <w:szCs w:val="22"/>
          <w:lang w:val="en-GB"/>
        </w:rPr>
        <w:t>Question 22</w:t>
      </w:r>
      <w:r w:rsidR="00B327EA" w:rsidRPr="00B327EA">
        <w:rPr>
          <w:rFonts w:ascii="Arial" w:hAnsi="Arial" w:cs="Arial"/>
          <w:color w:val="7B7B7B" w:themeColor="accent3" w:themeShade="BF"/>
          <w:sz w:val="22"/>
          <w:szCs w:val="22"/>
          <w:lang w:val="en-GB"/>
        </w:rPr>
        <w:t xml:space="preserve"> on </w:t>
      </w:r>
      <w:r w:rsidR="00B327EA">
        <w:rPr>
          <w:rFonts w:ascii="Arial" w:hAnsi="Arial" w:cs="Arial"/>
          <w:color w:val="7B7B7B" w:themeColor="accent3" w:themeShade="BF"/>
          <w:sz w:val="22"/>
          <w:szCs w:val="22"/>
          <w:lang w:val="en-GB"/>
        </w:rPr>
        <w:t>page 271</w:t>
      </w:r>
      <w:r w:rsidR="00B327EA" w:rsidRPr="00B327EA">
        <w:rPr>
          <w:rFonts w:ascii="Arial" w:hAnsi="Arial" w:cs="Arial"/>
          <w:color w:val="7B7B7B" w:themeColor="accent3" w:themeShade="BF"/>
          <w:sz w:val="22"/>
          <w:szCs w:val="22"/>
          <w:lang w:val="en-GB"/>
        </w:rPr>
        <w:t xml:space="preserve">). </w:t>
      </w:r>
    </w:p>
    <w:p w14:paraId="547A9712" w14:textId="77777777" w:rsidR="00B951CF" w:rsidRDefault="00B951CF" w:rsidP="00B327EA">
      <w:pPr>
        <w:autoSpaceDE w:val="0"/>
        <w:autoSpaceDN w:val="0"/>
        <w:adjustRightInd w:val="0"/>
        <w:jc w:val="both"/>
        <w:rPr>
          <w:rFonts w:ascii="Arial" w:hAnsi="Arial" w:cs="Arial"/>
          <w:color w:val="7B7B7B" w:themeColor="accent3" w:themeShade="BF"/>
          <w:sz w:val="22"/>
          <w:szCs w:val="22"/>
          <w:lang w:val="en-GB"/>
        </w:rPr>
      </w:pPr>
    </w:p>
    <w:p w14:paraId="5661223F" w14:textId="60706FB7" w:rsidR="00B327EA" w:rsidRPr="00B327EA" w:rsidRDefault="00493E98" w:rsidP="00B327E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given that these are relatively new developments dependent upon the flexibility and discretion of the Jersey Courts, achieving a form of quasi pre-packaged sale of assets by such means inevitably involves an unwelcome degree of uncertainty.</w:t>
      </w:r>
    </w:p>
    <w:p w14:paraId="5B85BA77" w14:textId="52CD5C9A" w:rsidR="00574017" w:rsidRDefault="00574017" w:rsidP="00A67287">
      <w:pPr>
        <w:autoSpaceDE w:val="0"/>
        <w:autoSpaceDN w:val="0"/>
        <w:adjustRightInd w:val="0"/>
        <w:jc w:val="both"/>
        <w:rPr>
          <w:rFonts w:ascii="Arial" w:hAnsi="Arial" w:cs="Arial"/>
          <w:color w:val="7B7B7B" w:themeColor="accent3" w:themeShade="BF"/>
          <w:sz w:val="22"/>
          <w:szCs w:val="22"/>
          <w:lang w:val="en-GB"/>
        </w:rPr>
      </w:pPr>
    </w:p>
    <w:p w14:paraId="64D368BE" w14:textId="1E189539" w:rsidR="00A67287" w:rsidRDefault="00A67287" w:rsidP="00087F21">
      <w:pPr>
        <w:jc w:val="both"/>
        <w:rPr>
          <w:rFonts w:ascii="Arial" w:hAnsi="Arial" w:cs="Arial"/>
          <w:color w:val="000000" w:themeColor="text1"/>
          <w:sz w:val="22"/>
          <w:szCs w:val="22"/>
          <w:lang w:val="en-GB"/>
        </w:rPr>
      </w:pP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sidRPr="002117B3">
        <w:rPr>
          <w:rFonts w:ascii="Arial" w:hAnsi="Arial" w:cs="Arial"/>
          <w:b/>
          <w:bCs/>
          <w:sz w:val="22"/>
          <w:szCs w:val="22"/>
          <w:lang w:val="en-GB"/>
        </w:rPr>
        <w:t>Question 4.4 [maximum 3 marks]</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 xml:space="preserve">Would the approach be different if the Jersey store was a branch of XYZ as opposed to a separate Jersey company? How </w:t>
      </w:r>
      <w:proofErr w:type="gramStart"/>
      <w:r w:rsidRPr="00A67287">
        <w:rPr>
          <w:rFonts w:ascii="Arial" w:hAnsi="Arial" w:cs="Arial"/>
          <w:bCs/>
          <w:sz w:val="22"/>
          <w:szCs w:val="22"/>
          <w:lang w:val="en-GB"/>
        </w:rPr>
        <w:t>might Article 49 of the Bankruptcy Law be used</w:t>
      </w:r>
      <w:proofErr w:type="gramEnd"/>
      <w:r w:rsidRPr="00A67287">
        <w:rPr>
          <w:rFonts w:ascii="Arial" w:hAnsi="Arial" w:cs="Arial"/>
          <w:bCs/>
          <w:sz w:val="22"/>
          <w:szCs w:val="22"/>
          <w:lang w:val="en-GB"/>
        </w:rPr>
        <w:t>?</w:t>
      </w:r>
    </w:p>
    <w:p w14:paraId="21895417" w14:textId="3EACB50C" w:rsidR="003B1E75" w:rsidRDefault="003B1E75" w:rsidP="00A67287">
      <w:pPr>
        <w:autoSpaceDE w:val="0"/>
        <w:autoSpaceDN w:val="0"/>
        <w:adjustRightInd w:val="0"/>
        <w:jc w:val="both"/>
        <w:rPr>
          <w:rFonts w:ascii="Arial" w:hAnsi="Arial" w:cs="Arial"/>
          <w:color w:val="FF0000"/>
          <w:sz w:val="22"/>
          <w:szCs w:val="22"/>
          <w:lang w:val="en-GB"/>
        </w:rPr>
      </w:pPr>
    </w:p>
    <w:p w14:paraId="010EB60B" w14:textId="77777777" w:rsidR="00332EDD" w:rsidRDefault="003B1E75" w:rsidP="00655EC3">
      <w:pPr>
        <w:autoSpaceDE w:val="0"/>
        <w:autoSpaceDN w:val="0"/>
        <w:adjustRightInd w:val="0"/>
        <w:jc w:val="both"/>
        <w:rPr>
          <w:rFonts w:ascii="Arial" w:hAnsi="Arial" w:cs="Arial"/>
          <w:color w:val="7B7B7B" w:themeColor="accent3" w:themeShade="BF"/>
          <w:sz w:val="22"/>
          <w:szCs w:val="22"/>
          <w:lang w:val="en-GB"/>
        </w:rPr>
      </w:pPr>
      <w:r w:rsidRPr="0090573F">
        <w:rPr>
          <w:rFonts w:ascii="Arial" w:hAnsi="Arial" w:cs="Arial"/>
          <w:color w:val="7B7B7B" w:themeColor="accent3" w:themeShade="BF"/>
          <w:sz w:val="22"/>
          <w:szCs w:val="22"/>
          <w:lang w:val="en-GB"/>
        </w:rPr>
        <w:t xml:space="preserve">If </w:t>
      </w:r>
      <w:r w:rsidR="0090573F" w:rsidRPr="0090573F">
        <w:rPr>
          <w:rFonts w:ascii="Arial" w:hAnsi="Arial" w:cs="Arial"/>
          <w:color w:val="7B7B7B" w:themeColor="accent3" w:themeShade="BF"/>
          <w:sz w:val="22"/>
          <w:szCs w:val="22"/>
          <w:lang w:val="en-GB"/>
        </w:rPr>
        <w:t xml:space="preserve">liquidators or administrators </w:t>
      </w:r>
      <w:proofErr w:type="gramStart"/>
      <w:r w:rsidR="0090573F" w:rsidRPr="0090573F">
        <w:rPr>
          <w:rFonts w:ascii="Arial" w:hAnsi="Arial" w:cs="Arial"/>
          <w:color w:val="7B7B7B" w:themeColor="accent3" w:themeShade="BF"/>
          <w:sz w:val="22"/>
          <w:szCs w:val="22"/>
          <w:lang w:val="en-GB"/>
        </w:rPr>
        <w:t>are</w:t>
      </w:r>
      <w:proofErr w:type="gramEnd"/>
      <w:r w:rsidR="0090573F" w:rsidRPr="0090573F">
        <w:rPr>
          <w:rFonts w:ascii="Arial" w:hAnsi="Arial" w:cs="Arial"/>
          <w:color w:val="7B7B7B" w:themeColor="accent3" w:themeShade="BF"/>
          <w:sz w:val="22"/>
          <w:szCs w:val="22"/>
          <w:lang w:val="en-GB"/>
        </w:rPr>
        <w:t xml:space="preserve"> appointed over XYZ in England, then </w:t>
      </w:r>
      <w:r w:rsidR="00493E98">
        <w:rPr>
          <w:rFonts w:ascii="Arial" w:hAnsi="Arial" w:cs="Arial"/>
          <w:color w:val="7B7B7B" w:themeColor="accent3" w:themeShade="BF"/>
          <w:sz w:val="22"/>
          <w:szCs w:val="22"/>
          <w:lang w:val="en-GB"/>
        </w:rPr>
        <w:t>those foreign officeholders would</w:t>
      </w:r>
      <w:r w:rsidR="0090573F" w:rsidRPr="0090573F">
        <w:rPr>
          <w:rFonts w:ascii="Arial" w:hAnsi="Arial" w:cs="Arial"/>
          <w:color w:val="7B7B7B" w:themeColor="accent3" w:themeShade="BF"/>
          <w:sz w:val="22"/>
          <w:szCs w:val="22"/>
          <w:lang w:val="en-GB"/>
        </w:rPr>
        <w:t xml:space="preserve"> </w:t>
      </w:r>
      <w:r w:rsidR="00B951CF">
        <w:rPr>
          <w:rFonts w:ascii="Arial" w:hAnsi="Arial" w:cs="Arial"/>
          <w:color w:val="7B7B7B" w:themeColor="accent3" w:themeShade="BF"/>
          <w:sz w:val="22"/>
          <w:szCs w:val="22"/>
          <w:lang w:val="en-GB"/>
        </w:rPr>
        <w:t>need to seek</w:t>
      </w:r>
      <w:r w:rsidR="0090573F" w:rsidRPr="0090573F">
        <w:rPr>
          <w:rFonts w:ascii="Arial" w:hAnsi="Arial" w:cs="Arial"/>
          <w:color w:val="7B7B7B" w:themeColor="accent3" w:themeShade="BF"/>
          <w:sz w:val="22"/>
          <w:szCs w:val="22"/>
          <w:lang w:val="en-GB"/>
        </w:rPr>
        <w:t xml:space="preserve"> recognition </w:t>
      </w:r>
      <w:r w:rsidR="00B951CF">
        <w:rPr>
          <w:rFonts w:ascii="Arial" w:hAnsi="Arial" w:cs="Arial"/>
          <w:color w:val="7B7B7B" w:themeColor="accent3" w:themeShade="BF"/>
          <w:sz w:val="22"/>
          <w:szCs w:val="22"/>
          <w:lang w:val="en-GB"/>
        </w:rPr>
        <w:t>from</w:t>
      </w:r>
      <w:r w:rsidR="0090573F" w:rsidRPr="0090573F">
        <w:rPr>
          <w:rFonts w:ascii="Arial" w:hAnsi="Arial" w:cs="Arial"/>
          <w:color w:val="7B7B7B" w:themeColor="accent3" w:themeShade="BF"/>
          <w:sz w:val="22"/>
          <w:szCs w:val="22"/>
          <w:lang w:val="en-GB"/>
        </w:rPr>
        <w:t xml:space="preserve"> the Jersey Court</w:t>
      </w:r>
      <w:r w:rsidR="0090573F">
        <w:rPr>
          <w:rFonts w:ascii="Arial" w:hAnsi="Arial" w:cs="Arial"/>
          <w:color w:val="7B7B7B" w:themeColor="accent3" w:themeShade="BF"/>
          <w:sz w:val="22"/>
          <w:szCs w:val="22"/>
          <w:lang w:val="en-GB"/>
        </w:rPr>
        <w:t xml:space="preserve"> in order to take any steps in respect of Jersey assets of an insolvent company</w:t>
      </w:r>
      <w:r w:rsidR="004E0C08">
        <w:rPr>
          <w:rFonts w:ascii="Arial" w:hAnsi="Arial" w:cs="Arial"/>
          <w:color w:val="7B7B7B" w:themeColor="accent3" w:themeShade="BF"/>
          <w:sz w:val="22"/>
          <w:szCs w:val="22"/>
          <w:lang w:val="en-GB"/>
        </w:rPr>
        <w:t xml:space="preserve">. </w:t>
      </w:r>
    </w:p>
    <w:p w14:paraId="18DE4BDA" w14:textId="7D91F6C5" w:rsidR="00332EDD" w:rsidRDefault="00332EDD" w:rsidP="00655EC3">
      <w:pPr>
        <w:autoSpaceDE w:val="0"/>
        <w:autoSpaceDN w:val="0"/>
        <w:adjustRightInd w:val="0"/>
        <w:jc w:val="both"/>
        <w:rPr>
          <w:rFonts w:ascii="Arial" w:hAnsi="Arial" w:cs="Arial"/>
          <w:color w:val="7B7B7B" w:themeColor="accent3" w:themeShade="BF"/>
          <w:sz w:val="22"/>
          <w:szCs w:val="22"/>
          <w:lang w:val="en-GB"/>
        </w:rPr>
      </w:pPr>
    </w:p>
    <w:p w14:paraId="4E826C55" w14:textId="77777777" w:rsidR="00D67A0C" w:rsidRDefault="00655EC3" w:rsidP="00655EC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49 of the Bankruptcy </w:t>
      </w:r>
      <w:r w:rsidRPr="00655EC3">
        <w:rPr>
          <w:rFonts w:ascii="Arial" w:hAnsi="Arial" w:cs="Arial"/>
          <w:color w:val="7B7B7B" w:themeColor="accent3" w:themeShade="BF"/>
          <w:sz w:val="22"/>
          <w:szCs w:val="22"/>
          <w:lang w:val="en-GB"/>
        </w:rPr>
        <w:t xml:space="preserve">Law </w:t>
      </w:r>
      <w:r>
        <w:rPr>
          <w:rFonts w:ascii="Arial" w:hAnsi="Arial" w:cs="Arial"/>
          <w:color w:val="7B7B7B" w:themeColor="accent3" w:themeShade="BF"/>
          <w:sz w:val="22"/>
          <w:szCs w:val="22"/>
          <w:lang w:val="en-GB"/>
        </w:rPr>
        <w:t>authorises the Jersey Court</w:t>
      </w:r>
      <w:r w:rsidRPr="00655EC3">
        <w:rPr>
          <w:rFonts w:ascii="Arial" w:hAnsi="Arial" w:cs="Arial"/>
          <w:color w:val="7B7B7B" w:themeColor="accent3" w:themeShade="BF"/>
          <w:sz w:val="22"/>
          <w:szCs w:val="22"/>
          <w:lang w:val="en-GB"/>
        </w:rPr>
        <w:t xml:space="preserve"> to extend cooperation to </w:t>
      </w:r>
      <w:r>
        <w:rPr>
          <w:rFonts w:ascii="Arial" w:hAnsi="Arial" w:cs="Arial"/>
          <w:color w:val="7B7B7B" w:themeColor="accent3" w:themeShade="BF"/>
          <w:sz w:val="22"/>
          <w:szCs w:val="22"/>
          <w:lang w:val="en-GB"/>
        </w:rPr>
        <w:t xml:space="preserve">foreign courts </w:t>
      </w:r>
      <w:r w:rsidR="00D67A0C">
        <w:rPr>
          <w:rFonts w:ascii="Arial" w:hAnsi="Arial" w:cs="Arial"/>
          <w:color w:val="7B7B7B" w:themeColor="accent3" w:themeShade="BF"/>
          <w:sz w:val="22"/>
          <w:szCs w:val="22"/>
          <w:lang w:val="en-GB"/>
        </w:rPr>
        <w:t xml:space="preserve">of a "relevant" country </w:t>
      </w:r>
      <w:r>
        <w:rPr>
          <w:rFonts w:ascii="Arial" w:hAnsi="Arial" w:cs="Arial"/>
          <w:color w:val="7B7B7B" w:themeColor="accent3" w:themeShade="BF"/>
          <w:sz w:val="22"/>
          <w:szCs w:val="22"/>
          <w:lang w:val="en-GB"/>
        </w:rPr>
        <w:t xml:space="preserve">sending a Letter </w:t>
      </w:r>
      <w:r w:rsidRPr="00655EC3">
        <w:rPr>
          <w:rFonts w:ascii="Arial" w:hAnsi="Arial" w:cs="Arial"/>
          <w:color w:val="7B7B7B" w:themeColor="accent3" w:themeShade="BF"/>
          <w:sz w:val="22"/>
          <w:szCs w:val="22"/>
          <w:lang w:val="en-GB"/>
        </w:rPr>
        <w:t>of Request to that effect.</w:t>
      </w:r>
      <w:r>
        <w:rPr>
          <w:rFonts w:ascii="Arial" w:hAnsi="Arial" w:cs="Arial"/>
          <w:color w:val="7B7B7B" w:themeColor="accent3" w:themeShade="BF"/>
          <w:sz w:val="22"/>
          <w:szCs w:val="22"/>
          <w:lang w:val="en-GB"/>
        </w:rPr>
        <w:t xml:space="preserve"> </w:t>
      </w:r>
      <w:r w:rsidR="00D67A0C">
        <w:rPr>
          <w:rFonts w:ascii="Arial" w:hAnsi="Arial" w:cs="Arial"/>
          <w:color w:val="7B7B7B" w:themeColor="accent3" w:themeShade="BF"/>
          <w:sz w:val="22"/>
          <w:szCs w:val="22"/>
          <w:lang w:val="en-GB"/>
        </w:rPr>
        <w:t xml:space="preserve">The UK is a "relevant" country within the meaning of Article 49 and, therefore, </w:t>
      </w:r>
      <w:r w:rsidR="00D67A0C" w:rsidRPr="006957BC">
        <w:rPr>
          <w:rFonts w:ascii="Arial" w:hAnsi="Arial" w:cs="Arial"/>
          <w:color w:val="7B7B7B" w:themeColor="accent3" w:themeShade="BF"/>
          <w:sz w:val="22"/>
          <w:szCs w:val="22"/>
          <w:lang w:val="en-GB"/>
        </w:rPr>
        <w:t xml:space="preserve">the Jersey Court may </w:t>
      </w:r>
      <w:proofErr w:type="gramStart"/>
      <w:r w:rsidR="00D67A0C" w:rsidRPr="006957BC">
        <w:rPr>
          <w:rFonts w:ascii="Arial" w:hAnsi="Arial" w:cs="Arial"/>
          <w:color w:val="7B7B7B" w:themeColor="accent3" w:themeShade="BF"/>
          <w:sz w:val="22"/>
          <w:szCs w:val="22"/>
          <w:lang w:val="en-GB"/>
        </w:rPr>
        <w:t>provide assistance to</w:t>
      </w:r>
      <w:proofErr w:type="gramEnd"/>
      <w:r w:rsidR="00D67A0C" w:rsidRPr="006957BC">
        <w:rPr>
          <w:rFonts w:ascii="Arial" w:hAnsi="Arial" w:cs="Arial"/>
          <w:color w:val="7B7B7B" w:themeColor="accent3" w:themeShade="BF"/>
          <w:sz w:val="22"/>
          <w:szCs w:val="22"/>
          <w:lang w:val="en-GB"/>
        </w:rPr>
        <w:t xml:space="preserve"> the UK Courts</w:t>
      </w:r>
      <w:r w:rsidR="00D67A0C">
        <w:rPr>
          <w:rFonts w:ascii="Arial" w:hAnsi="Arial" w:cs="Arial"/>
          <w:color w:val="7B7B7B" w:themeColor="accent3" w:themeShade="BF"/>
          <w:sz w:val="22"/>
          <w:szCs w:val="22"/>
          <w:lang w:val="en-GB"/>
        </w:rPr>
        <w:t xml:space="preserve">.  </w:t>
      </w:r>
    </w:p>
    <w:p w14:paraId="0AD2675D" w14:textId="77777777" w:rsidR="00D67A0C" w:rsidRDefault="00D67A0C" w:rsidP="00655EC3">
      <w:pPr>
        <w:autoSpaceDE w:val="0"/>
        <w:autoSpaceDN w:val="0"/>
        <w:adjustRightInd w:val="0"/>
        <w:jc w:val="both"/>
        <w:rPr>
          <w:rFonts w:ascii="Arial" w:hAnsi="Arial" w:cs="Arial"/>
          <w:color w:val="7B7B7B" w:themeColor="accent3" w:themeShade="BF"/>
          <w:sz w:val="22"/>
          <w:szCs w:val="22"/>
          <w:lang w:val="en-GB"/>
        </w:rPr>
      </w:pPr>
    </w:p>
    <w:p w14:paraId="06975387" w14:textId="2E3C9390" w:rsidR="00655EC3" w:rsidRDefault="00D67A0C" w:rsidP="00655EC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49</w:t>
      </w:r>
      <w:r w:rsidR="00655EC3">
        <w:rPr>
          <w:rFonts w:ascii="Arial" w:hAnsi="Arial" w:cs="Arial"/>
          <w:color w:val="7B7B7B" w:themeColor="accent3" w:themeShade="BF"/>
          <w:sz w:val="22"/>
          <w:szCs w:val="22"/>
          <w:lang w:val="en-GB"/>
        </w:rPr>
        <w:t xml:space="preserve"> provides that:</w:t>
      </w:r>
    </w:p>
    <w:p w14:paraId="282D8978" w14:textId="307BB33A" w:rsidR="00655EC3" w:rsidRDefault="00655EC3" w:rsidP="00655EC3">
      <w:pPr>
        <w:autoSpaceDE w:val="0"/>
        <w:autoSpaceDN w:val="0"/>
        <w:adjustRightInd w:val="0"/>
        <w:jc w:val="both"/>
        <w:rPr>
          <w:rFonts w:ascii="Arial" w:hAnsi="Arial" w:cs="Arial"/>
          <w:color w:val="7B7B7B" w:themeColor="accent3" w:themeShade="BF"/>
          <w:sz w:val="22"/>
          <w:szCs w:val="22"/>
          <w:lang w:val="en-GB"/>
        </w:rPr>
      </w:pPr>
    </w:p>
    <w:p w14:paraId="5E0BE47A" w14:textId="77777777" w:rsidR="00655EC3" w:rsidRPr="00655EC3" w:rsidRDefault="00655EC3" w:rsidP="00655EC3">
      <w:pPr>
        <w:pStyle w:val="ListParagraph"/>
        <w:autoSpaceDE w:val="0"/>
        <w:autoSpaceDN w:val="0"/>
        <w:adjustRightInd w:val="0"/>
        <w:jc w:val="both"/>
        <w:rPr>
          <w:rFonts w:ascii="Arial" w:hAnsi="Arial" w:cs="Arial"/>
          <w:i/>
          <w:color w:val="7B7B7B" w:themeColor="accent3" w:themeShade="BF"/>
          <w:sz w:val="22"/>
          <w:szCs w:val="22"/>
          <w:lang w:val="en-GB"/>
        </w:rPr>
      </w:pPr>
      <w:proofErr w:type="gramStart"/>
      <w:r w:rsidRPr="00655EC3">
        <w:rPr>
          <w:rFonts w:ascii="Arial" w:hAnsi="Arial" w:cs="Arial"/>
          <w:i/>
          <w:color w:val="7B7B7B" w:themeColor="accent3" w:themeShade="BF"/>
          <w:sz w:val="22"/>
          <w:szCs w:val="22"/>
          <w:lang w:val="en-GB"/>
        </w:rPr>
        <w:t xml:space="preserve">"(1) </w:t>
      </w:r>
      <w:r w:rsidRPr="00655EC3">
        <w:rPr>
          <w:rFonts w:ascii="Arial" w:hAnsi="Arial" w:cs="Arial"/>
          <w:i/>
          <w:color w:val="7B7B7B" w:themeColor="accent3" w:themeShade="BF"/>
          <w:sz w:val="22"/>
          <w:szCs w:val="22"/>
          <w:u w:val="single"/>
          <w:lang w:val="en-GB"/>
        </w:rPr>
        <w:t>The court may</w:t>
      </w:r>
      <w:r w:rsidRPr="00655EC3">
        <w:rPr>
          <w:rFonts w:ascii="Arial" w:hAnsi="Arial" w:cs="Arial"/>
          <w:i/>
          <w:color w:val="7B7B7B" w:themeColor="accent3" w:themeShade="BF"/>
          <w:sz w:val="22"/>
          <w:szCs w:val="22"/>
          <w:lang w:val="en-GB"/>
        </w:rPr>
        <w:t xml:space="preserve">, to the extent it thinks fit, </w:t>
      </w:r>
      <w:r w:rsidRPr="00655EC3">
        <w:rPr>
          <w:rFonts w:ascii="Arial" w:hAnsi="Arial" w:cs="Arial"/>
          <w:i/>
          <w:color w:val="7B7B7B" w:themeColor="accent3" w:themeShade="BF"/>
          <w:sz w:val="22"/>
          <w:szCs w:val="22"/>
          <w:u w:val="single"/>
          <w:lang w:val="en-GB"/>
        </w:rPr>
        <w:t xml:space="preserve">assist the courts of a relevant country or territory in all matters relating to the insolvency of a person, and when doing so may </w:t>
      </w:r>
      <w:r w:rsidRPr="00655EC3">
        <w:rPr>
          <w:rFonts w:ascii="Arial" w:hAnsi="Arial" w:cs="Arial"/>
          <w:i/>
          <w:color w:val="7B7B7B" w:themeColor="accent3" w:themeShade="BF"/>
          <w:sz w:val="22"/>
          <w:szCs w:val="22"/>
          <w:u w:val="single"/>
          <w:lang w:val="en-GB"/>
        </w:rPr>
        <w:lastRenderedPageBreak/>
        <w:t>have regard to the extent it considers appropriate to the provisions for the time being of any model law on cross border insolvency prepared by the United Nations Commission on International Trade Law.</w:t>
      </w:r>
      <w:proofErr w:type="gramEnd"/>
    </w:p>
    <w:p w14:paraId="7C9977BA" w14:textId="77777777" w:rsidR="00655EC3" w:rsidRPr="00655EC3" w:rsidRDefault="00655EC3" w:rsidP="00655EC3">
      <w:pPr>
        <w:pStyle w:val="ListParagraph"/>
        <w:autoSpaceDE w:val="0"/>
        <w:autoSpaceDN w:val="0"/>
        <w:adjustRightInd w:val="0"/>
        <w:jc w:val="both"/>
        <w:rPr>
          <w:rFonts w:ascii="Arial" w:hAnsi="Arial" w:cs="Arial"/>
          <w:i/>
          <w:color w:val="7B7B7B" w:themeColor="accent3" w:themeShade="BF"/>
          <w:sz w:val="22"/>
          <w:szCs w:val="22"/>
          <w:lang w:val="en-GB"/>
        </w:rPr>
      </w:pPr>
    </w:p>
    <w:p w14:paraId="33F94489" w14:textId="77777777" w:rsidR="00655EC3" w:rsidRPr="00655EC3" w:rsidRDefault="00655EC3" w:rsidP="00655EC3">
      <w:pPr>
        <w:pStyle w:val="ListParagraph"/>
        <w:autoSpaceDE w:val="0"/>
        <w:autoSpaceDN w:val="0"/>
        <w:adjustRightInd w:val="0"/>
        <w:jc w:val="both"/>
        <w:rPr>
          <w:rFonts w:ascii="Arial" w:hAnsi="Arial" w:cs="Arial"/>
          <w:i/>
          <w:color w:val="7B7B7B" w:themeColor="accent3" w:themeShade="BF"/>
          <w:sz w:val="22"/>
          <w:szCs w:val="22"/>
          <w:lang w:val="en-GB"/>
        </w:rPr>
      </w:pPr>
      <w:proofErr w:type="gramStart"/>
      <w:r w:rsidRPr="00655EC3">
        <w:rPr>
          <w:rFonts w:ascii="Arial" w:hAnsi="Arial" w:cs="Arial"/>
          <w:i/>
          <w:color w:val="7B7B7B" w:themeColor="accent3" w:themeShade="BF"/>
          <w:sz w:val="22"/>
          <w:szCs w:val="22"/>
          <w:lang w:val="en-GB"/>
        </w:rPr>
        <w:t xml:space="preserve">(2) For the purposes of paragraph (1), a request from a court of a relevant country or territory for assistance shall be sufficient authority for the court to exercise, in relation to the matters to which the request relates, </w:t>
      </w:r>
      <w:r w:rsidRPr="00655EC3">
        <w:rPr>
          <w:rFonts w:ascii="Arial" w:hAnsi="Arial" w:cs="Arial"/>
          <w:i/>
          <w:color w:val="7B7B7B" w:themeColor="accent3" w:themeShade="BF"/>
          <w:sz w:val="22"/>
          <w:szCs w:val="22"/>
          <w:u w:val="single"/>
          <w:lang w:val="en-GB"/>
        </w:rPr>
        <w:t>any jurisdiction which it or the requesting court could exercise in relation to these matters if they otherwise fell within its jurisdiction.</w:t>
      </w:r>
      <w:proofErr w:type="gramEnd"/>
    </w:p>
    <w:p w14:paraId="67EE6A23" w14:textId="77777777" w:rsidR="00655EC3" w:rsidRPr="00655EC3" w:rsidRDefault="00655EC3" w:rsidP="00655EC3">
      <w:pPr>
        <w:pStyle w:val="ListParagraph"/>
        <w:autoSpaceDE w:val="0"/>
        <w:autoSpaceDN w:val="0"/>
        <w:adjustRightInd w:val="0"/>
        <w:jc w:val="both"/>
        <w:rPr>
          <w:rFonts w:ascii="Arial" w:hAnsi="Arial" w:cs="Arial"/>
          <w:i/>
          <w:color w:val="7B7B7B" w:themeColor="accent3" w:themeShade="BF"/>
          <w:sz w:val="22"/>
          <w:szCs w:val="22"/>
          <w:lang w:val="en-GB"/>
        </w:rPr>
      </w:pPr>
    </w:p>
    <w:p w14:paraId="2B521330" w14:textId="77777777" w:rsidR="00655EC3" w:rsidRPr="00655EC3" w:rsidRDefault="00655EC3" w:rsidP="00655EC3">
      <w:pPr>
        <w:pStyle w:val="ListParagraph"/>
        <w:autoSpaceDE w:val="0"/>
        <w:autoSpaceDN w:val="0"/>
        <w:adjustRightInd w:val="0"/>
        <w:jc w:val="both"/>
        <w:rPr>
          <w:rFonts w:ascii="Arial" w:hAnsi="Arial" w:cs="Arial"/>
          <w:i/>
          <w:color w:val="7B7B7B" w:themeColor="accent3" w:themeShade="BF"/>
          <w:sz w:val="22"/>
          <w:szCs w:val="22"/>
          <w:lang w:val="en-GB"/>
        </w:rPr>
      </w:pPr>
      <w:r w:rsidRPr="00655EC3">
        <w:rPr>
          <w:rFonts w:ascii="Arial" w:hAnsi="Arial" w:cs="Arial"/>
          <w:i/>
          <w:color w:val="7B7B7B" w:themeColor="accent3" w:themeShade="BF"/>
          <w:sz w:val="22"/>
          <w:szCs w:val="22"/>
          <w:lang w:val="en-GB"/>
        </w:rPr>
        <w:t>(3) In exercising its discretion for the purposes of this Article the court shall have regard in particular to the rules of private international law.</w:t>
      </w:r>
    </w:p>
    <w:p w14:paraId="70FC85CC" w14:textId="77777777" w:rsidR="00655EC3" w:rsidRPr="00655EC3" w:rsidRDefault="00655EC3" w:rsidP="00655EC3">
      <w:pPr>
        <w:pStyle w:val="ListParagraph"/>
        <w:autoSpaceDE w:val="0"/>
        <w:autoSpaceDN w:val="0"/>
        <w:adjustRightInd w:val="0"/>
        <w:jc w:val="both"/>
        <w:rPr>
          <w:rFonts w:ascii="Arial" w:hAnsi="Arial" w:cs="Arial"/>
          <w:i/>
          <w:color w:val="7B7B7B" w:themeColor="accent3" w:themeShade="BF"/>
          <w:sz w:val="22"/>
          <w:szCs w:val="22"/>
          <w:lang w:val="en-GB"/>
        </w:rPr>
      </w:pPr>
    </w:p>
    <w:p w14:paraId="149777B0" w14:textId="203E0304" w:rsidR="00655EC3" w:rsidRDefault="00655EC3" w:rsidP="00655EC3">
      <w:pPr>
        <w:pStyle w:val="ListParagraph"/>
        <w:autoSpaceDE w:val="0"/>
        <w:autoSpaceDN w:val="0"/>
        <w:adjustRightInd w:val="0"/>
        <w:jc w:val="both"/>
        <w:rPr>
          <w:rFonts w:ascii="Arial" w:hAnsi="Arial" w:cs="Arial"/>
          <w:color w:val="7B7B7B" w:themeColor="accent3" w:themeShade="BF"/>
          <w:sz w:val="22"/>
          <w:szCs w:val="22"/>
          <w:lang w:val="en-GB"/>
        </w:rPr>
      </w:pPr>
      <w:r w:rsidRPr="00655EC3">
        <w:rPr>
          <w:rFonts w:ascii="Arial" w:hAnsi="Arial" w:cs="Arial"/>
          <w:i/>
          <w:color w:val="7B7B7B" w:themeColor="accent3" w:themeShade="BF"/>
          <w:sz w:val="22"/>
          <w:szCs w:val="22"/>
          <w:lang w:val="en-GB"/>
        </w:rPr>
        <w:t xml:space="preserve">(4) In this Article “relevant country or territory” means a country or territory </w:t>
      </w:r>
      <w:r>
        <w:rPr>
          <w:rFonts w:ascii="Arial" w:hAnsi="Arial" w:cs="Arial"/>
          <w:i/>
          <w:color w:val="7B7B7B" w:themeColor="accent3" w:themeShade="BF"/>
          <w:sz w:val="22"/>
          <w:szCs w:val="22"/>
          <w:lang w:val="en-GB"/>
        </w:rPr>
        <w:t>prescribed by the Minister</w:t>
      </w:r>
      <w:r w:rsidRPr="00655EC3">
        <w:rPr>
          <w:rFonts w:ascii="Arial" w:hAnsi="Arial" w:cs="Arial"/>
          <w:i/>
          <w:color w:val="7B7B7B" w:themeColor="accent3" w:themeShade="BF"/>
          <w:sz w:val="22"/>
          <w:szCs w:val="22"/>
          <w:lang w:val="en-GB"/>
        </w:rPr>
        <w:t>"</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(emphasis added).</w:t>
      </w:r>
    </w:p>
    <w:p w14:paraId="06067637" w14:textId="504B6327" w:rsidR="00655EC3" w:rsidRDefault="00655EC3" w:rsidP="00655EC3">
      <w:pPr>
        <w:autoSpaceDE w:val="0"/>
        <w:autoSpaceDN w:val="0"/>
        <w:adjustRightInd w:val="0"/>
        <w:jc w:val="both"/>
        <w:rPr>
          <w:rFonts w:ascii="Arial" w:hAnsi="Arial" w:cs="Arial"/>
          <w:color w:val="7B7B7B" w:themeColor="accent3" w:themeShade="BF"/>
          <w:sz w:val="22"/>
          <w:szCs w:val="22"/>
          <w:lang w:val="en-GB"/>
        </w:rPr>
      </w:pPr>
    </w:p>
    <w:p w14:paraId="671A9A5F" w14:textId="2FC28AD7" w:rsidR="00332EDD" w:rsidRDefault="00D67A0C" w:rsidP="00655EC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w:t>
      </w:r>
      <w:r w:rsidR="006957BC" w:rsidRPr="006957BC">
        <w:rPr>
          <w:rFonts w:ascii="Arial" w:hAnsi="Arial" w:cs="Arial"/>
          <w:color w:val="7B7B7B" w:themeColor="accent3" w:themeShade="BF"/>
          <w:sz w:val="22"/>
          <w:szCs w:val="22"/>
          <w:lang w:val="en-GB"/>
        </w:rPr>
        <w:t>the Jersey Court may provide assistance to the UK Courts "</w:t>
      </w:r>
      <w:r w:rsidR="006957BC" w:rsidRPr="006957BC">
        <w:rPr>
          <w:rFonts w:ascii="Arial" w:hAnsi="Arial" w:cs="Arial"/>
          <w:i/>
          <w:color w:val="7B7B7B" w:themeColor="accent3" w:themeShade="BF"/>
          <w:sz w:val="22"/>
          <w:szCs w:val="22"/>
          <w:lang w:val="en-GB"/>
        </w:rPr>
        <w:t>if it thinks fit</w:t>
      </w:r>
      <w:r w:rsidR="006957BC" w:rsidRPr="006957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(Article 49(1)) and may </w:t>
      </w:r>
      <w:r w:rsidR="006957BC" w:rsidRPr="006957BC">
        <w:rPr>
          <w:rFonts w:ascii="Arial" w:hAnsi="Arial" w:cs="Arial"/>
          <w:color w:val="7B7B7B" w:themeColor="accent3" w:themeShade="BF"/>
          <w:sz w:val="22"/>
          <w:szCs w:val="22"/>
          <w:lang w:val="en-GB"/>
        </w:rPr>
        <w:t>apply Jersey law or the law of the requesting court</w:t>
      </w:r>
      <w:r>
        <w:rPr>
          <w:rFonts w:ascii="Arial" w:hAnsi="Arial" w:cs="Arial"/>
          <w:color w:val="7B7B7B" w:themeColor="accent3" w:themeShade="BF"/>
          <w:sz w:val="22"/>
          <w:szCs w:val="22"/>
          <w:lang w:val="en-GB"/>
        </w:rPr>
        <w:t xml:space="preserve"> (</w:t>
      </w:r>
      <w:r w:rsidRPr="006957BC">
        <w:rPr>
          <w:rFonts w:ascii="Arial" w:hAnsi="Arial" w:cs="Arial"/>
          <w:color w:val="7B7B7B" w:themeColor="accent3" w:themeShade="BF"/>
          <w:sz w:val="22"/>
          <w:szCs w:val="22"/>
          <w:lang w:val="en-GB"/>
        </w:rPr>
        <w:t>Article 49(2</w:t>
      </w:r>
      <w:r>
        <w:rPr>
          <w:rFonts w:ascii="Arial" w:hAnsi="Arial" w:cs="Arial"/>
          <w:color w:val="7B7B7B" w:themeColor="accent3" w:themeShade="BF"/>
          <w:sz w:val="22"/>
          <w:szCs w:val="22"/>
          <w:lang w:val="en-GB"/>
        </w:rPr>
        <w:t>))</w:t>
      </w:r>
      <w:r w:rsidR="006957BC" w:rsidRPr="006957B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exercising its discretion, pursuant to Article 49(1)</w:t>
      </w:r>
      <w:r w:rsidRPr="00D67A0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Jersey Court may </w:t>
      </w:r>
      <w:r w:rsidR="0090573F">
        <w:rPr>
          <w:rFonts w:ascii="Arial" w:hAnsi="Arial" w:cs="Arial"/>
          <w:color w:val="7B7B7B" w:themeColor="accent3" w:themeShade="BF"/>
          <w:sz w:val="22"/>
          <w:szCs w:val="22"/>
          <w:lang w:val="en-GB"/>
        </w:rPr>
        <w:t xml:space="preserve">have regard to the Model Law (as </w:t>
      </w:r>
      <w:r w:rsidR="004E0C08">
        <w:rPr>
          <w:rFonts w:ascii="Arial" w:hAnsi="Arial" w:cs="Arial"/>
          <w:color w:val="7B7B7B" w:themeColor="accent3" w:themeShade="BF"/>
          <w:sz w:val="22"/>
          <w:szCs w:val="22"/>
          <w:lang w:val="en-GB"/>
        </w:rPr>
        <w:t>incorporated into</w:t>
      </w:r>
      <w:r w:rsidR="0090573F">
        <w:rPr>
          <w:rFonts w:ascii="Arial" w:hAnsi="Arial" w:cs="Arial"/>
          <w:color w:val="7B7B7B" w:themeColor="accent3" w:themeShade="BF"/>
          <w:sz w:val="22"/>
          <w:szCs w:val="22"/>
          <w:lang w:val="en-GB"/>
        </w:rPr>
        <w:t xml:space="preserve"> UK</w:t>
      </w:r>
      <w:r w:rsidR="004E0C08">
        <w:rPr>
          <w:rFonts w:ascii="Arial" w:hAnsi="Arial" w:cs="Arial"/>
          <w:color w:val="7B7B7B" w:themeColor="accent3" w:themeShade="BF"/>
          <w:sz w:val="22"/>
          <w:szCs w:val="22"/>
          <w:lang w:val="en-GB"/>
        </w:rPr>
        <w:t xml:space="preserve"> law by the Cross Border Insolvency Regulations 2006 2006/1030</w:t>
      </w:r>
      <w:r w:rsidR="00BB5F97">
        <w:rPr>
          <w:rFonts w:ascii="Arial" w:hAnsi="Arial" w:cs="Arial"/>
          <w:color w:val="7B7B7B" w:themeColor="accent3" w:themeShade="BF"/>
          <w:sz w:val="22"/>
          <w:szCs w:val="22"/>
          <w:lang w:val="en-GB"/>
        </w:rPr>
        <w:t xml:space="preserve"> ("</w:t>
      </w:r>
      <w:r w:rsidR="00BB5F97" w:rsidRPr="00BB5F97">
        <w:rPr>
          <w:rFonts w:ascii="Arial" w:hAnsi="Arial" w:cs="Arial"/>
          <w:b/>
          <w:color w:val="7B7B7B" w:themeColor="accent3" w:themeShade="BF"/>
          <w:sz w:val="22"/>
          <w:szCs w:val="22"/>
          <w:lang w:val="en-GB"/>
        </w:rPr>
        <w:t>CBIR</w:t>
      </w:r>
      <w:r w:rsidR="00BB5F97">
        <w:rPr>
          <w:rFonts w:ascii="Arial" w:hAnsi="Arial" w:cs="Arial"/>
          <w:color w:val="7B7B7B" w:themeColor="accent3" w:themeShade="BF"/>
          <w:sz w:val="22"/>
          <w:szCs w:val="22"/>
          <w:lang w:val="en-GB"/>
        </w:rPr>
        <w:t>")</w:t>
      </w:r>
      <w:r w:rsidR="0090573F">
        <w:rPr>
          <w:rFonts w:ascii="Arial" w:hAnsi="Arial" w:cs="Arial"/>
          <w:color w:val="7B7B7B" w:themeColor="accent3" w:themeShade="BF"/>
          <w:sz w:val="22"/>
          <w:szCs w:val="22"/>
          <w:lang w:val="en-GB"/>
        </w:rPr>
        <w:t>)</w:t>
      </w:r>
      <w:r w:rsidR="001B32C8">
        <w:rPr>
          <w:rFonts w:ascii="Arial" w:hAnsi="Arial" w:cs="Arial"/>
          <w:color w:val="7B7B7B" w:themeColor="accent3" w:themeShade="BF"/>
          <w:sz w:val="22"/>
          <w:szCs w:val="22"/>
          <w:lang w:val="en-GB"/>
        </w:rPr>
        <w:t xml:space="preserve">. </w:t>
      </w:r>
      <w:r w:rsidR="00332EDD">
        <w:rPr>
          <w:rFonts w:ascii="Arial" w:hAnsi="Arial" w:cs="Arial"/>
          <w:color w:val="7B7B7B" w:themeColor="accent3" w:themeShade="BF"/>
          <w:sz w:val="22"/>
          <w:szCs w:val="22"/>
          <w:lang w:val="en-GB"/>
        </w:rPr>
        <w:t xml:space="preserve">Given that XYZ has a branch in Jersey, this indicates that XYZ may have an establishment in Jersey and that, in turn, any proceedings in Jersey </w:t>
      </w:r>
      <w:proofErr w:type="gramStart"/>
      <w:r w:rsidR="00332EDD">
        <w:rPr>
          <w:rFonts w:ascii="Arial" w:hAnsi="Arial" w:cs="Arial"/>
          <w:color w:val="7B7B7B" w:themeColor="accent3" w:themeShade="BF"/>
          <w:sz w:val="22"/>
          <w:szCs w:val="22"/>
          <w:lang w:val="en-GB"/>
        </w:rPr>
        <w:t>would be recognised</w:t>
      </w:r>
      <w:proofErr w:type="gramEnd"/>
      <w:r w:rsidR="00332EDD">
        <w:rPr>
          <w:rFonts w:ascii="Arial" w:hAnsi="Arial" w:cs="Arial"/>
          <w:color w:val="7B7B7B" w:themeColor="accent3" w:themeShade="BF"/>
          <w:sz w:val="22"/>
          <w:szCs w:val="22"/>
          <w:lang w:val="en-GB"/>
        </w:rPr>
        <w:t xml:space="preserve"> in the UK as non-main foreign insolvency proceedings under the CBIR. </w:t>
      </w:r>
    </w:p>
    <w:p w14:paraId="0EFF41DC" w14:textId="77777777" w:rsidR="0090573F" w:rsidRPr="00655EC3" w:rsidRDefault="0090573F" w:rsidP="00655EC3">
      <w:pPr>
        <w:autoSpaceDE w:val="0"/>
        <w:autoSpaceDN w:val="0"/>
        <w:adjustRightInd w:val="0"/>
        <w:jc w:val="both"/>
        <w:rPr>
          <w:rFonts w:ascii="Arial" w:hAnsi="Arial" w:cs="Arial"/>
          <w:color w:val="7B7B7B" w:themeColor="accent3" w:themeShade="BF"/>
          <w:sz w:val="22"/>
          <w:szCs w:val="22"/>
          <w:lang w:val="en-GB"/>
        </w:rPr>
      </w:pPr>
    </w:p>
    <w:p w14:paraId="0B561174" w14:textId="77777777" w:rsidR="00A67287" w:rsidRDefault="00A67287" w:rsidP="00A67287">
      <w:pPr>
        <w:jc w:val="both"/>
        <w:rPr>
          <w:rFonts w:ascii="Arial" w:hAnsi="Arial" w:cs="Arial"/>
          <w:b/>
          <w:bCs/>
          <w:sz w:val="22"/>
          <w:szCs w:val="22"/>
          <w:lang w:val="en-GB"/>
        </w:rPr>
      </w:pPr>
    </w:p>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sidRPr="002117B3">
        <w:rPr>
          <w:rFonts w:ascii="Arial" w:hAnsi="Arial" w:cs="Arial"/>
          <w:b/>
          <w:bCs/>
          <w:sz w:val="22"/>
          <w:szCs w:val="22"/>
          <w:lang w:val="en-GB"/>
        </w:rPr>
        <w:t>Question 4.5 [maximum 3 marks]</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3F4DBB36" w14:textId="231CD2BC" w:rsidR="00D8332B" w:rsidRDefault="00665B5F"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Poland is not a </w:t>
      </w:r>
      <w:r w:rsidR="00655EC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relevant</w:t>
      </w:r>
      <w:r w:rsidR="00655EC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country</w:t>
      </w:r>
      <w:r w:rsidR="00655EC3">
        <w:rPr>
          <w:rFonts w:ascii="Arial" w:hAnsi="Arial" w:cs="Arial"/>
          <w:color w:val="7B7B7B" w:themeColor="accent3" w:themeShade="BF"/>
          <w:sz w:val="22"/>
          <w:szCs w:val="22"/>
          <w:lang w:val="en-GB"/>
        </w:rPr>
        <w:t xml:space="preserve"> for the purposes of Article 49 of the Bankruptcy Law. However, the Jersey Court may still extend assistance to </w:t>
      </w:r>
      <w:r w:rsidR="004E0C08">
        <w:rPr>
          <w:rFonts w:ascii="Arial" w:hAnsi="Arial" w:cs="Arial"/>
          <w:color w:val="7B7B7B" w:themeColor="accent3" w:themeShade="BF"/>
          <w:sz w:val="22"/>
          <w:szCs w:val="22"/>
          <w:lang w:val="en-GB"/>
        </w:rPr>
        <w:t>foreign officeholder</w:t>
      </w:r>
      <w:r w:rsidR="00D8332B">
        <w:rPr>
          <w:rFonts w:ascii="Arial" w:hAnsi="Arial" w:cs="Arial"/>
          <w:color w:val="7B7B7B" w:themeColor="accent3" w:themeShade="BF"/>
          <w:sz w:val="22"/>
          <w:szCs w:val="22"/>
          <w:lang w:val="en-GB"/>
        </w:rPr>
        <w:t>s</w:t>
      </w:r>
      <w:r w:rsidR="004E0C08">
        <w:rPr>
          <w:rFonts w:ascii="Arial" w:hAnsi="Arial" w:cs="Arial"/>
          <w:color w:val="7B7B7B" w:themeColor="accent3" w:themeShade="BF"/>
          <w:sz w:val="22"/>
          <w:szCs w:val="22"/>
          <w:lang w:val="en-GB"/>
        </w:rPr>
        <w:t xml:space="preserve"> appointed in </w:t>
      </w:r>
      <w:r w:rsidR="00D8332B">
        <w:rPr>
          <w:rFonts w:ascii="Arial" w:hAnsi="Arial" w:cs="Arial"/>
          <w:color w:val="7B7B7B" w:themeColor="accent3" w:themeShade="BF"/>
          <w:sz w:val="22"/>
          <w:szCs w:val="22"/>
          <w:lang w:val="en-GB"/>
        </w:rPr>
        <w:t xml:space="preserve">foreign insolvency proceedings upon such foreign officeholders making an application in the form of a Letter of Request. </w:t>
      </w:r>
      <w:r w:rsidR="00655EC3">
        <w:rPr>
          <w:rFonts w:ascii="Arial" w:hAnsi="Arial" w:cs="Arial"/>
          <w:color w:val="7B7B7B" w:themeColor="accent3" w:themeShade="BF"/>
          <w:sz w:val="22"/>
          <w:szCs w:val="22"/>
          <w:lang w:val="en-GB"/>
        </w:rPr>
        <w:t xml:space="preserve"> </w:t>
      </w:r>
    </w:p>
    <w:p w14:paraId="456FA664" w14:textId="77777777" w:rsidR="00D8332B" w:rsidRDefault="00D8332B" w:rsidP="00A67287">
      <w:pPr>
        <w:autoSpaceDE w:val="0"/>
        <w:autoSpaceDN w:val="0"/>
        <w:adjustRightInd w:val="0"/>
        <w:jc w:val="both"/>
        <w:rPr>
          <w:rFonts w:ascii="Arial" w:hAnsi="Arial" w:cs="Arial"/>
          <w:color w:val="7B7B7B" w:themeColor="accent3" w:themeShade="BF"/>
          <w:sz w:val="22"/>
          <w:szCs w:val="22"/>
          <w:lang w:val="en-GB"/>
        </w:rPr>
      </w:pPr>
    </w:p>
    <w:p w14:paraId="1A921E93" w14:textId="16F85099" w:rsidR="001B32C8" w:rsidRDefault="00D8332B" w:rsidP="001B32C8">
      <w:pPr>
        <w:jc w:val="both"/>
        <w:rPr>
          <w:rFonts w:ascii="Arial" w:hAnsi="Arial" w:cs="Arial"/>
          <w:bCs/>
          <w:color w:val="FF0000"/>
          <w:sz w:val="22"/>
          <w:szCs w:val="22"/>
          <w:lang w:val="en-GB"/>
        </w:rPr>
      </w:pPr>
      <w:r>
        <w:rPr>
          <w:rFonts w:ascii="Arial" w:hAnsi="Arial" w:cs="Arial"/>
          <w:color w:val="7B7B7B" w:themeColor="accent3" w:themeShade="BF"/>
          <w:sz w:val="22"/>
          <w:szCs w:val="22"/>
          <w:lang w:val="en-GB"/>
        </w:rPr>
        <w:t xml:space="preserve">In those circumstances, the Jersey Court will have </w:t>
      </w:r>
      <w:r w:rsidR="00655EC3">
        <w:rPr>
          <w:rFonts w:ascii="Arial" w:hAnsi="Arial" w:cs="Arial"/>
          <w:color w:val="7B7B7B" w:themeColor="accent3" w:themeShade="BF"/>
          <w:sz w:val="22"/>
          <w:szCs w:val="22"/>
          <w:lang w:val="en-GB"/>
        </w:rPr>
        <w:t xml:space="preserve">regard to the customary law and its </w:t>
      </w:r>
      <w:r w:rsidR="00655EC3" w:rsidRPr="00655EC3">
        <w:rPr>
          <w:rFonts w:ascii="Arial" w:hAnsi="Arial" w:cs="Arial"/>
          <w:color w:val="7B7B7B" w:themeColor="accent3" w:themeShade="BF"/>
          <w:sz w:val="22"/>
          <w:szCs w:val="22"/>
          <w:lang w:val="en-GB"/>
        </w:rPr>
        <w:t>inherent jurisdiction</w:t>
      </w:r>
      <w:r w:rsidR="00655EC3">
        <w:rPr>
          <w:rFonts w:ascii="Arial" w:hAnsi="Arial" w:cs="Arial"/>
          <w:color w:val="7B7B7B" w:themeColor="accent3" w:themeShade="BF"/>
          <w:sz w:val="22"/>
          <w:szCs w:val="22"/>
          <w:lang w:val="en-GB"/>
        </w:rPr>
        <w:t xml:space="preserve"> </w:t>
      </w:r>
      <w:proofErr w:type="gramStart"/>
      <w:r w:rsidR="00655EC3">
        <w:rPr>
          <w:rFonts w:ascii="Arial" w:hAnsi="Arial" w:cs="Arial"/>
          <w:color w:val="7B7B7B" w:themeColor="accent3" w:themeShade="BF"/>
          <w:sz w:val="22"/>
          <w:szCs w:val="22"/>
          <w:lang w:val="en-GB"/>
        </w:rPr>
        <w:t>on the basis of</w:t>
      </w:r>
      <w:proofErr w:type="gramEnd"/>
      <w:r w:rsidR="00655EC3">
        <w:rPr>
          <w:rFonts w:ascii="Arial" w:hAnsi="Arial" w:cs="Arial"/>
          <w:color w:val="7B7B7B" w:themeColor="accent3" w:themeShade="BF"/>
          <w:sz w:val="22"/>
          <w:szCs w:val="22"/>
          <w:lang w:val="en-GB"/>
        </w:rPr>
        <w:t xml:space="preserve"> </w:t>
      </w:r>
      <w:r w:rsidR="00655EC3" w:rsidRPr="00655EC3">
        <w:rPr>
          <w:rFonts w:ascii="Arial" w:hAnsi="Arial" w:cs="Arial"/>
          <w:color w:val="7B7B7B" w:themeColor="accent3" w:themeShade="BF"/>
          <w:sz w:val="22"/>
          <w:szCs w:val="22"/>
          <w:lang w:val="en-GB"/>
        </w:rPr>
        <w:t>principles of</w:t>
      </w:r>
      <w:r w:rsidR="00655EC3">
        <w:rPr>
          <w:rFonts w:ascii="Arial" w:hAnsi="Arial" w:cs="Arial"/>
          <w:color w:val="7B7B7B" w:themeColor="accent3" w:themeShade="BF"/>
          <w:sz w:val="22"/>
          <w:szCs w:val="22"/>
          <w:lang w:val="en-GB"/>
        </w:rPr>
        <w:t xml:space="preserve"> comity</w:t>
      </w:r>
      <w:r w:rsidR="006957BC" w:rsidRPr="006957BC">
        <w:t xml:space="preserve"> </w:t>
      </w:r>
      <w:r w:rsidR="006957BC" w:rsidRPr="006957BC">
        <w:rPr>
          <w:rFonts w:ascii="Arial" w:hAnsi="Arial" w:cs="Arial"/>
          <w:color w:val="7B7B7B" w:themeColor="accent3" w:themeShade="BF"/>
          <w:sz w:val="22"/>
          <w:szCs w:val="22"/>
          <w:lang w:val="en-GB"/>
        </w:rPr>
        <w:t>and reciprocity</w:t>
      </w:r>
      <w:r w:rsidR="00227894">
        <w:rPr>
          <w:rFonts w:ascii="Arial" w:hAnsi="Arial" w:cs="Arial"/>
          <w:color w:val="7B7B7B" w:themeColor="accent3" w:themeShade="BF"/>
          <w:sz w:val="22"/>
          <w:szCs w:val="22"/>
          <w:lang w:val="en-GB"/>
        </w:rPr>
        <w:t xml:space="preserve"> (see </w:t>
      </w:r>
      <w:r w:rsidR="00227894" w:rsidRPr="00227894">
        <w:rPr>
          <w:rFonts w:ascii="Arial" w:hAnsi="Arial" w:cs="Arial"/>
          <w:i/>
          <w:color w:val="7B7B7B" w:themeColor="accent3" w:themeShade="BF"/>
          <w:sz w:val="22"/>
          <w:szCs w:val="22"/>
          <w:lang w:val="en-GB"/>
        </w:rPr>
        <w:t xml:space="preserve">Re </w:t>
      </w:r>
      <w:proofErr w:type="spellStart"/>
      <w:r w:rsidR="00227894" w:rsidRPr="00227894">
        <w:rPr>
          <w:rFonts w:ascii="Arial" w:hAnsi="Arial" w:cs="Arial"/>
          <w:i/>
          <w:color w:val="7B7B7B" w:themeColor="accent3" w:themeShade="BF"/>
          <w:sz w:val="22"/>
          <w:szCs w:val="22"/>
          <w:lang w:val="en-GB"/>
        </w:rPr>
        <w:t>Royco</w:t>
      </w:r>
      <w:proofErr w:type="spellEnd"/>
      <w:r w:rsidR="00227894" w:rsidRPr="00227894">
        <w:rPr>
          <w:rFonts w:ascii="Arial" w:hAnsi="Arial" w:cs="Arial"/>
          <w:i/>
          <w:color w:val="7B7B7B" w:themeColor="accent3" w:themeShade="BF"/>
          <w:sz w:val="22"/>
          <w:szCs w:val="22"/>
          <w:lang w:val="en-GB"/>
        </w:rPr>
        <w:t xml:space="preserve"> Investment Company</w:t>
      </w:r>
      <w:r w:rsidR="00227894">
        <w:rPr>
          <w:rFonts w:ascii="Arial" w:hAnsi="Arial" w:cs="Arial"/>
          <w:color w:val="7B7B7B" w:themeColor="accent3" w:themeShade="BF"/>
          <w:sz w:val="22"/>
          <w:szCs w:val="22"/>
          <w:lang w:val="en-GB"/>
        </w:rPr>
        <w:t xml:space="preserve"> </w:t>
      </w:r>
      <w:r w:rsidR="00227894" w:rsidRPr="004E0C08">
        <w:rPr>
          <w:rFonts w:ascii="Arial" w:hAnsi="Arial" w:cs="Arial"/>
          <w:i/>
          <w:color w:val="7B7B7B" w:themeColor="accent3" w:themeShade="BF"/>
          <w:sz w:val="22"/>
          <w:szCs w:val="22"/>
          <w:lang w:val="en-GB"/>
        </w:rPr>
        <w:t>Limited</w:t>
      </w:r>
      <w:r w:rsidR="00227894">
        <w:rPr>
          <w:rFonts w:ascii="Arial" w:hAnsi="Arial" w:cs="Arial"/>
          <w:color w:val="7B7B7B" w:themeColor="accent3" w:themeShade="BF"/>
          <w:sz w:val="22"/>
          <w:szCs w:val="22"/>
          <w:lang w:val="en-GB"/>
        </w:rPr>
        <w:t xml:space="preserve"> (</w:t>
      </w:r>
      <w:proofErr w:type="spellStart"/>
      <w:r w:rsidR="00227894">
        <w:rPr>
          <w:rFonts w:ascii="Arial" w:hAnsi="Arial" w:cs="Arial"/>
          <w:color w:val="7B7B7B" w:themeColor="accent3" w:themeShade="BF"/>
          <w:sz w:val="22"/>
          <w:szCs w:val="22"/>
          <w:lang w:val="en-GB"/>
        </w:rPr>
        <w:t>en</w:t>
      </w:r>
      <w:proofErr w:type="spellEnd"/>
      <w:r w:rsidR="00227894">
        <w:rPr>
          <w:rFonts w:ascii="Arial" w:hAnsi="Arial" w:cs="Arial"/>
          <w:color w:val="7B7B7B" w:themeColor="accent3" w:themeShade="BF"/>
          <w:sz w:val="22"/>
          <w:szCs w:val="22"/>
          <w:lang w:val="en-GB"/>
        </w:rPr>
        <w:t xml:space="preserve"> </w:t>
      </w:r>
      <w:proofErr w:type="spellStart"/>
      <w:r w:rsidR="00227894" w:rsidRPr="00227894">
        <w:rPr>
          <w:rFonts w:ascii="Arial" w:hAnsi="Arial" w:cs="Arial"/>
          <w:color w:val="7B7B7B" w:themeColor="accent3" w:themeShade="BF"/>
          <w:sz w:val="22"/>
          <w:szCs w:val="22"/>
          <w:lang w:val="en-GB"/>
        </w:rPr>
        <w:t>Désastre</w:t>
      </w:r>
      <w:proofErr w:type="spellEnd"/>
      <w:r w:rsidR="00227894">
        <w:rPr>
          <w:rFonts w:ascii="Arial" w:hAnsi="Arial" w:cs="Arial"/>
          <w:color w:val="7B7B7B" w:themeColor="accent3" w:themeShade="BF"/>
          <w:sz w:val="22"/>
          <w:szCs w:val="22"/>
          <w:lang w:val="en-GB"/>
        </w:rPr>
        <w:t>) (1989) [1994 JLR 236])</w:t>
      </w:r>
      <w:r w:rsidR="00655EC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1B32C8" w:rsidRPr="001B32C8">
        <w:rPr>
          <w:rFonts w:ascii="Arial" w:hAnsi="Arial" w:cs="Arial"/>
          <w:color w:val="7B7B7B" w:themeColor="accent3" w:themeShade="BF"/>
          <w:sz w:val="22"/>
          <w:szCs w:val="22"/>
          <w:lang w:val="en-GB"/>
        </w:rPr>
        <w:t xml:space="preserve">The Court will also consider whether there is a sufficient connection between XYZ and the law under which the Polish insolvency representatives </w:t>
      </w:r>
      <w:proofErr w:type="gramStart"/>
      <w:r w:rsidR="001B32C8" w:rsidRPr="001B32C8">
        <w:rPr>
          <w:rFonts w:ascii="Arial" w:hAnsi="Arial" w:cs="Arial"/>
          <w:color w:val="7B7B7B" w:themeColor="accent3" w:themeShade="BF"/>
          <w:sz w:val="22"/>
          <w:szCs w:val="22"/>
          <w:lang w:val="en-GB"/>
        </w:rPr>
        <w:t>were appointed</w:t>
      </w:r>
      <w:proofErr w:type="gramEnd"/>
      <w:r w:rsidR="001B32C8" w:rsidRPr="001B32C8">
        <w:rPr>
          <w:rFonts w:ascii="Arial" w:hAnsi="Arial" w:cs="Arial"/>
          <w:color w:val="7B7B7B" w:themeColor="accent3" w:themeShade="BF"/>
          <w:sz w:val="22"/>
          <w:szCs w:val="22"/>
          <w:lang w:val="en-GB"/>
        </w:rPr>
        <w:t xml:space="preserve">. </w:t>
      </w:r>
    </w:p>
    <w:p w14:paraId="4F38AE82" w14:textId="77777777" w:rsidR="001B32C8" w:rsidRDefault="001B32C8" w:rsidP="001B32C8">
      <w:pPr>
        <w:jc w:val="both"/>
        <w:rPr>
          <w:rFonts w:ascii="Arial" w:hAnsi="Arial" w:cs="Arial"/>
          <w:bCs/>
          <w:color w:val="FF0000"/>
          <w:sz w:val="22"/>
          <w:szCs w:val="22"/>
          <w:lang w:val="en-GB"/>
        </w:rPr>
      </w:pPr>
    </w:p>
    <w:p w14:paraId="7BF32DAE" w14:textId="4934CBC4" w:rsidR="00665B5F" w:rsidRDefault="00655EC3"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example, i</w:t>
      </w:r>
      <w:r w:rsidR="00665B5F">
        <w:rPr>
          <w:rFonts w:ascii="Arial" w:hAnsi="Arial" w:cs="Arial"/>
          <w:color w:val="7B7B7B" w:themeColor="accent3" w:themeShade="BF"/>
          <w:sz w:val="22"/>
          <w:szCs w:val="22"/>
          <w:lang w:val="en-GB"/>
        </w:rPr>
        <w:t xml:space="preserve">n </w:t>
      </w:r>
      <w:r w:rsidR="00665B5F" w:rsidRPr="00655EC3">
        <w:rPr>
          <w:rFonts w:ascii="Arial" w:hAnsi="Arial" w:cs="Arial"/>
          <w:i/>
          <w:color w:val="7B7B7B" w:themeColor="accent3" w:themeShade="BF"/>
          <w:sz w:val="22"/>
          <w:szCs w:val="22"/>
          <w:lang w:val="en-GB"/>
        </w:rPr>
        <w:t>Re F &amp; O Finance AG</w:t>
      </w:r>
      <w:r w:rsidR="00665B5F">
        <w:rPr>
          <w:rFonts w:ascii="Arial" w:hAnsi="Arial" w:cs="Arial"/>
          <w:color w:val="7B7B7B" w:themeColor="accent3" w:themeShade="BF"/>
          <w:sz w:val="22"/>
          <w:szCs w:val="22"/>
          <w:lang w:val="en-GB"/>
        </w:rPr>
        <w:t xml:space="preserve"> (2000) JLR Note 5a, the Jersey Court </w:t>
      </w:r>
      <w:proofErr w:type="gramStart"/>
      <w:r w:rsidR="00665B5F">
        <w:rPr>
          <w:rFonts w:ascii="Arial" w:hAnsi="Arial" w:cs="Arial"/>
          <w:color w:val="7B7B7B" w:themeColor="accent3" w:themeShade="BF"/>
          <w:sz w:val="22"/>
          <w:szCs w:val="22"/>
          <w:lang w:val="en-GB"/>
        </w:rPr>
        <w:t>provided assistance to</w:t>
      </w:r>
      <w:proofErr w:type="gramEnd"/>
      <w:r w:rsidR="00665B5F">
        <w:rPr>
          <w:rFonts w:ascii="Arial" w:hAnsi="Arial" w:cs="Arial"/>
          <w:color w:val="7B7B7B" w:themeColor="accent3" w:themeShade="BF"/>
          <w:sz w:val="22"/>
          <w:szCs w:val="22"/>
          <w:lang w:val="en-GB"/>
        </w:rPr>
        <w:t xml:space="preserve"> the Swiss Court. </w:t>
      </w:r>
      <w:proofErr w:type="gramStart"/>
      <w:r w:rsidR="00665B5F">
        <w:rPr>
          <w:rFonts w:ascii="Arial" w:hAnsi="Arial" w:cs="Arial"/>
          <w:color w:val="7B7B7B" w:themeColor="accent3" w:themeShade="BF"/>
          <w:sz w:val="22"/>
          <w:szCs w:val="22"/>
          <w:lang w:val="en-GB"/>
        </w:rPr>
        <w:t>Whilst Switzerland was not a 'relevant' country for the purposes of Article 49 of the Bankruptcy Law, the Jersey Court held that it had an inherent jurisdiction to assist in foreign insolvencies</w:t>
      </w:r>
      <w:r w:rsidR="005B2455">
        <w:rPr>
          <w:rFonts w:ascii="Arial" w:hAnsi="Arial" w:cs="Arial"/>
          <w:color w:val="7B7B7B" w:themeColor="accent3" w:themeShade="BF"/>
          <w:sz w:val="22"/>
          <w:szCs w:val="22"/>
          <w:lang w:val="en-GB"/>
        </w:rPr>
        <w:t xml:space="preserve"> (see Paul J. Omar, </w:t>
      </w:r>
      <w:r w:rsidR="005B2455" w:rsidRPr="00D67A0C">
        <w:rPr>
          <w:rFonts w:ascii="Arial" w:hAnsi="Arial" w:cs="Arial"/>
          <w:i/>
          <w:color w:val="7B7B7B" w:themeColor="accent3" w:themeShade="BF"/>
          <w:sz w:val="22"/>
          <w:szCs w:val="22"/>
          <w:lang w:val="en-GB"/>
        </w:rPr>
        <w:t>A Jersey Perspective on Cross-Border Insolvency: Article 49 and Receivers</w:t>
      </w:r>
      <w:r w:rsidR="005B2455">
        <w:rPr>
          <w:rFonts w:ascii="Arial" w:hAnsi="Arial" w:cs="Arial"/>
          <w:color w:val="7B7B7B" w:themeColor="accent3" w:themeShade="BF"/>
          <w:sz w:val="22"/>
          <w:szCs w:val="22"/>
          <w:lang w:val="en-GB"/>
        </w:rPr>
        <w:t xml:space="preserve">, Jersey and Guernsey Law Review – June 2013 at paragraphs 4-5 at </w:t>
      </w:r>
      <w:hyperlink r:id="rId9" w:history="1">
        <w:r w:rsidR="005B2455" w:rsidRPr="004428CE">
          <w:rPr>
            <w:rStyle w:val="Hyperlink"/>
            <w:rFonts w:ascii="Arial" w:hAnsi="Arial" w:cs="Arial"/>
            <w:sz w:val="22"/>
            <w:szCs w:val="22"/>
            <w:lang w:val="en-GB"/>
          </w:rPr>
          <w:t>https://www.jerseylaw.je/publications/jglr/PDF%20Documents/JLR1306_Omar_49.pdf</w:t>
        </w:r>
      </w:hyperlink>
      <w:r w:rsidR="005B2455">
        <w:rPr>
          <w:rFonts w:ascii="Arial" w:hAnsi="Arial" w:cs="Arial"/>
          <w:color w:val="7B7B7B" w:themeColor="accent3" w:themeShade="BF"/>
          <w:sz w:val="22"/>
          <w:szCs w:val="22"/>
          <w:lang w:val="en-GB"/>
        </w:rPr>
        <w:t>)</w:t>
      </w:r>
      <w:r w:rsidR="00665B5F">
        <w:rPr>
          <w:rFonts w:ascii="Arial" w:hAnsi="Arial" w:cs="Arial"/>
          <w:color w:val="7B7B7B" w:themeColor="accent3" w:themeShade="BF"/>
          <w:sz w:val="22"/>
          <w:szCs w:val="22"/>
          <w:lang w:val="en-GB"/>
        </w:rPr>
        <w:t>.</w:t>
      </w:r>
      <w:proofErr w:type="gramEnd"/>
      <w:r w:rsidR="00665B5F">
        <w:rPr>
          <w:rFonts w:ascii="Arial" w:hAnsi="Arial" w:cs="Arial"/>
          <w:color w:val="7B7B7B" w:themeColor="accent3" w:themeShade="BF"/>
          <w:sz w:val="22"/>
          <w:szCs w:val="22"/>
          <w:lang w:val="en-GB"/>
        </w:rPr>
        <w:t xml:space="preserve">  </w:t>
      </w:r>
    </w:p>
    <w:p w14:paraId="33F7E039" w14:textId="4028D4B0" w:rsidR="005B2455" w:rsidRDefault="005B2455" w:rsidP="00A67287">
      <w:pPr>
        <w:autoSpaceDE w:val="0"/>
        <w:autoSpaceDN w:val="0"/>
        <w:adjustRightInd w:val="0"/>
        <w:jc w:val="both"/>
        <w:rPr>
          <w:rFonts w:ascii="Arial" w:hAnsi="Arial" w:cs="Arial"/>
          <w:color w:val="7B7B7B" w:themeColor="accent3" w:themeShade="BF"/>
          <w:sz w:val="22"/>
          <w:szCs w:val="22"/>
          <w:lang w:val="en-GB"/>
        </w:rPr>
      </w:pPr>
    </w:p>
    <w:p w14:paraId="2513C362" w14:textId="184C6415" w:rsidR="001B32C8" w:rsidRPr="001B32C8" w:rsidRDefault="001B32C8" w:rsidP="001B32C8">
      <w:pPr>
        <w:autoSpaceDE w:val="0"/>
        <w:autoSpaceDN w:val="0"/>
        <w:adjustRightInd w:val="0"/>
        <w:jc w:val="both"/>
        <w:rPr>
          <w:rFonts w:ascii="Arial" w:hAnsi="Arial" w:cs="Arial"/>
          <w:color w:val="7B7B7B" w:themeColor="accent3" w:themeShade="BF"/>
          <w:sz w:val="22"/>
          <w:szCs w:val="22"/>
          <w:lang w:val="en-GB"/>
        </w:rPr>
      </w:pPr>
      <w:r w:rsidRPr="001B32C8">
        <w:rPr>
          <w:rFonts w:ascii="Arial" w:hAnsi="Arial" w:cs="Arial"/>
          <w:color w:val="7B7B7B" w:themeColor="accent3" w:themeShade="BF"/>
          <w:sz w:val="22"/>
          <w:szCs w:val="22"/>
          <w:lang w:val="en-GB"/>
        </w:rPr>
        <w:t xml:space="preserve">Given </w:t>
      </w:r>
      <w:proofErr w:type="gramStart"/>
      <w:r w:rsidRPr="001B32C8">
        <w:rPr>
          <w:rFonts w:ascii="Arial" w:hAnsi="Arial" w:cs="Arial"/>
          <w:color w:val="7B7B7B" w:themeColor="accent3" w:themeShade="BF"/>
          <w:sz w:val="22"/>
          <w:szCs w:val="22"/>
          <w:lang w:val="en-GB"/>
        </w:rPr>
        <w:t>that</w:t>
      </w:r>
      <w:proofErr w:type="gramEnd"/>
      <w:r w:rsidRPr="001B32C8">
        <w:rPr>
          <w:rFonts w:ascii="Arial" w:hAnsi="Arial" w:cs="Arial"/>
          <w:color w:val="7B7B7B" w:themeColor="accent3" w:themeShade="BF"/>
          <w:sz w:val="22"/>
          <w:szCs w:val="22"/>
          <w:lang w:val="en-GB"/>
        </w:rPr>
        <w:t xml:space="preserve"> Poland is a party to the UNCITRAL Model Law</w:t>
      </w:r>
      <w:r w:rsidR="00D67A0C">
        <w:rPr>
          <w:rFonts w:ascii="Arial" w:hAnsi="Arial" w:cs="Arial"/>
          <w:color w:val="7B7B7B" w:themeColor="accent3" w:themeShade="BF"/>
          <w:sz w:val="22"/>
          <w:szCs w:val="22"/>
          <w:lang w:val="en-GB"/>
        </w:rPr>
        <w:t xml:space="preserve"> (see </w:t>
      </w:r>
      <w:hyperlink r:id="rId10" w:history="1">
        <w:r w:rsidR="00D67A0C" w:rsidRPr="005B7370">
          <w:rPr>
            <w:rStyle w:val="Hyperlink"/>
            <w:rFonts w:ascii="Arial" w:hAnsi="Arial" w:cs="Arial"/>
            <w:sz w:val="22"/>
            <w:szCs w:val="22"/>
            <w:lang w:val="en-GB"/>
          </w:rPr>
          <w:t>https://uncitral.un.org/en/texts/insolvency/modellaw/cross-border_insolvency/status</w:t>
        </w:r>
      </w:hyperlink>
      <w:r w:rsidR="00D67A0C">
        <w:rPr>
          <w:rFonts w:ascii="Arial" w:hAnsi="Arial" w:cs="Arial"/>
          <w:color w:val="7B7B7B" w:themeColor="accent3" w:themeShade="BF"/>
          <w:sz w:val="22"/>
          <w:szCs w:val="22"/>
          <w:lang w:val="en-GB"/>
        </w:rPr>
        <w:t>)</w:t>
      </w:r>
      <w:r w:rsidRPr="001B32C8">
        <w:rPr>
          <w:rFonts w:ascii="Arial" w:hAnsi="Arial" w:cs="Arial"/>
          <w:color w:val="7B7B7B" w:themeColor="accent3" w:themeShade="BF"/>
          <w:sz w:val="22"/>
          <w:szCs w:val="22"/>
          <w:lang w:val="en-GB"/>
        </w:rPr>
        <w:t xml:space="preserve">, this is also likely to be relevant as the Model Law (without modification) provides foreign officeholders with the </w:t>
      </w:r>
      <w:r w:rsidRPr="001B32C8">
        <w:rPr>
          <w:rFonts w:ascii="Arial" w:hAnsi="Arial" w:cs="Arial"/>
          <w:color w:val="7B7B7B" w:themeColor="accent3" w:themeShade="BF"/>
          <w:sz w:val="22"/>
          <w:szCs w:val="22"/>
          <w:lang w:val="en-GB"/>
        </w:rPr>
        <w:lastRenderedPageBreak/>
        <w:t xml:space="preserve">right to seek recognition in the Polish courts and to seek the assistance of the foreign court. </w:t>
      </w:r>
      <w:proofErr w:type="gramStart"/>
      <w:r w:rsidRPr="001B32C8">
        <w:rPr>
          <w:rFonts w:ascii="Arial" w:hAnsi="Arial" w:cs="Arial"/>
          <w:color w:val="7B7B7B" w:themeColor="accent3" w:themeShade="BF"/>
          <w:sz w:val="22"/>
          <w:szCs w:val="22"/>
          <w:lang w:val="en-GB"/>
        </w:rPr>
        <w:t xml:space="preserve">Assistance </w:t>
      </w:r>
      <w:r>
        <w:rPr>
          <w:rFonts w:ascii="Arial" w:hAnsi="Arial" w:cs="Arial"/>
          <w:color w:val="7B7B7B" w:themeColor="accent3" w:themeShade="BF"/>
          <w:sz w:val="22"/>
          <w:szCs w:val="22"/>
          <w:lang w:val="en-GB"/>
        </w:rPr>
        <w:t xml:space="preserve">in Jersey </w:t>
      </w:r>
      <w:r w:rsidRPr="001B32C8">
        <w:rPr>
          <w:rFonts w:ascii="Arial" w:hAnsi="Arial" w:cs="Arial"/>
          <w:color w:val="7B7B7B" w:themeColor="accent3" w:themeShade="BF"/>
          <w:sz w:val="22"/>
          <w:szCs w:val="22"/>
          <w:lang w:val="en-GB"/>
        </w:rPr>
        <w:t xml:space="preserve">is more likely to be forthcoming where there is evidence that assistance under a similar request made to the foreign court would be reciprocated (see </w:t>
      </w:r>
      <w:r w:rsidRPr="001B32C8">
        <w:rPr>
          <w:rFonts w:ascii="Arial" w:hAnsi="Arial" w:cs="Arial"/>
          <w:i/>
          <w:color w:val="7B7B7B" w:themeColor="accent3" w:themeShade="BF"/>
          <w:sz w:val="22"/>
          <w:szCs w:val="22"/>
          <w:lang w:val="en-GB"/>
        </w:rPr>
        <w:t xml:space="preserve">In re </w:t>
      </w:r>
      <w:proofErr w:type="spellStart"/>
      <w:r w:rsidRPr="001B32C8">
        <w:rPr>
          <w:rFonts w:ascii="Arial" w:hAnsi="Arial" w:cs="Arial"/>
          <w:i/>
          <w:color w:val="7B7B7B" w:themeColor="accent3" w:themeShade="BF"/>
          <w:sz w:val="22"/>
          <w:szCs w:val="22"/>
          <w:lang w:val="en-GB"/>
        </w:rPr>
        <w:t>Montrow</w:t>
      </w:r>
      <w:proofErr w:type="spellEnd"/>
      <w:r w:rsidRPr="001B32C8">
        <w:rPr>
          <w:rFonts w:ascii="Arial" w:hAnsi="Arial" w:cs="Arial"/>
          <w:i/>
          <w:color w:val="7B7B7B" w:themeColor="accent3" w:themeShade="BF"/>
          <w:sz w:val="22"/>
          <w:szCs w:val="22"/>
          <w:lang w:val="en-GB"/>
        </w:rPr>
        <w:t xml:space="preserve"> Intl Ltd</w:t>
      </w:r>
      <w:r w:rsidRPr="001B32C8">
        <w:rPr>
          <w:rFonts w:ascii="Arial" w:hAnsi="Arial" w:cs="Arial"/>
          <w:color w:val="7B7B7B" w:themeColor="accent3" w:themeShade="BF"/>
          <w:sz w:val="22"/>
          <w:szCs w:val="22"/>
          <w:lang w:val="en-GB"/>
        </w:rPr>
        <w:t xml:space="preserve"> 2007 JLR N at [49]; Paul J. Omar, </w:t>
      </w:r>
      <w:r w:rsidRPr="001B32C8">
        <w:rPr>
          <w:rFonts w:ascii="Arial" w:hAnsi="Arial" w:cs="Arial"/>
          <w:i/>
          <w:color w:val="7B7B7B" w:themeColor="accent3" w:themeShade="BF"/>
          <w:sz w:val="22"/>
          <w:szCs w:val="22"/>
          <w:lang w:val="en-GB"/>
        </w:rPr>
        <w:t>A Jersey Perspective on Cross-Border Insolvency: Article 49 and Receivers</w:t>
      </w:r>
      <w:r w:rsidRPr="001B32C8">
        <w:rPr>
          <w:rFonts w:ascii="Arial" w:hAnsi="Arial" w:cs="Arial"/>
          <w:color w:val="7B7B7B" w:themeColor="accent3" w:themeShade="BF"/>
          <w:sz w:val="22"/>
          <w:szCs w:val="22"/>
          <w:lang w:val="en-GB"/>
        </w:rPr>
        <w:t>, Jersey and Guernsey Law Review – June 2013 at paragraph 5).</w:t>
      </w:r>
      <w:proofErr w:type="gramEnd"/>
      <w:r w:rsidR="00D67A0C">
        <w:rPr>
          <w:rFonts w:ascii="Arial" w:hAnsi="Arial" w:cs="Arial"/>
          <w:color w:val="7B7B7B" w:themeColor="accent3" w:themeShade="BF"/>
          <w:sz w:val="22"/>
          <w:szCs w:val="22"/>
          <w:lang w:val="en-GB"/>
        </w:rPr>
        <w:t xml:space="preserve"> As outlined above, the Model Law provides for the recognition of foreign non-main proceedings in circumstances where the company has an "establishment" in that jurisdiction.</w:t>
      </w:r>
    </w:p>
    <w:p w14:paraId="5FB715CB" w14:textId="09B8EF02" w:rsidR="00D8332B" w:rsidRDefault="00D8332B" w:rsidP="00A67287">
      <w:pPr>
        <w:jc w:val="both"/>
        <w:rPr>
          <w:rFonts w:ascii="Arial" w:hAnsi="Arial" w:cs="Arial"/>
          <w:bCs/>
          <w:color w:val="FF0000"/>
          <w:sz w:val="22"/>
          <w:szCs w:val="22"/>
          <w:lang w:val="en-GB"/>
        </w:rPr>
      </w:pPr>
    </w:p>
    <w:p w14:paraId="5678BB03" w14:textId="2DC64920" w:rsidR="00665B5F" w:rsidRDefault="00665B5F"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83BA" w14:textId="77777777" w:rsidR="00B951CF" w:rsidRDefault="00B951CF" w:rsidP="00241B44">
      <w:r>
        <w:separator/>
      </w:r>
    </w:p>
  </w:endnote>
  <w:endnote w:type="continuationSeparator" w:id="0">
    <w:p w14:paraId="03B37DA2" w14:textId="77777777" w:rsidR="00B951CF" w:rsidRDefault="00B951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B951CF" w:rsidRPr="00FC7B47" w:rsidRDefault="00B951C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B951CF" w:rsidRPr="00FC7B47" w:rsidRDefault="00B951CF"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2FA07CBC" w:rsidR="00B951CF" w:rsidRPr="009B4976" w:rsidRDefault="00B951CF" w:rsidP="006D2E0C">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31638">
          <w:rPr>
            <w:rStyle w:val="PageNumber"/>
            <w:rFonts w:ascii="Arial" w:hAnsi="Arial" w:cs="Arial"/>
            <w:b/>
            <w:bCs/>
            <w:noProof/>
            <w:sz w:val="18"/>
            <w:szCs w:val="18"/>
          </w:rPr>
          <w:t>18</w:t>
        </w:r>
        <w:r w:rsidRPr="0010593A">
          <w:rPr>
            <w:rStyle w:val="PageNumber"/>
            <w:rFonts w:ascii="Arial" w:hAnsi="Arial" w:cs="Arial"/>
            <w:b/>
            <w:bCs/>
            <w:sz w:val="18"/>
            <w:szCs w:val="18"/>
          </w:rPr>
          <w:fldChar w:fldCharType="end"/>
        </w:r>
      </w:p>
    </w:sdtContent>
  </w:sdt>
  <w:p w14:paraId="2BF8848D" w14:textId="71E73A52" w:rsidR="00B951CF" w:rsidRPr="009B4976" w:rsidRDefault="00B951CF" w:rsidP="009B4976">
    <w:pPr>
      <w:pStyle w:val="Footer"/>
      <w:ind w:right="360"/>
      <w:rPr>
        <w:rFonts w:ascii="Arial" w:hAnsi="Arial" w:cs="Arial"/>
        <w:sz w:val="18"/>
        <w:szCs w:val="18"/>
        <w:lang w:val="en-GB"/>
      </w:rPr>
    </w:pPr>
    <w:r>
      <w:rPr>
        <w:rFonts w:ascii="Arial" w:hAnsi="Arial" w:cs="Arial"/>
        <w:sz w:val="18"/>
        <w:szCs w:val="18"/>
        <w:lang w:val="en-GB"/>
      </w:rPr>
      <w:t>202021IFU-352</w:t>
    </w:r>
    <w:r w:rsidRPr="009B4976">
      <w:rPr>
        <w:rFonts w:ascii="Arial" w:hAnsi="Arial" w:cs="Arial"/>
        <w:sz w:val="18"/>
        <w:szCs w:val="18"/>
        <w:lang w:val="en-GB"/>
      </w:rPr>
      <w:t>.assessment</w:t>
    </w:r>
    <w:r>
      <w:rPr>
        <w:rFonts w:ascii="Arial" w:hAnsi="Arial" w:cs="Arial"/>
        <w:sz w:val="18"/>
        <w:szCs w:val="18"/>
        <w:lang w:val="en-GB"/>
      </w:rPr>
      <w:t>5E.docx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9F80" w14:textId="77777777" w:rsidR="00A31638" w:rsidRDefault="00A3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E1555" w14:textId="77777777" w:rsidR="00B951CF" w:rsidRDefault="00B951CF" w:rsidP="00241B44">
      <w:r>
        <w:separator/>
      </w:r>
    </w:p>
  </w:footnote>
  <w:footnote w:type="continuationSeparator" w:id="0">
    <w:p w14:paraId="4F8F638B" w14:textId="77777777" w:rsidR="00B951CF" w:rsidRDefault="00B951C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3C22" w14:textId="77777777" w:rsidR="00A31638" w:rsidRDefault="00A31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083B" w14:textId="77777777" w:rsidR="00A31638" w:rsidRDefault="00A31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C1F6" w14:textId="77777777" w:rsidR="00A31638" w:rsidRDefault="00A3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CC0"/>
    <w:multiLevelType w:val="hybridMultilevel"/>
    <w:tmpl w:val="E206A180"/>
    <w:lvl w:ilvl="0" w:tplc="16228F52">
      <w:start w:val="1"/>
      <w:numFmt w:val="lowerRoman"/>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4A81973"/>
    <w:multiLevelType w:val="hybridMultilevel"/>
    <w:tmpl w:val="5B8A270A"/>
    <w:lvl w:ilvl="0" w:tplc="A7FAA3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06EA"/>
    <w:multiLevelType w:val="hybridMultilevel"/>
    <w:tmpl w:val="58A89AAE"/>
    <w:lvl w:ilvl="0" w:tplc="532633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B4F0B"/>
    <w:multiLevelType w:val="hybridMultilevel"/>
    <w:tmpl w:val="3990D860"/>
    <w:lvl w:ilvl="0" w:tplc="62024D42">
      <w:start w:val="1"/>
      <w:numFmt w:val="lowerRoman"/>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E722CD"/>
    <w:multiLevelType w:val="hybridMultilevel"/>
    <w:tmpl w:val="26527B40"/>
    <w:lvl w:ilvl="0" w:tplc="C074C7A0">
      <w:start w:val="1"/>
      <w:numFmt w:val="lowerRoman"/>
      <w:lvlText w:val="(%1)"/>
      <w:lvlJc w:val="left"/>
      <w:pPr>
        <w:ind w:left="786" w:hanging="360"/>
      </w:pPr>
      <w:rPr>
        <w:rFonts w:hint="default"/>
        <w:i w:val="0"/>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2C92C65"/>
    <w:multiLevelType w:val="hybridMultilevel"/>
    <w:tmpl w:val="D034F086"/>
    <w:lvl w:ilvl="0" w:tplc="C3B0D3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F5BD2"/>
    <w:multiLevelType w:val="hybridMultilevel"/>
    <w:tmpl w:val="C8F62702"/>
    <w:lvl w:ilvl="0" w:tplc="51D82C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960997"/>
    <w:multiLevelType w:val="hybridMultilevel"/>
    <w:tmpl w:val="9DE866AA"/>
    <w:lvl w:ilvl="0" w:tplc="7B88B45C">
      <w:start w:val="9"/>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2"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F8666EF"/>
    <w:multiLevelType w:val="hybridMultilevel"/>
    <w:tmpl w:val="7DF0C4AC"/>
    <w:lvl w:ilvl="0" w:tplc="DFE8809C">
      <w:start w:val="61"/>
      <w:numFmt w:val="lowerLetter"/>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25F09A8"/>
    <w:multiLevelType w:val="hybridMultilevel"/>
    <w:tmpl w:val="FD1471B0"/>
    <w:lvl w:ilvl="0" w:tplc="E230CA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55516"/>
    <w:multiLevelType w:val="hybridMultilevel"/>
    <w:tmpl w:val="06540AAE"/>
    <w:lvl w:ilvl="0" w:tplc="B494443E">
      <w:start w:val="35"/>
      <w:numFmt w:val="lowerLetter"/>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E2D08"/>
    <w:multiLevelType w:val="hybridMultilevel"/>
    <w:tmpl w:val="CE70217C"/>
    <w:lvl w:ilvl="0" w:tplc="8C6C7B82">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570AD"/>
    <w:multiLevelType w:val="hybridMultilevel"/>
    <w:tmpl w:val="DBEA4430"/>
    <w:lvl w:ilvl="0" w:tplc="5FF256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73479D2"/>
    <w:multiLevelType w:val="hybridMultilevel"/>
    <w:tmpl w:val="7FE851D4"/>
    <w:lvl w:ilvl="0" w:tplc="1A128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1097C"/>
    <w:multiLevelType w:val="hybridMultilevel"/>
    <w:tmpl w:val="157A3F2A"/>
    <w:lvl w:ilvl="0" w:tplc="B728FF3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1A5DCC"/>
    <w:multiLevelType w:val="hybridMultilevel"/>
    <w:tmpl w:val="CFF45F6E"/>
    <w:lvl w:ilvl="0" w:tplc="1CCC17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10"/>
  </w:num>
  <w:num w:numId="3">
    <w:abstractNumId w:val="19"/>
  </w:num>
  <w:num w:numId="4">
    <w:abstractNumId w:val="0"/>
  </w:num>
  <w:num w:numId="5">
    <w:abstractNumId w:val="29"/>
  </w:num>
  <w:num w:numId="6">
    <w:abstractNumId w:val="1"/>
  </w:num>
  <w:num w:numId="7">
    <w:abstractNumId w:val="16"/>
  </w:num>
  <w:num w:numId="8">
    <w:abstractNumId w:val="7"/>
  </w:num>
  <w:num w:numId="9">
    <w:abstractNumId w:val="21"/>
  </w:num>
  <w:num w:numId="10">
    <w:abstractNumId w:val="30"/>
  </w:num>
  <w:num w:numId="11">
    <w:abstractNumId w:val="4"/>
  </w:num>
  <w:num w:numId="12">
    <w:abstractNumId w:val="3"/>
  </w:num>
  <w:num w:numId="13">
    <w:abstractNumId w:val="17"/>
  </w:num>
  <w:num w:numId="14">
    <w:abstractNumId w:val="25"/>
  </w:num>
  <w:num w:numId="15">
    <w:abstractNumId w:val="22"/>
  </w:num>
  <w:num w:numId="16">
    <w:abstractNumId w:val="6"/>
  </w:num>
  <w:num w:numId="17">
    <w:abstractNumId w:val="15"/>
  </w:num>
  <w:num w:numId="18">
    <w:abstractNumId w:val="13"/>
  </w:num>
  <w:num w:numId="19">
    <w:abstractNumId w:val="27"/>
  </w:num>
  <w:num w:numId="20">
    <w:abstractNumId w:val="23"/>
  </w:num>
  <w:num w:numId="21">
    <w:abstractNumId w:val="9"/>
  </w:num>
  <w:num w:numId="22">
    <w:abstractNumId w:val="11"/>
  </w:num>
  <w:num w:numId="23">
    <w:abstractNumId w:val="20"/>
  </w:num>
  <w:num w:numId="24">
    <w:abstractNumId w:val="14"/>
  </w:num>
  <w:num w:numId="25">
    <w:abstractNumId w:val="28"/>
  </w:num>
  <w:num w:numId="26">
    <w:abstractNumId w:val="24"/>
  </w:num>
  <w:num w:numId="27">
    <w:abstractNumId w:val="18"/>
  </w:num>
  <w:num w:numId="28">
    <w:abstractNumId w:val="26"/>
  </w:num>
  <w:num w:numId="29">
    <w:abstractNumId w:val="2"/>
  </w:num>
  <w:num w:numId="30">
    <w:abstractNumId w:val="8"/>
  </w:num>
  <w:num w:numId="3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N"/>
  </w:docVars>
  <w:rsids>
    <w:rsidRoot w:val="00045088"/>
    <w:rsid w:val="00007BF3"/>
    <w:rsid w:val="00010BA0"/>
    <w:rsid w:val="00015460"/>
    <w:rsid w:val="00020557"/>
    <w:rsid w:val="00021FC2"/>
    <w:rsid w:val="000248D3"/>
    <w:rsid w:val="000250C7"/>
    <w:rsid w:val="00026F16"/>
    <w:rsid w:val="00037621"/>
    <w:rsid w:val="00041D45"/>
    <w:rsid w:val="00044A45"/>
    <w:rsid w:val="00044D46"/>
    <w:rsid w:val="00045088"/>
    <w:rsid w:val="0004562E"/>
    <w:rsid w:val="00045904"/>
    <w:rsid w:val="000502FD"/>
    <w:rsid w:val="00060F12"/>
    <w:rsid w:val="00065166"/>
    <w:rsid w:val="000776FC"/>
    <w:rsid w:val="00082609"/>
    <w:rsid w:val="000851CC"/>
    <w:rsid w:val="00087F21"/>
    <w:rsid w:val="00093BE8"/>
    <w:rsid w:val="000963B5"/>
    <w:rsid w:val="000A407B"/>
    <w:rsid w:val="000A687D"/>
    <w:rsid w:val="000A68ED"/>
    <w:rsid w:val="000B5FF1"/>
    <w:rsid w:val="000B609F"/>
    <w:rsid w:val="000D2403"/>
    <w:rsid w:val="000D55A8"/>
    <w:rsid w:val="000E4841"/>
    <w:rsid w:val="000F1677"/>
    <w:rsid w:val="000F177D"/>
    <w:rsid w:val="000F3D6C"/>
    <w:rsid w:val="00100D12"/>
    <w:rsid w:val="00101707"/>
    <w:rsid w:val="00102CC9"/>
    <w:rsid w:val="0010593A"/>
    <w:rsid w:val="0011473D"/>
    <w:rsid w:val="00115821"/>
    <w:rsid w:val="00115C85"/>
    <w:rsid w:val="001175DC"/>
    <w:rsid w:val="00117702"/>
    <w:rsid w:val="00123855"/>
    <w:rsid w:val="00126A4D"/>
    <w:rsid w:val="001358DE"/>
    <w:rsid w:val="0014171F"/>
    <w:rsid w:val="0014622C"/>
    <w:rsid w:val="00147BFD"/>
    <w:rsid w:val="00152348"/>
    <w:rsid w:val="0015456D"/>
    <w:rsid w:val="00155FA2"/>
    <w:rsid w:val="00161F1B"/>
    <w:rsid w:val="00162829"/>
    <w:rsid w:val="00180548"/>
    <w:rsid w:val="00180AC4"/>
    <w:rsid w:val="00180CCE"/>
    <w:rsid w:val="0018267A"/>
    <w:rsid w:val="00182779"/>
    <w:rsid w:val="001830DF"/>
    <w:rsid w:val="00196155"/>
    <w:rsid w:val="001966D9"/>
    <w:rsid w:val="001A007A"/>
    <w:rsid w:val="001A7E9A"/>
    <w:rsid w:val="001B0F70"/>
    <w:rsid w:val="001B32C8"/>
    <w:rsid w:val="001B5016"/>
    <w:rsid w:val="001C45FC"/>
    <w:rsid w:val="001D0469"/>
    <w:rsid w:val="001D29C0"/>
    <w:rsid w:val="001D4862"/>
    <w:rsid w:val="001E25B9"/>
    <w:rsid w:val="001E49E0"/>
    <w:rsid w:val="001E7B5A"/>
    <w:rsid w:val="001F7412"/>
    <w:rsid w:val="0020090A"/>
    <w:rsid w:val="00202DFE"/>
    <w:rsid w:val="0020725B"/>
    <w:rsid w:val="002110F1"/>
    <w:rsid w:val="002117B3"/>
    <w:rsid w:val="002215E5"/>
    <w:rsid w:val="0022499E"/>
    <w:rsid w:val="00227894"/>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523F"/>
    <w:rsid w:val="0031661B"/>
    <w:rsid w:val="00326292"/>
    <w:rsid w:val="00326415"/>
    <w:rsid w:val="00330937"/>
    <w:rsid w:val="00330F31"/>
    <w:rsid w:val="00332EDD"/>
    <w:rsid w:val="00334648"/>
    <w:rsid w:val="0033768C"/>
    <w:rsid w:val="00337938"/>
    <w:rsid w:val="00340436"/>
    <w:rsid w:val="00340769"/>
    <w:rsid w:val="00341AA6"/>
    <w:rsid w:val="00354697"/>
    <w:rsid w:val="00361A0A"/>
    <w:rsid w:val="00364836"/>
    <w:rsid w:val="0036565C"/>
    <w:rsid w:val="0036625E"/>
    <w:rsid w:val="0037465A"/>
    <w:rsid w:val="00382978"/>
    <w:rsid w:val="00382C98"/>
    <w:rsid w:val="0038533C"/>
    <w:rsid w:val="00386568"/>
    <w:rsid w:val="00390B57"/>
    <w:rsid w:val="003948D5"/>
    <w:rsid w:val="00396821"/>
    <w:rsid w:val="003972F6"/>
    <w:rsid w:val="00397D3A"/>
    <w:rsid w:val="003A051E"/>
    <w:rsid w:val="003B16A4"/>
    <w:rsid w:val="003B170F"/>
    <w:rsid w:val="003B1E75"/>
    <w:rsid w:val="003B3C5F"/>
    <w:rsid w:val="003C4471"/>
    <w:rsid w:val="003D0A6D"/>
    <w:rsid w:val="003D53C3"/>
    <w:rsid w:val="003E060B"/>
    <w:rsid w:val="003E0B16"/>
    <w:rsid w:val="003E67D1"/>
    <w:rsid w:val="00404329"/>
    <w:rsid w:val="00405DC1"/>
    <w:rsid w:val="00411823"/>
    <w:rsid w:val="00415F1F"/>
    <w:rsid w:val="0042108F"/>
    <w:rsid w:val="00430FED"/>
    <w:rsid w:val="00434A8C"/>
    <w:rsid w:val="00437297"/>
    <w:rsid w:val="00444284"/>
    <w:rsid w:val="00445CE6"/>
    <w:rsid w:val="004505D3"/>
    <w:rsid w:val="0045061D"/>
    <w:rsid w:val="004534C2"/>
    <w:rsid w:val="0045446F"/>
    <w:rsid w:val="00455F28"/>
    <w:rsid w:val="0045683E"/>
    <w:rsid w:val="00472939"/>
    <w:rsid w:val="00477C72"/>
    <w:rsid w:val="0049132F"/>
    <w:rsid w:val="00491675"/>
    <w:rsid w:val="00493855"/>
    <w:rsid w:val="00493E98"/>
    <w:rsid w:val="00495E79"/>
    <w:rsid w:val="004A2D83"/>
    <w:rsid w:val="004A57DD"/>
    <w:rsid w:val="004A7B51"/>
    <w:rsid w:val="004A7D71"/>
    <w:rsid w:val="004A7EF3"/>
    <w:rsid w:val="004B11FD"/>
    <w:rsid w:val="004B23A2"/>
    <w:rsid w:val="004C7B0D"/>
    <w:rsid w:val="004D1778"/>
    <w:rsid w:val="004D1A5A"/>
    <w:rsid w:val="004D2FFF"/>
    <w:rsid w:val="004D3721"/>
    <w:rsid w:val="004D64F9"/>
    <w:rsid w:val="004E0C08"/>
    <w:rsid w:val="004E3A6B"/>
    <w:rsid w:val="004E622C"/>
    <w:rsid w:val="004F5FDF"/>
    <w:rsid w:val="005075CA"/>
    <w:rsid w:val="00510F00"/>
    <w:rsid w:val="005177FE"/>
    <w:rsid w:val="0052177D"/>
    <w:rsid w:val="0052263B"/>
    <w:rsid w:val="00524728"/>
    <w:rsid w:val="005331CA"/>
    <w:rsid w:val="00534B22"/>
    <w:rsid w:val="005359C6"/>
    <w:rsid w:val="00537970"/>
    <w:rsid w:val="00540E3A"/>
    <w:rsid w:val="00544127"/>
    <w:rsid w:val="005463A9"/>
    <w:rsid w:val="00553EB2"/>
    <w:rsid w:val="00560534"/>
    <w:rsid w:val="0056375C"/>
    <w:rsid w:val="0056391B"/>
    <w:rsid w:val="005650E2"/>
    <w:rsid w:val="0056601E"/>
    <w:rsid w:val="00567AD7"/>
    <w:rsid w:val="00574017"/>
    <w:rsid w:val="0057566C"/>
    <w:rsid w:val="00575B2D"/>
    <w:rsid w:val="005833D0"/>
    <w:rsid w:val="005846F3"/>
    <w:rsid w:val="0058622F"/>
    <w:rsid w:val="00592F82"/>
    <w:rsid w:val="00593CBF"/>
    <w:rsid w:val="005977FE"/>
    <w:rsid w:val="005A0CCA"/>
    <w:rsid w:val="005A6FF2"/>
    <w:rsid w:val="005A726D"/>
    <w:rsid w:val="005B0E06"/>
    <w:rsid w:val="005B2455"/>
    <w:rsid w:val="005B67AC"/>
    <w:rsid w:val="005B79F4"/>
    <w:rsid w:val="005C27BF"/>
    <w:rsid w:val="005C75CA"/>
    <w:rsid w:val="005C76C2"/>
    <w:rsid w:val="005D16DD"/>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17332"/>
    <w:rsid w:val="00621A17"/>
    <w:rsid w:val="00623BD5"/>
    <w:rsid w:val="00627CC9"/>
    <w:rsid w:val="00627E7B"/>
    <w:rsid w:val="00630542"/>
    <w:rsid w:val="00632E44"/>
    <w:rsid w:val="00633004"/>
    <w:rsid w:val="00634622"/>
    <w:rsid w:val="00636808"/>
    <w:rsid w:val="00641515"/>
    <w:rsid w:val="00642FB1"/>
    <w:rsid w:val="00654C2F"/>
    <w:rsid w:val="00655EC3"/>
    <w:rsid w:val="00657087"/>
    <w:rsid w:val="006639DB"/>
    <w:rsid w:val="00665227"/>
    <w:rsid w:val="00665B5F"/>
    <w:rsid w:val="006661EF"/>
    <w:rsid w:val="006725E8"/>
    <w:rsid w:val="00674496"/>
    <w:rsid w:val="00676A9E"/>
    <w:rsid w:val="00677AEB"/>
    <w:rsid w:val="00680EF2"/>
    <w:rsid w:val="00682DA1"/>
    <w:rsid w:val="00687A1D"/>
    <w:rsid w:val="006957BC"/>
    <w:rsid w:val="0069744E"/>
    <w:rsid w:val="00697EA1"/>
    <w:rsid w:val="006A2646"/>
    <w:rsid w:val="006A645C"/>
    <w:rsid w:val="006A6530"/>
    <w:rsid w:val="006B435A"/>
    <w:rsid w:val="006B4C64"/>
    <w:rsid w:val="006D2E0C"/>
    <w:rsid w:val="006D6BD5"/>
    <w:rsid w:val="006E481A"/>
    <w:rsid w:val="006E5298"/>
    <w:rsid w:val="006F4A78"/>
    <w:rsid w:val="006F734A"/>
    <w:rsid w:val="00700D83"/>
    <w:rsid w:val="00704852"/>
    <w:rsid w:val="007074E9"/>
    <w:rsid w:val="00713DA4"/>
    <w:rsid w:val="00714BF1"/>
    <w:rsid w:val="00721383"/>
    <w:rsid w:val="0073027D"/>
    <w:rsid w:val="0073154E"/>
    <w:rsid w:val="0073158B"/>
    <w:rsid w:val="007333CC"/>
    <w:rsid w:val="0073399A"/>
    <w:rsid w:val="00740DAD"/>
    <w:rsid w:val="00750BA4"/>
    <w:rsid w:val="007603F5"/>
    <w:rsid w:val="00764DB0"/>
    <w:rsid w:val="00767524"/>
    <w:rsid w:val="0076764D"/>
    <w:rsid w:val="0077498C"/>
    <w:rsid w:val="007809BC"/>
    <w:rsid w:val="00784128"/>
    <w:rsid w:val="007856BA"/>
    <w:rsid w:val="00787BCC"/>
    <w:rsid w:val="00793173"/>
    <w:rsid w:val="007A2A33"/>
    <w:rsid w:val="007A620E"/>
    <w:rsid w:val="007B5C89"/>
    <w:rsid w:val="007C1FCC"/>
    <w:rsid w:val="007C3A3A"/>
    <w:rsid w:val="007C6201"/>
    <w:rsid w:val="007D4E23"/>
    <w:rsid w:val="007D7C92"/>
    <w:rsid w:val="007E1154"/>
    <w:rsid w:val="007E6BA4"/>
    <w:rsid w:val="007F0667"/>
    <w:rsid w:val="007F41F8"/>
    <w:rsid w:val="007F659B"/>
    <w:rsid w:val="00800EAA"/>
    <w:rsid w:val="0080454E"/>
    <w:rsid w:val="00804C32"/>
    <w:rsid w:val="00806302"/>
    <w:rsid w:val="00807119"/>
    <w:rsid w:val="008141E2"/>
    <w:rsid w:val="00816192"/>
    <w:rsid w:val="008208A2"/>
    <w:rsid w:val="0082483F"/>
    <w:rsid w:val="008279C0"/>
    <w:rsid w:val="00854134"/>
    <w:rsid w:val="00867701"/>
    <w:rsid w:val="008723F3"/>
    <w:rsid w:val="00876F56"/>
    <w:rsid w:val="00881DE6"/>
    <w:rsid w:val="008837A6"/>
    <w:rsid w:val="0089145D"/>
    <w:rsid w:val="008A4DF2"/>
    <w:rsid w:val="008A6CFE"/>
    <w:rsid w:val="008B5333"/>
    <w:rsid w:val="008B6223"/>
    <w:rsid w:val="008B6B89"/>
    <w:rsid w:val="008B7296"/>
    <w:rsid w:val="008C3353"/>
    <w:rsid w:val="008C66E0"/>
    <w:rsid w:val="008C6C03"/>
    <w:rsid w:val="008E3339"/>
    <w:rsid w:val="008E6DDA"/>
    <w:rsid w:val="008F20FC"/>
    <w:rsid w:val="008F5FFE"/>
    <w:rsid w:val="00904074"/>
    <w:rsid w:val="0090573F"/>
    <w:rsid w:val="00905A43"/>
    <w:rsid w:val="00912C79"/>
    <w:rsid w:val="00921625"/>
    <w:rsid w:val="00921B8C"/>
    <w:rsid w:val="00931BAF"/>
    <w:rsid w:val="00937EB6"/>
    <w:rsid w:val="00942123"/>
    <w:rsid w:val="0095207B"/>
    <w:rsid w:val="00962045"/>
    <w:rsid w:val="00966E66"/>
    <w:rsid w:val="00980E61"/>
    <w:rsid w:val="00991428"/>
    <w:rsid w:val="00992676"/>
    <w:rsid w:val="009954B2"/>
    <w:rsid w:val="00996691"/>
    <w:rsid w:val="009A09A6"/>
    <w:rsid w:val="009A152B"/>
    <w:rsid w:val="009A3AB7"/>
    <w:rsid w:val="009B0723"/>
    <w:rsid w:val="009B07AD"/>
    <w:rsid w:val="009B0883"/>
    <w:rsid w:val="009B15E2"/>
    <w:rsid w:val="009B4976"/>
    <w:rsid w:val="009C0B8E"/>
    <w:rsid w:val="009C1BC8"/>
    <w:rsid w:val="009C2442"/>
    <w:rsid w:val="009C29E0"/>
    <w:rsid w:val="009D0811"/>
    <w:rsid w:val="009D0EE1"/>
    <w:rsid w:val="009E2AEB"/>
    <w:rsid w:val="009E2E27"/>
    <w:rsid w:val="009E45DF"/>
    <w:rsid w:val="009E4DE3"/>
    <w:rsid w:val="009F275E"/>
    <w:rsid w:val="009F6F65"/>
    <w:rsid w:val="00A047EE"/>
    <w:rsid w:val="00A0613B"/>
    <w:rsid w:val="00A2274A"/>
    <w:rsid w:val="00A235B7"/>
    <w:rsid w:val="00A27A7A"/>
    <w:rsid w:val="00A31638"/>
    <w:rsid w:val="00A34ABE"/>
    <w:rsid w:val="00A34DEA"/>
    <w:rsid w:val="00A407EF"/>
    <w:rsid w:val="00A46B4C"/>
    <w:rsid w:val="00A47FD5"/>
    <w:rsid w:val="00A5117B"/>
    <w:rsid w:val="00A52ECC"/>
    <w:rsid w:val="00A56D34"/>
    <w:rsid w:val="00A60074"/>
    <w:rsid w:val="00A6627C"/>
    <w:rsid w:val="00A67287"/>
    <w:rsid w:val="00A71019"/>
    <w:rsid w:val="00A81029"/>
    <w:rsid w:val="00A81B5E"/>
    <w:rsid w:val="00A845F5"/>
    <w:rsid w:val="00A96489"/>
    <w:rsid w:val="00AA2D66"/>
    <w:rsid w:val="00AB2425"/>
    <w:rsid w:val="00AB685C"/>
    <w:rsid w:val="00AB6C2D"/>
    <w:rsid w:val="00AC08F7"/>
    <w:rsid w:val="00AC3839"/>
    <w:rsid w:val="00AC46B6"/>
    <w:rsid w:val="00AC7082"/>
    <w:rsid w:val="00AD4BE8"/>
    <w:rsid w:val="00AF228E"/>
    <w:rsid w:val="00B016A8"/>
    <w:rsid w:val="00B14819"/>
    <w:rsid w:val="00B15E2F"/>
    <w:rsid w:val="00B17AA9"/>
    <w:rsid w:val="00B327EA"/>
    <w:rsid w:val="00B41793"/>
    <w:rsid w:val="00B44713"/>
    <w:rsid w:val="00B51B95"/>
    <w:rsid w:val="00B56103"/>
    <w:rsid w:val="00B64929"/>
    <w:rsid w:val="00B736DF"/>
    <w:rsid w:val="00B743D6"/>
    <w:rsid w:val="00B74FBD"/>
    <w:rsid w:val="00B77F46"/>
    <w:rsid w:val="00B82586"/>
    <w:rsid w:val="00B829A3"/>
    <w:rsid w:val="00B86DB1"/>
    <w:rsid w:val="00B87869"/>
    <w:rsid w:val="00B951CF"/>
    <w:rsid w:val="00B9639B"/>
    <w:rsid w:val="00BA3C0A"/>
    <w:rsid w:val="00BB0F2B"/>
    <w:rsid w:val="00BB4E3D"/>
    <w:rsid w:val="00BB5F97"/>
    <w:rsid w:val="00BC35EA"/>
    <w:rsid w:val="00BE4FF3"/>
    <w:rsid w:val="00BF50F7"/>
    <w:rsid w:val="00C02F29"/>
    <w:rsid w:val="00C14D8A"/>
    <w:rsid w:val="00C17718"/>
    <w:rsid w:val="00C20AFE"/>
    <w:rsid w:val="00C21D42"/>
    <w:rsid w:val="00C22A25"/>
    <w:rsid w:val="00C32903"/>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328"/>
    <w:rsid w:val="00C92F65"/>
    <w:rsid w:val="00C93C89"/>
    <w:rsid w:val="00C963D3"/>
    <w:rsid w:val="00CB1983"/>
    <w:rsid w:val="00CB2CBB"/>
    <w:rsid w:val="00CB7CAC"/>
    <w:rsid w:val="00CC51EC"/>
    <w:rsid w:val="00CC5335"/>
    <w:rsid w:val="00CC5BA4"/>
    <w:rsid w:val="00CD4998"/>
    <w:rsid w:val="00CE1035"/>
    <w:rsid w:val="00CE6E50"/>
    <w:rsid w:val="00CF2819"/>
    <w:rsid w:val="00CF4F9D"/>
    <w:rsid w:val="00CF70DC"/>
    <w:rsid w:val="00D0419D"/>
    <w:rsid w:val="00D148DC"/>
    <w:rsid w:val="00D17FDC"/>
    <w:rsid w:val="00D21D8C"/>
    <w:rsid w:val="00D3084E"/>
    <w:rsid w:val="00D3198C"/>
    <w:rsid w:val="00D53719"/>
    <w:rsid w:val="00D5378A"/>
    <w:rsid w:val="00D54368"/>
    <w:rsid w:val="00D5517C"/>
    <w:rsid w:val="00D63EFD"/>
    <w:rsid w:val="00D67A0C"/>
    <w:rsid w:val="00D8332B"/>
    <w:rsid w:val="00D84752"/>
    <w:rsid w:val="00D86B3B"/>
    <w:rsid w:val="00D8748A"/>
    <w:rsid w:val="00D93196"/>
    <w:rsid w:val="00DA0DC0"/>
    <w:rsid w:val="00DA50D9"/>
    <w:rsid w:val="00DB243C"/>
    <w:rsid w:val="00DB482A"/>
    <w:rsid w:val="00DB50FB"/>
    <w:rsid w:val="00DB56F2"/>
    <w:rsid w:val="00DB6EF5"/>
    <w:rsid w:val="00DC3089"/>
    <w:rsid w:val="00DC4420"/>
    <w:rsid w:val="00DD0802"/>
    <w:rsid w:val="00DD2E11"/>
    <w:rsid w:val="00DD5716"/>
    <w:rsid w:val="00DE03AF"/>
    <w:rsid w:val="00DE121C"/>
    <w:rsid w:val="00DE4DD1"/>
    <w:rsid w:val="00DE6633"/>
    <w:rsid w:val="00DF0E41"/>
    <w:rsid w:val="00DF75F8"/>
    <w:rsid w:val="00DF7A3A"/>
    <w:rsid w:val="00E00C00"/>
    <w:rsid w:val="00E07C5A"/>
    <w:rsid w:val="00E13608"/>
    <w:rsid w:val="00E15BA9"/>
    <w:rsid w:val="00E26E19"/>
    <w:rsid w:val="00E31DF3"/>
    <w:rsid w:val="00E33B03"/>
    <w:rsid w:val="00E450A4"/>
    <w:rsid w:val="00E506BE"/>
    <w:rsid w:val="00E55547"/>
    <w:rsid w:val="00E6302B"/>
    <w:rsid w:val="00E6452F"/>
    <w:rsid w:val="00E64F45"/>
    <w:rsid w:val="00E6742D"/>
    <w:rsid w:val="00E7058B"/>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14B6E"/>
    <w:rsid w:val="00F27CD8"/>
    <w:rsid w:val="00F30351"/>
    <w:rsid w:val="00F3323E"/>
    <w:rsid w:val="00F341F4"/>
    <w:rsid w:val="00F34F9D"/>
    <w:rsid w:val="00F35CCE"/>
    <w:rsid w:val="00F46BB4"/>
    <w:rsid w:val="00F51B49"/>
    <w:rsid w:val="00F5524B"/>
    <w:rsid w:val="00F60538"/>
    <w:rsid w:val="00F61DD2"/>
    <w:rsid w:val="00F66AFF"/>
    <w:rsid w:val="00F71433"/>
    <w:rsid w:val="00F75CF7"/>
    <w:rsid w:val="00F846A7"/>
    <w:rsid w:val="00F97C5B"/>
    <w:rsid w:val="00FA3D50"/>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7F9EB8"/>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63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ncitral.un.org/en/texts/insolvency/modellaw/cross-border_insolvency/status" TargetMode="External"/><Relationship Id="rId4" Type="http://schemas.openxmlformats.org/officeDocument/2006/relationships/settings" Target="settings.xml"/><Relationship Id="rId9" Type="http://schemas.openxmlformats.org/officeDocument/2006/relationships/hyperlink" Target="https://www.jerseylaw.je/publications/jglr/PDF%20Documents/JLR1306_Omar_4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D682-EB70-4336-A32B-8755BA15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Walkers</cp:lastModifiedBy>
  <cp:revision>6</cp:revision>
  <cp:lastPrinted>2019-08-27T05:42:00Z</cp:lastPrinted>
  <dcterms:created xsi:type="dcterms:W3CDTF">2021-07-15T22:14:00Z</dcterms:created>
  <dcterms:modified xsi:type="dcterms:W3CDTF">2021-07-21T00:31:00Z</dcterms:modified>
</cp:coreProperties>
</file>