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851178">
        <w:rPr>
          <w:rFonts w:ascii="Arial" w:hAnsi="Arial" w:cs="Arial"/>
          <w:sz w:val="22"/>
          <w:szCs w:val="22"/>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71026E" w:rsidRDefault="00831582" w:rsidP="00BE65AA">
      <w:pPr>
        <w:pStyle w:val="ListParagraph"/>
        <w:numPr>
          <w:ilvl w:val="0"/>
          <w:numId w:val="4"/>
        </w:numPr>
        <w:ind w:left="426"/>
        <w:jc w:val="both"/>
        <w:rPr>
          <w:rFonts w:ascii="Arial" w:hAnsi="Arial" w:cs="Arial"/>
          <w:sz w:val="22"/>
          <w:szCs w:val="22"/>
          <w:highlight w:val="yellow"/>
        </w:rPr>
      </w:pPr>
      <w:r w:rsidRPr="0071026E">
        <w:rPr>
          <w:rFonts w:ascii="Arial" w:hAnsi="Arial" w:cs="Arial"/>
          <w:sz w:val="22"/>
          <w:szCs w:val="22"/>
          <w:highlight w:val="yellow"/>
          <w:lang w:val="en-GB"/>
        </w:rPr>
        <w:t>To e</w:t>
      </w:r>
      <w:r w:rsidR="002B2F9F" w:rsidRPr="0071026E">
        <w:rPr>
          <w:rFonts w:ascii="Arial" w:hAnsi="Arial" w:cs="Arial"/>
          <w:sz w:val="22"/>
          <w:szCs w:val="22"/>
          <w:highlight w:val="yellow"/>
          <w:lang w:val="en-GB"/>
        </w:rPr>
        <w:t xml:space="preserve">nhance Singapore’s insolvency and restructuring </w:t>
      </w:r>
      <w:proofErr w:type="gramStart"/>
      <w:r w:rsidR="002B2F9F" w:rsidRPr="0071026E">
        <w:rPr>
          <w:rFonts w:ascii="Arial" w:hAnsi="Arial" w:cs="Arial"/>
          <w:sz w:val="22"/>
          <w:szCs w:val="22"/>
          <w:highlight w:val="yellow"/>
          <w:lang w:val="en-GB"/>
        </w:rPr>
        <w:t>laws</w:t>
      </w:r>
      <w:r w:rsidR="002B2F9F" w:rsidRPr="0071026E" w:rsidDel="002B2F9F">
        <w:rPr>
          <w:rFonts w:ascii="Arial" w:hAnsi="Arial" w:cs="Arial"/>
          <w:sz w:val="22"/>
          <w:szCs w:val="22"/>
          <w:highlight w:val="yellow"/>
          <w:lang w:val="en-GB"/>
        </w:rPr>
        <w:t xml:space="preserve"> </w:t>
      </w:r>
      <w:r w:rsidR="00E95C42" w:rsidRPr="0071026E">
        <w:rPr>
          <w:rFonts w:ascii="Arial" w:hAnsi="Arial" w:cs="Arial"/>
          <w:sz w:val="22"/>
          <w:szCs w:val="22"/>
          <w:highlight w:val="yellow"/>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71026E" w:rsidRDefault="0007291B" w:rsidP="00BE65AA">
      <w:pPr>
        <w:pStyle w:val="ListParagraph"/>
        <w:numPr>
          <w:ilvl w:val="0"/>
          <w:numId w:val="5"/>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A</w:t>
      </w:r>
      <w:r w:rsidR="001A4484" w:rsidRPr="0071026E">
        <w:rPr>
          <w:rFonts w:ascii="Arial" w:hAnsi="Arial" w:cs="Arial"/>
          <w:sz w:val="22"/>
          <w:szCs w:val="22"/>
          <w:highlight w:val="yellow"/>
          <w:lang w:val="en-GB"/>
        </w:rPr>
        <w:t>ny of the above</w:t>
      </w:r>
      <w:r w:rsidRPr="0071026E">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8045C5" w:rsidRDefault="00FC32B6" w:rsidP="00BE65AA">
      <w:pPr>
        <w:pStyle w:val="ListParagraph"/>
        <w:numPr>
          <w:ilvl w:val="0"/>
          <w:numId w:val="6"/>
        </w:numPr>
        <w:ind w:left="426"/>
        <w:jc w:val="both"/>
        <w:rPr>
          <w:rFonts w:ascii="Arial" w:hAnsi="Arial" w:cs="Arial"/>
          <w:sz w:val="22"/>
          <w:szCs w:val="22"/>
          <w:highlight w:val="yellow"/>
          <w:lang w:val="en-GB"/>
        </w:rPr>
      </w:pPr>
      <w:r w:rsidRPr="008045C5">
        <w:rPr>
          <w:rFonts w:ascii="Arial" w:hAnsi="Arial" w:cs="Arial"/>
          <w:sz w:val="22"/>
          <w:szCs w:val="22"/>
          <w:highlight w:val="yellow"/>
          <w:lang w:val="en-GB"/>
        </w:rPr>
        <w:t>Any of the above</w:t>
      </w:r>
      <w:r w:rsidR="00EA6F96" w:rsidRPr="008045C5">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2F59F14B" w:rsidR="00867701" w:rsidRPr="00477ED4" w:rsidRDefault="0007291B" w:rsidP="00C55824">
      <w:pPr>
        <w:jc w:val="both"/>
        <w:rPr>
          <w:rFonts w:ascii="Arial" w:hAnsi="Arial" w:cs="Arial"/>
          <w:color w:val="FF0000"/>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r w:rsidR="0071026E">
        <w:rPr>
          <w:rFonts w:ascii="Arial" w:hAnsi="Arial" w:cs="Arial"/>
          <w:sz w:val="22"/>
          <w:szCs w:val="22"/>
          <w:lang w:val="en-GB"/>
        </w:rPr>
        <w:t xml:space="preserve"> </w:t>
      </w:r>
      <w:r w:rsidR="0071026E" w:rsidRPr="00477ED4">
        <w:rPr>
          <w:rFonts w:ascii="Arial" w:hAnsi="Arial" w:cs="Arial"/>
          <w:color w:val="FF0000"/>
          <w:sz w:val="22"/>
          <w:szCs w:val="22"/>
          <w:lang w:val="en-GB"/>
        </w:rPr>
        <w:t>(</w:t>
      </w:r>
      <w:r w:rsidR="00477ED4" w:rsidRPr="00477ED4">
        <w:rPr>
          <w:rFonts w:ascii="Arial" w:hAnsi="Arial" w:cs="Arial"/>
          <w:color w:val="FF0000"/>
          <w:sz w:val="22"/>
          <w:szCs w:val="22"/>
          <w:lang w:val="en-GB"/>
        </w:rPr>
        <w:t xml:space="preserve">answer </w:t>
      </w:r>
      <w:r w:rsidR="00477ED4">
        <w:rPr>
          <w:rFonts w:ascii="Arial" w:hAnsi="Arial" w:cs="Arial"/>
          <w:color w:val="FF0000"/>
          <w:sz w:val="22"/>
          <w:szCs w:val="22"/>
          <w:lang w:val="en-GB"/>
        </w:rPr>
        <w:t>(</w:t>
      </w:r>
      <w:r w:rsidR="00477ED4" w:rsidRPr="00477ED4">
        <w:rPr>
          <w:rFonts w:ascii="Arial" w:hAnsi="Arial" w:cs="Arial"/>
          <w:color w:val="FF0000"/>
          <w:sz w:val="22"/>
          <w:szCs w:val="22"/>
          <w:lang w:val="en-GB"/>
        </w:rPr>
        <w:t>a</w:t>
      </w:r>
      <w:r w:rsidR="00477ED4">
        <w:rPr>
          <w:rFonts w:ascii="Arial" w:hAnsi="Arial" w:cs="Arial"/>
          <w:color w:val="FF0000"/>
          <w:sz w:val="22"/>
          <w:szCs w:val="22"/>
          <w:lang w:val="en-GB"/>
        </w:rPr>
        <w:t>)</w:t>
      </w:r>
      <w:r w:rsidR="00477ED4" w:rsidRPr="00477ED4">
        <w:rPr>
          <w:rFonts w:ascii="Arial" w:hAnsi="Arial" w:cs="Arial"/>
          <w:color w:val="FF0000"/>
          <w:sz w:val="22"/>
          <w:szCs w:val="22"/>
          <w:lang w:val="en-GB"/>
        </w:rPr>
        <w:t xml:space="preserve"> but</w:t>
      </w:r>
      <w:r w:rsidR="0071026E" w:rsidRPr="00477ED4">
        <w:rPr>
          <w:rFonts w:ascii="Arial" w:hAnsi="Arial" w:cs="Arial"/>
          <w:color w:val="FF0000"/>
          <w:sz w:val="22"/>
          <w:szCs w:val="22"/>
          <w:lang w:val="en-GB"/>
        </w:rPr>
        <w:t xml:space="preserve"> </w:t>
      </w:r>
      <w:r w:rsidR="00477ED4">
        <w:rPr>
          <w:rFonts w:ascii="Arial" w:hAnsi="Arial" w:cs="Arial"/>
          <w:color w:val="FF0000"/>
          <w:sz w:val="22"/>
          <w:szCs w:val="22"/>
          <w:lang w:val="en-GB"/>
        </w:rPr>
        <w:t xml:space="preserve">also </w:t>
      </w:r>
      <w:r w:rsidR="0071026E" w:rsidRPr="00477ED4">
        <w:rPr>
          <w:rFonts w:ascii="Arial" w:hAnsi="Arial" w:cs="Arial"/>
          <w:color w:val="FF0000"/>
          <w:sz w:val="22"/>
          <w:szCs w:val="22"/>
          <w:lang w:val="en-GB"/>
        </w:rPr>
        <w:t>75%</w:t>
      </w:r>
      <w:r w:rsidR="00477ED4" w:rsidRPr="00477ED4">
        <w:rPr>
          <w:rFonts w:ascii="Arial" w:hAnsi="Arial" w:cs="Arial"/>
          <w:color w:val="FF0000"/>
          <w:sz w:val="22"/>
          <w:szCs w:val="22"/>
          <w:lang w:val="en-GB"/>
        </w:rPr>
        <w:t xml:space="preserve"> or more in value) </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71026E" w:rsidRDefault="0007291B" w:rsidP="00BE65AA">
      <w:pPr>
        <w:pStyle w:val="ListParagraph"/>
        <w:numPr>
          <w:ilvl w:val="0"/>
          <w:numId w:val="7"/>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 xml:space="preserve">Over 50% in </w:t>
      </w:r>
      <w:r w:rsidR="00416B96" w:rsidRPr="0071026E">
        <w:rPr>
          <w:rFonts w:ascii="Arial" w:hAnsi="Arial" w:cs="Arial"/>
          <w:sz w:val="22"/>
          <w:szCs w:val="22"/>
          <w:highlight w:val="yellow"/>
          <w:lang w:val="en-GB"/>
        </w:rPr>
        <w:t>number</w:t>
      </w:r>
      <w:r w:rsidR="00F50041" w:rsidRPr="0071026E">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71026E" w:rsidRDefault="00C041E8" w:rsidP="00BE65AA">
      <w:pPr>
        <w:pStyle w:val="ListParagraph"/>
        <w:numPr>
          <w:ilvl w:val="0"/>
          <w:numId w:val="8"/>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The automatic moratorium can be obtained without filing an application to Court</w:t>
      </w:r>
      <w:r w:rsidR="003E22E2" w:rsidRPr="0071026E">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71026E" w:rsidRDefault="00A92054" w:rsidP="00BE65AA">
      <w:pPr>
        <w:pStyle w:val="ListParagraph"/>
        <w:numPr>
          <w:ilvl w:val="0"/>
          <w:numId w:val="9"/>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A receiver is appointed over the assets of the company</w:t>
      </w:r>
      <w:r w:rsidR="00B50EA0" w:rsidRPr="0071026E">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71026E" w:rsidRDefault="0007291B" w:rsidP="00BE65AA">
      <w:pPr>
        <w:pStyle w:val="ListParagraph"/>
        <w:numPr>
          <w:ilvl w:val="0"/>
          <w:numId w:val="10"/>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P</w:t>
      </w:r>
      <w:r w:rsidR="001A4484" w:rsidRPr="0071026E">
        <w:rPr>
          <w:rFonts w:ascii="Arial" w:hAnsi="Arial" w:cs="Arial"/>
          <w:sz w:val="22"/>
          <w:szCs w:val="22"/>
          <w:highlight w:val="yellow"/>
          <w:lang w:val="en-GB"/>
        </w:rPr>
        <w:t>reserving all or part of the company</w:t>
      </w:r>
      <w:r w:rsidR="004D7749" w:rsidRPr="0071026E">
        <w:rPr>
          <w:rFonts w:ascii="Arial" w:hAnsi="Arial" w:cs="Arial"/>
          <w:sz w:val="22"/>
          <w:szCs w:val="22"/>
          <w:highlight w:val="yellow"/>
          <w:lang w:val="en-GB"/>
        </w:rPr>
        <w:t>’</w:t>
      </w:r>
      <w:r w:rsidR="001A4484" w:rsidRPr="0071026E">
        <w:rPr>
          <w:rFonts w:ascii="Arial" w:hAnsi="Arial" w:cs="Arial"/>
          <w:sz w:val="22"/>
          <w:szCs w:val="22"/>
          <w:highlight w:val="yellow"/>
          <w:lang w:val="en-GB"/>
        </w:rPr>
        <w:t>s business as a going concern</w:t>
      </w:r>
      <w:r w:rsidRPr="0071026E">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38C5CEAE"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r w:rsidR="005B48A3">
        <w:rPr>
          <w:rFonts w:ascii="Arial" w:hAnsi="Arial" w:cs="Arial"/>
          <w:sz w:val="22"/>
          <w:szCs w:val="22"/>
          <w:lang w:val="en-GB"/>
        </w:rPr>
        <w:t>Singapore?</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71026E" w:rsidRDefault="006F2457" w:rsidP="00BE65AA">
      <w:pPr>
        <w:pStyle w:val="ListParagraph"/>
        <w:numPr>
          <w:ilvl w:val="0"/>
          <w:numId w:val="11"/>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Receivership</w:t>
      </w:r>
      <w:r w:rsidR="000C2AB6" w:rsidRPr="0071026E">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71026E" w:rsidRDefault="00C041E8" w:rsidP="00BE65AA">
      <w:pPr>
        <w:pStyle w:val="ListParagraph"/>
        <w:numPr>
          <w:ilvl w:val="0"/>
          <w:numId w:val="12"/>
        </w:numPr>
        <w:ind w:left="426"/>
        <w:jc w:val="both"/>
        <w:rPr>
          <w:rFonts w:ascii="Arial" w:hAnsi="Arial" w:cs="Arial"/>
          <w:sz w:val="22"/>
          <w:szCs w:val="22"/>
          <w:highlight w:val="yellow"/>
          <w:lang w:val="en-GB"/>
        </w:rPr>
      </w:pPr>
      <w:r w:rsidRPr="0071026E">
        <w:rPr>
          <w:rFonts w:ascii="Arial" w:hAnsi="Arial" w:cs="Arial"/>
          <w:sz w:val="22"/>
          <w:szCs w:val="22"/>
          <w:highlight w:val="yellow"/>
          <w:lang w:val="en-GB"/>
        </w:rPr>
        <w:t>Brunei</w:t>
      </w:r>
      <w:r w:rsidR="00361BAA" w:rsidRPr="0071026E">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477ED4" w:rsidRDefault="0007291B" w:rsidP="00BE65AA">
      <w:pPr>
        <w:pStyle w:val="ListParagraph"/>
        <w:numPr>
          <w:ilvl w:val="0"/>
          <w:numId w:val="13"/>
        </w:numPr>
        <w:ind w:left="426"/>
        <w:jc w:val="both"/>
        <w:rPr>
          <w:rFonts w:ascii="Arial" w:hAnsi="Arial" w:cs="Arial"/>
          <w:sz w:val="22"/>
          <w:szCs w:val="22"/>
          <w:highlight w:val="yellow"/>
          <w:lang w:val="en-GB"/>
        </w:rPr>
      </w:pPr>
      <w:r w:rsidRPr="00477ED4">
        <w:rPr>
          <w:rFonts w:ascii="Arial" w:hAnsi="Arial" w:cs="Arial"/>
          <w:sz w:val="22"/>
          <w:szCs w:val="22"/>
          <w:highlight w:val="yellow"/>
          <w:lang w:val="en-GB"/>
        </w:rPr>
        <w:t xml:space="preserve">The Court held that the omission of the word </w:t>
      </w:r>
      <w:r w:rsidR="004D7749" w:rsidRPr="00477ED4">
        <w:rPr>
          <w:rFonts w:ascii="Arial" w:hAnsi="Arial" w:cs="Arial"/>
          <w:sz w:val="22"/>
          <w:szCs w:val="22"/>
          <w:highlight w:val="yellow"/>
          <w:lang w:val="en-GB"/>
        </w:rPr>
        <w:t>“</w:t>
      </w:r>
      <w:r w:rsidRPr="00477ED4">
        <w:rPr>
          <w:rFonts w:ascii="Arial" w:hAnsi="Arial" w:cs="Arial"/>
          <w:sz w:val="22"/>
          <w:szCs w:val="22"/>
          <w:highlight w:val="yellow"/>
          <w:lang w:val="en-GB"/>
        </w:rPr>
        <w:t>manifestly</w:t>
      </w:r>
      <w:r w:rsidR="004D7749" w:rsidRPr="00477ED4">
        <w:rPr>
          <w:rFonts w:ascii="Arial" w:hAnsi="Arial" w:cs="Arial"/>
          <w:sz w:val="22"/>
          <w:szCs w:val="22"/>
          <w:highlight w:val="yellow"/>
          <w:lang w:val="en-GB"/>
        </w:rPr>
        <w:t>”</w:t>
      </w:r>
      <w:r w:rsidRPr="00477ED4">
        <w:rPr>
          <w:rFonts w:ascii="Arial" w:hAnsi="Arial" w:cs="Arial"/>
          <w:sz w:val="22"/>
          <w:szCs w:val="22"/>
          <w:highlight w:val="yellow"/>
          <w:lang w:val="en-GB"/>
        </w:rPr>
        <w:t xml:space="preserve"> from Article 6 of the Singapore Model Law meant that the standard of exclusion on public policy grounds was </w:t>
      </w:r>
      <w:r w:rsidR="00416B96" w:rsidRPr="00477ED4">
        <w:rPr>
          <w:rFonts w:ascii="Arial" w:hAnsi="Arial" w:cs="Arial"/>
          <w:sz w:val="22"/>
          <w:szCs w:val="22"/>
          <w:highlight w:val="yellow"/>
          <w:lang w:val="en-GB"/>
        </w:rPr>
        <w:t>higher</w:t>
      </w:r>
      <w:r w:rsidRPr="00477ED4">
        <w:rPr>
          <w:rFonts w:ascii="Arial" w:hAnsi="Arial" w:cs="Arial"/>
          <w:sz w:val="22"/>
          <w:szCs w:val="22"/>
          <w:highlight w:val="yellow"/>
          <w:lang w:val="en-GB"/>
        </w:rPr>
        <w:t xml:space="preserve"> than in jurisdictions where the Model Law had been enacted unmodified</w:t>
      </w:r>
      <w:r w:rsidR="00726B93" w:rsidRPr="00477ED4">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w:t>
      </w:r>
      <w:r w:rsidR="006E4183" w:rsidRPr="002352C2">
        <w:rPr>
          <w:rFonts w:ascii="Arial" w:hAnsi="Arial" w:cs="Arial"/>
          <w:sz w:val="22"/>
          <w:szCs w:val="22"/>
          <w:lang w:val="en-GB"/>
        </w:rPr>
        <w:t>of impeachable transactions</w:t>
      </w:r>
      <w:r w:rsidR="009E717E" w:rsidRPr="002352C2">
        <w:rPr>
          <w:rFonts w:ascii="Arial" w:hAnsi="Arial" w:cs="Arial"/>
          <w:sz w:val="22"/>
          <w:szCs w:val="22"/>
          <w:lang w:val="en-GB"/>
        </w:rPr>
        <w:t xml:space="preserve"> under</w:t>
      </w:r>
      <w:r w:rsidR="009E717E">
        <w:rPr>
          <w:rFonts w:ascii="Arial" w:hAnsi="Arial" w:cs="Arial"/>
          <w:sz w:val="22"/>
          <w:szCs w:val="22"/>
          <w:lang w:val="en-GB"/>
        </w:rPr>
        <w:t xml:space="preserve">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3F80D2AB" w14:textId="77777777" w:rsidR="002960D8" w:rsidRDefault="002960D8" w:rsidP="002960D8">
      <w:pPr>
        <w:jc w:val="both"/>
        <w:rPr>
          <w:rFonts w:ascii="Arial" w:hAnsi="Arial" w:cs="Arial"/>
          <w:sz w:val="22"/>
          <w:szCs w:val="22"/>
          <w:lang w:val="en-GB"/>
        </w:rPr>
      </w:pPr>
    </w:p>
    <w:p w14:paraId="503F8D9E" w14:textId="1C13842B" w:rsidR="003E41F7" w:rsidRPr="003E41F7" w:rsidRDefault="003E41F7" w:rsidP="002960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elements that a liquidator must show when he applies to the Court to seek claw back assets previously transferred in an </w:t>
      </w:r>
      <w:r w:rsidRPr="003E41F7">
        <w:rPr>
          <w:rFonts w:ascii="Arial" w:hAnsi="Arial" w:cs="Arial"/>
          <w:color w:val="7B7B7B" w:themeColor="accent3" w:themeShade="BF"/>
          <w:sz w:val="22"/>
          <w:szCs w:val="22"/>
          <w:lang w:val="en-GB"/>
        </w:rPr>
        <w:t>impeachable transaction:</w:t>
      </w:r>
    </w:p>
    <w:p w14:paraId="656A08B0" w14:textId="2523D06D" w:rsidR="003E41F7" w:rsidRDefault="003E41F7" w:rsidP="002960D8">
      <w:pPr>
        <w:jc w:val="both"/>
        <w:rPr>
          <w:rFonts w:ascii="Arial" w:hAnsi="Arial" w:cs="Arial"/>
          <w:color w:val="7B7B7B" w:themeColor="accent3" w:themeShade="BF"/>
          <w:sz w:val="22"/>
          <w:szCs w:val="22"/>
          <w:u w:val="single"/>
          <w:lang w:val="en-GB"/>
        </w:rPr>
      </w:pPr>
      <w:r w:rsidRPr="003E41F7">
        <w:rPr>
          <w:rFonts w:ascii="Arial" w:hAnsi="Arial" w:cs="Arial"/>
          <w:color w:val="7B7B7B" w:themeColor="accent3" w:themeShade="BF"/>
          <w:sz w:val="22"/>
          <w:szCs w:val="22"/>
          <w:u w:val="single"/>
          <w:lang w:val="en-GB"/>
        </w:rPr>
        <w:t>Unfair preference transaction</w:t>
      </w:r>
      <w:r w:rsidR="00A16BBA">
        <w:rPr>
          <w:rFonts w:ascii="Arial" w:hAnsi="Arial" w:cs="Arial"/>
          <w:color w:val="7B7B7B" w:themeColor="accent3" w:themeShade="BF"/>
          <w:sz w:val="22"/>
          <w:szCs w:val="22"/>
          <w:u w:val="single"/>
          <w:lang w:val="en-GB"/>
        </w:rPr>
        <w:t>:</w:t>
      </w:r>
      <w:r w:rsidRPr="003E41F7">
        <w:rPr>
          <w:rFonts w:ascii="Arial" w:hAnsi="Arial" w:cs="Arial"/>
          <w:color w:val="7B7B7B" w:themeColor="accent3" w:themeShade="BF"/>
          <w:sz w:val="22"/>
          <w:szCs w:val="22"/>
          <w:u w:val="single"/>
          <w:lang w:val="en-GB"/>
        </w:rPr>
        <w:t xml:space="preserve"> </w:t>
      </w:r>
    </w:p>
    <w:p w14:paraId="3B51C2D6" w14:textId="1FE1B869" w:rsidR="003E41F7" w:rsidRDefault="003D60C5" w:rsidP="00A16BBA">
      <w:pPr>
        <w:pStyle w:val="ListParagraph"/>
        <w:numPr>
          <w:ilvl w:val="0"/>
          <w:numId w:val="26"/>
        </w:numPr>
        <w:ind w:left="357" w:hanging="357"/>
        <w:jc w:val="both"/>
        <w:rPr>
          <w:rFonts w:ascii="Arial" w:hAnsi="Arial" w:cs="Arial"/>
          <w:color w:val="7B7B7B" w:themeColor="accent3" w:themeShade="BF"/>
          <w:sz w:val="22"/>
          <w:szCs w:val="22"/>
          <w:lang w:val="en-GB"/>
        </w:rPr>
      </w:pPr>
      <w:r w:rsidRPr="003D60C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beneficiary of the transaction, which is the preferred party, is a creditor or guarantor of any of the company’s debts or </w:t>
      </w:r>
      <w:proofErr w:type="gramStart"/>
      <w:r>
        <w:rPr>
          <w:rFonts w:ascii="Arial" w:hAnsi="Arial" w:cs="Arial"/>
          <w:color w:val="7B7B7B" w:themeColor="accent3" w:themeShade="BF"/>
          <w:sz w:val="22"/>
          <w:szCs w:val="22"/>
          <w:lang w:val="en-GB"/>
        </w:rPr>
        <w:t>liabilities;</w:t>
      </w:r>
      <w:proofErr w:type="gramEnd"/>
    </w:p>
    <w:p w14:paraId="5022C8D0" w14:textId="77777777" w:rsidR="00175629" w:rsidRP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lastRenderedPageBreak/>
        <w:t xml:space="preserve">The company was insolvent (or became insolvent as a consequence of the transaction) at the time of giving the </w:t>
      </w:r>
      <w:proofErr w:type="gramStart"/>
      <w:r w:rsidRPr="00175629">
        <w:rPr>
          <w:rFonts w:ascii="Arial" w:hAnsi="Arial" w:cs="Arial"/>
          <w:color w:val="7B7B7B" w:themeColor="accent3" w:themeShade="BF"/>
          <w:sz w:val="22"/>
          <w:szCs w:val="22"/>
          <w:lang w:val="en-GB"/>
        </w:rPr>
        <w:t>preference;</w:t>
      </w:r>
      <w:proofErr w:type="gramEnd"/>
    </w:p>
    <w:p w14:paraId="617EC6CD" w14:textId="77777777" w:rsidR="00175629" w:rsidRP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t>The company does anything which puts the preferred party in a better position than the preferred party would have been had the transaction not be entered in the event of the company’s liquidation; and</w:t>
      </w:r>
    </w:p>
    <w:p w14:paraId="4CFA786B" w14:textId="0C7BD609" w:rsidR="00175629" w:rsidRDefault="00175629" w:rsidP="009E1EDE">
      <w:pPr>
        <w:numPr>
          <w:ilvl w:val="0"/>
          <w:numId w:val="26"/>
        </w:numPr>
        <w:shd w:val="clear" w:color="auto" w:fill="FFFFFF"/>
        <w:ind w:left="357" w:hanging="357"/>
        <w:jc w:val="both"/>
        <w:rPr>
          <w:rFonts w:ascii="Arial" w:hAnsi="Arial" w:cs="Arial"/>
          <w:color w:val="7B7B7B" w:themeColor="accent3" w:themeShade="BF"/>
          <w:sz w:val="22"/>
          <w:szCs w:val="22"/>
          <w:lang w:val="en-GB"/>
        </w:rPr>
      </w:pPr>
      <w:r w:rsidRPr="00175629">
        <w:rPr>
          <w:rFonts w:ascii="Arial" w:hAnsi="Arial" w:cs="Arial"/>
          <w:color w:val="7B7B7B" w:themeColor="accent3" w:themeShade="BF"/>
          <w:sz w:val="22"/>
          <w:szCs w:val="22"/>
          <w:lang w:val="en-GB"/>
        </w:rPr>
        <w:t>The company was influenced in deciding to enter the transaction by a desire to prefer the preferred party.</w:t>
      </w:r>
      <w:r>
        <w:rPr>
          <w:rFonts w:ascii="Arial" w:hAnsi="Arial" w:cs="Arial"/>
          <w:color w:val="7B7B7B" w:themeColor="accent3" w:themeShade="BF"/>
          <w:sz w:val="22"/>
          <w:szCs w:val="22"/>
          <w:lang w:val="en-GB"/>
        </w:rPr>
        <w:t xml:space="preserve"> The IRDA </w:t>
      </w:r>
      <w:r w:rsidRPr="00175629">
        <w:rPr>
          <w:rFonts w:ascii="Arial" w:hAnsi="Arial" w:cs="Arial"/>
          <w:color w:val="7B7B7B" w:themeColor="accent3" w:themeShade="BF"/>
          <w:sz w:val="22"/>
          <w:szCs w:val="22"/>
          <w:lang w:val="en-GB"/>
        </w:rPr>
        <w:t>provide</w:t>
      </w:r>
      <w:r>
        <w:rPr>
          <w:rFonts w:ascii="Arial" w:hAnsi="Arial" w:cs="Arial"/>
          <w:color w:val="7B7B7B" w:themeColor="accent3" w:themeShade="BF"/>
          <w:sz w:val="22"/>
          <w:szCs w:val="22"/>
          <w:lang w:val="en-GB"/>
        </w:rPr>
        <w:t xml:space="preserve">s </w:t>
      </w:r>
      <w:r w:rsidRPr="00175629">
        <w:rPr>
          <w:rFonts w:ascii="Arial" w:hAnsi="Arial" w:cs="Arial"/>
          <w:color w:val="7B7B7B" w:themeColor="accent3" w:themeShade="BF"/>
          <w:sz w:val="22"/>
          <w:szCs w:val="22"/>
          <w:lang w:val="en-GB"/>
        </w:rPr>
        <w:t>a statutory presumption of a desire to prefer</w:t>
      </w:r>
      <w:r>
        <w:rPr>
          <w:rFonts w:ascii="Arial" w:hAnsi="Arial" w:cs="Arial"/>
          <w:color w:val="7B7B7B" w:themeColor="accent3" w:themeShade="BF"/>
          <w:sz w:val="22"/>
          <w:szCs w:val="22"/>
          <w:lang w:val="en-GB"/>
        </w:rPr>
        <w:t>- a</w:t>
      </w:r>
      <w:r w:rsidRPr="00175629">
        <w:rPr>
          <w:rFonts w:ascii="Arial" w:hAnsi="Arial" w:cs="Arial"/>
          <w:color w:val="7B7B7B" w:themeColor="accent3" w:themeShade="BF"/>
          <w:sz w:val="22"/>
          <w:szCs w:val="22"/>
          <w:lang w:val="en-GB"/>
        </w:rPr>
        <w:t>s long as the preferred party is an associate of the company, the company is presumed to have been influenced by a desire to prefer. </w:t>
      </w:r>
    </w:p>
    <w:p w14:paraId="34705165" w14:textId="6733EADA" w:rsidR="003D60C5" w:rsidRDefault="00175629" w:rsidP="009E1E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175629">
        <w:rPr>
          <w:rFonts w:ascii="Arial" w:hAnsi="Arial" w:cs="Arial"/>
          <w:color w:val="7B7B7B" w:themeColor="accent3" w:themeShade="BF"/>
          <w:sz w:val="22"/>
          <w:szCs w:val="22"/>
          <w:lang w:val="en-GB"/>
        </w:rPr>
        <w:t>he relevant time period during which assets may be clawed back is two years from the date of the winding up application for associates and 6 months for unrelated parties.</w:t>
      </w:r>
    </w:p>
    <w:p w14:paraId="0FA1976D" w14:textId="77777777" w:rsidR="00FD2554" w:rsidRDefault="00FD2554" w:rsidP="009E1EDE">
      <w:pPr>
        <w:jc w:val="both"/>
        <w:rPr>
          <w:rFonts w:ascii="Arial" w:hAnsi="Arial" w:cs="Arial"/>
          <w:color w:val="7B7B7B" w:themeColor="accent3" w:themeShade="BF"/>
          <w:sz w:val="22"/>
          <w:szCs w:val="22"/>
          <w:lang w:val="en-GB"/>
        </w:rPr>
      </w:pPr>
    </w:p>
    <w:p w14:paraId="724ED073" w14:textId="6A6A6B41" w:rsidR="00A16BBA" w:rsidRPr="00175629" w:rsidRDefault="00450C1D" w:rsidP="009E1EDE">
      <w:pPr>
        <w:jc w:val="both"/>
        <w:rPr>
          <w:rFonts w:ascii="Arial" w:hAnsi="Arial" w:cs="Arial"/>
          <w:color w:val="7B7B7B" w:themeColor="accent3" w:themeShade="BF"/>
          <w:sz w:val="22"/>
          <w:szCs w:val="22"/>
          <w:u w:val="single"/>
          <w:lang w:val="en-GB"/>
        </w:rPr>
      </w:pPr>
      <w:r w:rsidRPr="00175629">
        <w:rPr>
          <w:rFonts w:ascii="Arial" w:hAnsi="Arial" w:cs="Arial"/>
          <w:color w:val="7B7B7B" w:themeColor="accent3" w:themeShade="BF"/>
          <w:sz w:val="22"/>
          <w:szCs w:val="22"/>
          <w:u w:val="single"/>
          <w:lang w:val="en-GB"/>
        </w:rPr>
        <w:t>Undervalue transactions</w:t>
      </w:r>
      <w:r w:rsidR="00A16BBA">
        <w:rPr>
          <w:rFonts w:ascii="Arial" w:hAnsi="Arial" w:cs="Arial"/>
          <w:color w:val="7B7B7B" w:themeColor="accent3" w:themeShade="BF"/>
          <w:sz w:val="22"/>
          <w:szCs w:val="22"/>
          <w:u w:val="single"/>
          <w:lang w:val="en-GB"/>
        </w:rPr>
        <w:t>:</w:t>
      </w:r>
    </w:p>
    <w:p w14:paraId="466505F4" w14:textId="5D916899" w:rsidR="00A16BBA" w:rsidRPr="00A16BBA" w:rsidRDefault="00A16BBA" w:rsidP="009E1EDE">
      <w:pPr>
        <w:pStyle w:val="ListParagraph"/>
        <w:numPr>
          <w:ilvl w:val="0"/>
          <w:numId w:val="28"/>
        </w:numPr>
        <w:shd w:val="clear" w:color="auto" w:fill="FFFFFF"/>
        <w:ind w:left="357"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Any one of the following 2 situations:</w:t>
      </w:r>
    </w:p>
    <w:p w14:paraId="2CA241B3" w14:textId="77777777" w:rsidR="00A16BBA" w:rsidRPr="00A16BBA" w:rsidRDefault="00A16BBA" w:rsidP="009E1EDE">
      <w:pPr>
        <w:numPr>
          <w:ilvl w:val="1"/>
          <w:numId w:val="28"/>
        </w:numPr>
        <w:shd w:val="clear" w:color="auto" w:fill="FFFFFF"/>
        <w:ind w:left="754"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makes a gift to the recipient; or</w:t>
      </w:r>
    </w:p>
    <w:p w14:paraId="67BF449F" w14:textId="77777777" w:rsidR="00A16BBA" w:rsidRPr="00A16BBA" w:rsidRDefault="00A16BBA" w:rsidP="009E1EDE">
      <w:pPr>
        <w:numPr>
          <w:ilvl w:val="1"/>
          <w:numId w:val="28"/>
        </w:numPr>
        <w:shd w:val="clear" w:color="auto" w:fill="FFFFFF"/>
        <w:ind w:left="754"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enters into a transaction where the value of consideration received is significantly less than the value of the consideration provided; and</w:t>
      </w:r>
    </w:p>
    <w:p w14:paraId="2FB86460" w14:textId="7CA6C6C1" w:rsidR="00A16BBA" w:rsidRPr="00A16BBA" w:rsidRDefault="00A16BBA" w:rsidP="009E1EDE">
      <w:pPr>
        <w:numPr>
          <w:ilvl w:val="0"/>
          <w:numId w:val="28"/>
        </w:numPr>
        <w:shd w:val="clear" w:color="auto" w:fill="FFFFFF"/>
        <w:ind w:left="357" w:hanging="357"/>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The company was or became insolvent as a result of that transaction</w:t>
      </w:r>
      <w:r>
        <w:rPr>
          <w:rFonts w:ascii="Arial" w:hAnsi="Arial" w:cs="Arial"/>
          <w:color w:val="7B7B7B" w:themeColor="accent3" w:themeShade="BF"/>
          <w:sz w:val="22"/>
          <w:szCs w:val="22"/>
          <w:lang w:val="en-GB"/>
        </w:rPr>
        <w:t>.</w:t>
      </w:r>
    </w:p>
    <w:p w14:paraId="3E798936" w14:textId="75B5E8E3" w:rsidR="00DE03AF" w:rsidRDefault="00A16BBA" w:rsidP="009E1EDE">
      <w:pPr>
        <w:jc w:val="both"/>
        <w:rPr>
          <w:rFonts w:ascii="Arial" w:hAnsi="Arial" w:cs="Arial"/>
          <w:color w:val="7B7B7B" w:themeColor="accent3" w:themeShade="BF"/>
          <w:sz w:val="22"/>
          <w:szCs w:val="22"/>
          <w:lang w:val="en-GB"/>
        </w:rPr>
      </w:pPr>
      <w:r w:rsidRPr="00A16BBA">
        <w:rPr>
          <w:rFonts w:ascii="Arial" w:hAnsi="Arial" w:cs="Arial"/>
          <w:color w:val="7B7B7B" w:themeColor="accent3" w:themeShade="BF"/>
          <w:sz w:val="22"/>
          <w:szCs w:val="22"/>
          <w:lang w:val="en-GB"/>
        </w:rPr>
        <w:t>As long as the transaction is with an associate, the transaction is presumed to be at an undervalue</w:t>
      </w:r>
      <w:r>
        <w:rPr>
          <w:rFonts w:ascii="Arial" w:hAnsi="Arial" w:cs="Arial"/>
          <w:color w:val="7B7B7B" w:themeColor="accent3" w:themeShade="BF"/>
          <w:sz w:val="22"/>
          <w:szCs w:val="22"/>
          <w:lang w:val="en-GB"/>
        </w:rPr>
        <w:t xml:space="preserve">. </w:t>
      </w:r>
      <w:r w:rsidRPr="00A16BBA">
        <w:rPr>
          <w:rFonts w:ascii="Arial" w:hAnsi="Arial" w:cs="Arial"/>
          <w:color w:val="7B7B7B" w:themeColor="accent3" w:themeShade="BF"/>
          <w:sz w:val="22"/>
          <w:szCs w:val="22"/>
          <w:lang w:val="en-GB"/>
        </w:rPr>
        <w:t>The relevant time period during which assets may be clawed back is 5 years from the date of the winding up application regardless of whether the undervalue transaction was with an associate or not</w:t>
      </w:r>
      <w:r w:rsidR="00054D23">
        <w:rPr>
          <w:rFonts w:ascii="Arial" w:hAnsi="Arial" w:cs="Arial"/>
          <w:color w:val="7B7B7B" w:themeColor="accent3" w:themeShade="BF"/>
          <w:sz w:val="22"/>
          <w:szCs w:val="22"/>
          <w:lang w:val="en-GB"/>
        </w:rPr>
        <w:t>.</w:t>
      </w:r>
    </w:p>
    <w:p w14:paraId="5EB443D3" w14:textId="449ADD21" w:rsidR="00054D23" w:rsidRDefault="00054D23" w:rsidP="009E1EDE">
      <w:pPr>
        <w:jc w:val="both"/>
        <w:rPr>
          <w:rFonts w:ascii="Arial" w:hAnsi="Arial" w:cs="Arial"/>
          <w:color w:val="7B7B7B" w:themeColor="accent3" w:themeShade="BF"/>
          <w:sz w:val="22"/>
          <w:szCs w:val="22"/>
          <w:lang w:val="en-GB"/>
        </w:rPr>
      </w:pPr>
    </w:p>
    <w:p w14:paraId="6E9EE340" w14:textId="78660116" w:rsidR="004F5DE9" w:rsidRDefault="00054D23" w:rsidP="009E1E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above types of </w:t>
      </w:r>
      <w:r w:rsidRPr="003E41F7">
        <w:rPr>
          <w:rFonts w:ascii="Arial" w:hAnsi="Arial" w:cs="Arial"/>
          <w:color w:val="7B7B7B" w:themeColor="accent3" w:themeShade="BF"/>
          <w:sz w:val="22"/>
          <w:szCs w:val="22"/>
          <w:lang w:val="en-GB"/>
        </w:rPr>
        <w:t>impeachable transaction</w:t>
      </w:r>
      <w:r>
        <w:rPr>
          <w:rFonts w:ascii="Arial" w:hAnsi="Arial" w:cs="Arial"/>
          <w:color w:val="7B7B7B" w:themeColor="accent3" w:themeShade="BF"/>
          <w:sz w:val="22"/>
          <w:szCs w:val="22"/>
          <w:lang w:val="en-GB"/>
        </w:rPr>
        <w:t xml:space="preserve">s can also be claimed under sections 361 and 362 in a case of </w:t>
      </w:r>
      <w:r w:rsidR="00C43EDF">
        <w:rPr>
          <w:rFonts w:ascii="Arial" w:hAnsi="Arial" w:cs="Arial"/>
          <w:color w:val="7B7B7B" w:themeColor="accent3" w:themeShade="BF"/>
          <w:sz w:val="22"/>
          <w:szCs w:val="22"/>
          <w:lang w:val="en-GB"/>
        </w:rPr>
        <w:t>bankrupt individual</w:t>
      </w:r>
      <w:r>
        <w:rPr>
          <w:rFonts w:ascii="Arial" w:hAnsi="Arial" w:cs="Arial"/>
          <w:color w:val="7B7B7B" w:themeColor="accent3" w:themeShade="BF"/>
          <w:sz w:val="22"/>
          <w:szCs w:val="22"/>
          <w:lang w:val="en-GB"/>
        </w:rPr>
        <w:t xml:space="preserve">. In an </w:t>
      </w:r>
      <w:r w:rsidR="00FD2554" w:rsidRPr="00FD2554">
        <w:rPr>
          <w:rFonts w:ascii="Arial" w:hAnsi="Arial" w:cs="Arial"/>
          <w:color w:val="7B7B7B" w:themeColor="accent3" w:themeShade="BF"/>
          <w:sz w:val="22"/>
          <w:szCs w:val="22"/>
          <w:u w:val="single"/>
          <w:lang w:val="en-GB"/>
        </w:rPr>
        <w:t>undervalue</w:t>
      </w:r>
      <w:r w:rsidRPr="00FD2554">
        <w:rPr>
          <w:rFonts w:ascii="Arial" w:hAnsi="Arial" w:cs="Arial"/>
          <w:color w:val="7B7B7B" w:themeColor="accent3" w:themeShade="BF"/>
          <w:sz w:val="22"/>
          <w:szCs w:val="22"/>
          <w:u w:val="single"/>
          <w:lang w:val="en-GB"/>
        </w:rPr>
        <w:t xml:space="preserve"> transactions</w:t>
      </w:r>
      <w:r w:rsidR="00C43EDF">
        <w:rPr>
          <w:rFonts w:ascii="Arial" w:hAnsi="Arial" w:cs="Arial"/>
          <w:color w:val="7B7B7B" w:themeColor="accent3" w:themeShade="BF"/>
          <w:sz w:val="22"/>
          <w:szCs w:val="22"/>
          <w:lang w:val="en-GB"/>
        </w:rPr>
        <w:t xml:space="preserve"> </w:t>
      </w:r>
      <w:r w:rsidR="00C43EDF" w:rsidRPr="00C43EDF">
        <w:rPr>
          <w:rFonts w:ascii="Arial" w:hAnsi="Arial" w:cs="Arial"/>
          <w:color w:val="7B7B7B" w:themeColor="accent3" w:themeShade="BF"/>
          <w:sz w:val="22"/>
          <w:szCs w:val="22"/>
          <w:lang w:val="en-GB"/>
        </w:rPr>
        <w:t>where an individual is adjudged bankrupt has, at the relevant time (three years before the date of the bankruptcy application/order was made), entered into a transaction with any person at an undervalue, the Official Assignee may apply to the Court to restore the position to what it would have been if that individual had not entered into that transaction. The elements are as follows</w:t>
      </w:r>
      <w:r w:rsidR="00BA5218">
        <w:rPr>
          <w:rFonts w:ascii="Arial" w:hAnsi="Arial" w:cs="Arial"/>
          <w:color w:val="7B7B7B" w:themeColor="accent3" w:themeShade="BF"/>
          <w:sz w:val="22"/>
          <w:szCs w:val="22"/>
          <w:lang w:val="en-GB"/>
        </w:rPr>
        <w:t>-</w:t>
      </w:r>
      <w:r w:rsidR="00FD2554">
        <w:rPr>
          <w:rFonts w:ascii="Arial" w:hAnsi="Arial" w:cs="Arial"/>
          <w:color w:val="7B7B7B" w:themeColor="accent3" w:themeShade="BF"/>
          <w:sz w:val="22"/>
          <w:szCs w:val="22"/>
          <w:lang w:val="en-GB"/>
        </w:rPr>
        <w:t xml:space="preserve"> the bankrupt:</w:t>
      </w:r>
    </w:p>
    <w:p w14:paraId="04E93200" w14:textId="4F4A0F19" w:rsidR="00C43EDF" w:rsidRPr="00FD2554" w:rsidRDefault="00FD2554" w:rsidP="009E1EDE">
      <w:pPr>
        <w:pStyle w:val="ListParagraph"/>
        <w:numPr>
          <w:ilvl w:val="1"/>
          <w:numId w:val="28"/>
        </w:numPr>
        <w:ind w:left="357" w:hanging="35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makes </w:t>
      </w:r>
      <w:r w:rsidR="00C43EDF" w:rsidRPr="00C43EDF">
        <w:rPr>
          <w:rFonts w:ascii="Arial" w:hAnsi="Arial" w:cs="Arial"/>
          <w:color w:val="7B7B7B" w:themeColor="accent3" w:themeShade="BF"/>
          <w:sz w:val="22"/>
          <w:szCs w:val="22"/>
          <w:lang w:val="en-GB"/>
        </w:rPr>
        <w:t xml:space="preserve">a gift </w:t>
      </w:r>
      <w:r>
        <w:rPr>
          <w:rFonts w:ascii="Arial" w:hAnsi="Arial" w:cs="Arial"/>
          <w:color w:val="7B7B7B" w:themeColor="accent3" w:themeShade="BF"/>
          <w:sz w:val="22"/>
          <w:szCs w:val="22"/>
          <w:lang w:val="en-GB"/>
        </w:rPr>
        <w:t>or</w:t>
      </w:r>
      <w:r w:rsidR="00C43EDF" w:rsidRPr="00C43EDF">
        <w:rPr>
          <w:rFonts w:ascii="Arial" w:hAnsi="Arial" w:cs="Arial"/>
          <w:color w:val="7B7B7B" w:themeColor="accent3" w:themeShade="BF"/>
          <w:sz w:val="22"/>
          <w:szCs w:val="22"/>
          <w:lang w:val="en-GB"/>
        </w:rPr>
        <w:t xml:space="preserve"> otherwise enters into a transaction </w:t>
      </w:r>
      <w:r w:rsidR="00BA5218">
        <w:rPr>
          <w:rFonts w:ascii="Arial" w:hAnsi="Arial" w:cs="Arial"/>
          <w:color w:val="7B7B7B" w:themeColor="accent3" w:themeShade="BF"/>
          <w:sz w:val="22"/>
          <w:szCs w:val="22"/>
          <w:lang w:val="en-GB"/>
        </w:rPr>
        <w:t>for</w:t>
      </w:r>
      <w:r w:rsidR="00C43EDF" w:rsidRPr="00C43EDF">
        <w:rPr>
          <w:rFonts w:ascii="Arial" w:hAnsi="Arial" w:cs="Arial"/>
          <w:color w:val="7B7B7B" w:themeColor="accent3" w:themeShade="BF"/>
          <w:sz w:val="22"/>
          <w:szCs w:val="22"/>
          <w:lang w:val="en-GB"/>
        </w:rPr>
        <w:t xml:space="preserve"> </w:t>
      </w:r>
      <w:r w:rsidR="00C43EDF" w:rsidRPr="00FD2554">
        <w:rPr>
          <w:rFonts w:ascii="Arial" w:hAnsi="Arial" w:cs="Arial"/>
          <w:color w:val="7B7B7B" w:themeColor="accent3" w:themeShade="BF"/>
          <w:sz w:val="22"/>
          <w:szCs w:val="22"/>
          <w:lang w:val="en-GB"/>
        </w:rPr>
        <w:t xml:space="preserve">no </w:t>
      </w:r>
      <w:proofErr w:type="gramStart"/>
      <w:r w:rsidR="00C43EDF" w:rsidRPr="00FD2554">
        <w:rPr>
          <w:rFonts w:ascii="Arial" w:hAnsi="Arial" w:cs="Arial"/>
          <w:color w:val="7B7B7B" w:themeColor="accent3" w:themeShade="BF"/>
          <w:sz w:val="22"/>
          <w:szCs w:val="22"/>
          <w:lang w:val="en-GB"/>
        </w:rPr>
        <w:t>consideration;</w:t>
      </w:r>
      <w:proofErr w:type="gramEnd"/>
    </w:p>
    <w:p w14:paraId="62135772" w14:textId="3152AB5A" w:rsidR="00C43EDF" w:rsidRDefault="00C43EDF" w:rsidP="009E1EDE">
      <w:pPr>
        <w:pStyle w:val="ListParagraph"/>
        <w:numPr>
          <w:ilvl w:val="1"/>
          <w:numId w:val="28"/>
        </w:numPr>
        <w:ind w:left="357" w:hanging="357"/>
        <w:jc w:val="both"/>
        <w:rPr>
          <w:rFonts w:ascii="Arial" w:hAnsi="Arial" w:cs="Arial"/>
          <w:color w:val="7B7B7B" w:themeColor="accent3" w:themeShade="BF"/>
          <w:sz w:val="22"/>
          <w:szCs w:val="22"/>
          <w:lang w:val="en-GB"/>
        </w:rPr>
      </w:pPr>
      <w:r w:rsidRPr="00C43EDF">
        <w:rPr>
          <w:rFonts w:ascii="Arial" w:hAnsi="Arial" w:cs="Arial"/>
          <w:color w:val="7B7B7B" w:themeColor="accent3" w:themeShade="BF"/>
          <w:sz w:val="22"/>
          <w:szCs w:val="22"/>
          <w:lang w:val="en-GB"/>
        </w:rPr>
        <w:t>enters into a transaction with that person in consideration of marriage; or</w:t>
      </w:r>
    </w:p>
    <w:p w14:paraId="7D03DD6A" w14:textId="50305CF1" w:rsidR="00C43EDF" w:rsidRPr="00C43EDF" w:rsidRDefault="00C43EDF" w:rsidP="009E1EDE">
      <w:pPr>
        <w:pStyle w:val="ListParagraph"/>
        <w:numPr>
          <w:ilvl w:val="1"/>
          <w:numId w:val="28"/>
        </w:numPr>
        <w:ind w:left="357" w:hanging="357"/>
        <w:jc w:val="both"/>
        <w:rPr>
          <w:rFonts w:ascii="Arial" w:hAnsi="Arial" w:cs="Arial"/>
          <w:color w:val="7B7B7B" w:themeColor="accent3" w:themeShade="BF"/>
          <w:sz w:val="22"/>
          <w:szCs w:val="22"/>
          <w:lang w:val="en-GB"/>
        </w:rPr>
      </w:pPr>
      <w:r w:rsidRPr="00C43EDF">
        <w:rPr>
          <w:rFonts w:ascii="Arial" w:hAnsi="Arial" w:cs="Arial"/>
          <w:color w:val="7B7B7B" w:themeColor="accent3" w:themeShade="BF"/>
          <w:sz w:val="22"/>
          <w:szCs w:val="22"/>
          <w:lang w:val="en-GB"/>
        </w:rPr>
        <w:t>enters into a transaction for a consideration which</w:t>
      </w:r>
      <w:r w:rsidR="00FD2554">
        <w:rPr>
          <w:rFonts w:ascii="Arial" w:hAnsi="Arial" w:cs="Arial"/>
          <w:color w:val="7B7B7B" w:themeColor="accent3" w:themeShade="BF"/>
          <w:sz w:val="22"/>
          <w:szCs w:val="22"/>
          <w:lang w:val="en-GB"/>
        </w:rPr>
        <w:t xml:space="preserve"> </w:t>
      </w:r>
      <w:r w:rsidRPr="00C43EDF">
        <w:rPr>
          <w:rFonts w:ascii="Arial" w:hAnsi="Arial" w:cs="Arial"/>
          <w:color w:val="7B7B7B" w:themeColor="accent3" w:themeShade="BF"/>
          <w:sz w:val="22"/>
          <w:szCs w:val="22"/>
          <w:lang w:val="en-GB"/>
        </w:rPr>
        <w:t xml:space="preserve">is significantly less in money or money’s worth, of the consideration provided by the </w:t>
      </w:r>
      <w:r w:rsidR="00FD2554">
        <w:rPr>
          <w:rFonts w:ascii="Arial" w:hAnsi="Arial" w:cs="Arial"/>
          <w:color w:val="7B7B7B" w:themeColor="accent3" w:themeShade="BF"/>
          <w:sz w:val="22"/>
          <w:szCs w:val="22"/>
          <w:lang w:val="en-GB"/>
        </w:rPr>
        <w:t xml:space="preserve">bankrupt. </w:t>
      </w:r>
    </w:p>
    <w:p w14:paraId="7D3603F6" w14:textId="77777777" w:rsidR="00BA5218" w:rsidRDefault="00BA5218" w:rsidP="009E1EDE">
      <w:pPr>
        <w:jc w:val="both"/>
        <w:rPr>
          <w:rFonts w:ascii="Arial" w:hAnsi="Arial" w:cs="Arial"/>
          <w:color w:val="7B7B7B" w:themeColor="accent3" w:themeShade="BF"/>
          <w:sz w:val="22"/>
          <w:szCs w:val="22"/>
          <w:lang w:val="en-GB"/>
        </w:rPr>
      </w:pPr>
    </w:p>
    <w:p w14:paraId="331BA9C2" w14:textId="09684EBF" w:rsidR="00BA5218" w:rsidRDefault="00BA5218" w:rsidP="009E1EDE">
      <w:pPr>
        <w:jc w:val="both"/>
        <w:rPr>
          <w:rFonts w:ascii="Arial" w:hAnsi="Arial" w:cs="Arial"/>
          <w:color w:val="7B7B7B" w:themeColor="accent3" w:themeShade="BF"/>
          <w:sz w:val="22"/>
          <w:szCs w:val="22"/>
          <w:lang w:val="en-GB"/>
        </w:rPr>
      </w:pPr>
      <w:r w:rsidRPr="00BA5218">
        <w:rPr>
          <w:rFonts w:ascii="Arial" w:hAnsi="Arial" w:cs="Arial"/>
          <w:color w:val="7B7B7B" w:themeColor="accent3" w:themeShade="BF"/>
          <w:sz w:val="22"/>
          <w:szCs w:val="22"/>
          <w:lang w:val="en-GB"/>
        </w:rPr>
        <w:t xml:space="preserve">In an </w:t>
      </w:r>
      <w:r w:rsidRPr="00BA5218">
        <w:rPr>
          <w:rFonts w:ascii="Arial" w:hAnsi="Arial" w:cs="Arial"/>
          <w:color w:val="7B7B7B" w:themeColor="accent3" w:themeShade="BF"/>
          <w:sz w:val="22"/>
          <w:szCs w:val="22"/>
          <w:u w:val="single"/>
          <w:lang w:val="en-GB"/>
        </w:rPr>
        <w:t>unfair preference</w:t>
      </w:r>
      <w:r>
        <w:rPr>
          <w:rFonts w:ascii="Arial" w:hAnsi="Arial" w:cs="Arial"/>
          <w:color w:val="7B7B7B" w:themeColor="accent3" w:themeShade="BF"/>
          <w:sz w:val="22"/>
          <w:szCs w:val="22"/>
          <w:u w:val="single"/>
          <w:lang w:val="en-GB"/>
        </w:rPr>
        <w:t xml:space="preserve"> transaction</w:t>
      </w:r>
      <w:r w:rsidRPr="00BA5218">
        <w:rPr>
          <w:rFonts w:ascii="Arial" w:hAnsi="Arial" w:cs="Arial"/>
          <w:color w:val="7B7B7B" w:themeColor="accent3" w:themeShade="BF"/>
          <w:sz w:val="22"/>
          <w:szCs w:val="22"/>
          <w:lang w:val="en-GB"/>
        </w:rPr>
        <w:t xml:space="preserve"> </w:t>
      </w:r>
      <w:r w:rsidRPr="00C43EDF">
        <w:rPr>
          <w:rFonts w:ascii="Arial" w:hAnsi="Arial" w:cs="Arial"/>
          <w:color w:val="7B7B7B" w:themeColor="accent3" w:themeShade="BF"/>
          <w:sz w:val="22"/>
          <w:szCs w:val="22"/>
          <w:lang w:val="en-GB"/>
        </w:rPr>
        <w:t>where an individual is adjudged bankrupt has, at the relevant time (t</w:t>
      </w:r>
      <w:r>
        <w:rPr>
          <w:rFonts w:ascii="Arial" w:hAnsi="Arial" w:cs="Arial"/>
          <w:color w:val="7B7B7B" w:themeColor="accent3" w:themeShade="BF"/>
          <w:sz w:val="22"/>
          <w:szCs w:val="22"/>
          <w:lang w:val="en-GB"/>
        </w:rPr>
        <w:t>wo</w:t>
      </w:r>
      <w:r w:rsidRPr="00C43EDF">
        <w:rPr>
          <w:rFonts w:ascii="Arial" w:hAnsi="Arial" w:cs="Arial"/>
          <w:color w:val="7B7B7B" w:themeColor="accent3" w:themeShade="BF"/>
          <w:sz w:val="22"/>
          <w:szCs w:val="22"/>
          <w:lang w:val="en-GB"/>
        </w:rPr>
        <w:t xml:space="preserve"> years before the date of the bankruptcy application/order was made</w:t>
      </w:r>
      <w:r>
        <w:rPr>
          <w:rFonts w:ascii="Arial" w:hAnsi="Arial" w:cs="Arial"/>
          <w:color w:val="7B7B7B" w:themeColor="accent3" w:themeShade="BF"/>
          <w:sz w:val="22"/>
          <w:szCs w:val="22"/>
          <w:lang w:val="en-GB"/>
        </w:rPr>
        <w:t xml:space="preserve"> in </w:t>
      </w:r>
      <w:r w:rsidRPr="009E1EDE">
        <w:rPr>
          <w:rFonts w:ascii="Arial" w:hAnsi="Arial" w:cs="Arial"/>
          <w:color w:val="7B7B7B" w:themeColor="accent3" w:themeShade="BF"/>
          <w:sz w:val="22"/>
          <w:szCs w:val="22"/>
          <w:lang w:val="en-GB"/>
        </w:rPr>
        <w:t>in the case of an unfair preference which is not a transaction at an undervalue and which is given to a person who is an associate of the individual , or one year if it is not</w:t>
      </w:r>
      <w:r>
        <w:rPr>
          <w:rFonts w:ascii="Arial" w:hAnsi="Arial" w:cs="Arial"/>
          <w:color w:val="7B7B7B" w:themeColor="accent3" w:themeShade="BF"/>
          <w:sz w:val="22"/>
          <w:szCs w:val="22"/>
          <w:lang w:val="en-GB"/>
        </w:rPr>
        <w:t xml:space="preserve"> </w:t>
      </w:r>
      <w:r w:rsidRPr="009E1EDE">
        <w:rPr>
          <w:rFonts w:ascii="Arial" w:hAnsi="Arial" w:cs="Arial"/>
          <w:color w:val="7B7B7B" w:themeColor="accent3" w:themeShade="BF"/>
          <w:sz w:val="22"/>
          <w:szCs w:val="22"/>
          <w:lang w:val="en-GB"/>
        </w:rPr>
        <w:t>an associate of the bankrupt </w:t>
      </w:r>
      <w:r w:rsidRPr="00C43EDF">
        <w:rPr>
          <w:rFonts w:ascii="Arial" w:hAnsi="Arial" w:cs="Arial"/>
          <w:color w:val="7B7B7B" w:themeColor="accent3" w:themeShade="BF"/>
          <w:sz w:val="22"/>
          <w:szCs w:val="22"/>
          <w:lang w:val="en-GB"/>
        </w:rPr>
        <w:t xml:space="preserve">), </w:t>
      </w:r>
      <w:r w:rsidR="00B13CF5" w:rsidRPr="009E1EDE">
        <w:rPr>
          <w:rFonts w:ascii="Arial" w:hAnsi="Arial" w:cs="Arial"/>
          <w:color w:val="7B7B7B" w:themeColor="accent3" w:themeShade="BF"/>
          <w:sz w:val="22"/>
          <w:szCs w:val="22"/>
          <w:lang w:val="en-GB"/>
        </w:rPr>
        <w:t>gave an unfair preference</w:t>
      </w:r>
      <w:r w:rsidR="00B13CF5" w:rsidRPr="00C43EDF">
        <w:rPr>
          <w:rFonts w:ascii="Arial" w:hAnsi="Arial" w:cs="Arial"/>
          <w:color w:val="7B7B7B" w:themeColor="accent3" w:themeShade="BF"/>
          <w:sz w:val="22"/>
          <w:szCs w:val="22"/>
          <w:lang w:val="en-GB"/>
        </w:rPr>
        <w:t xml:space="preserve"> </w:t>
      </w:r>
      <w:r w:rsidR="00B13CF5">
        <w:rPr>
          <w:rFonts w:ascii="Arial" w:hAnsi="Arial" w:cs="Arial"/>
          <w:color w:val="7B7B7B" w:themeColor="accent3" w:themeShade="BF"/>
          <w:sz w:val="22"/>
          <w:szCs w:val="22"/>
          <w:lang w:val="en-GB"/>
        </w:rPr>
        <w:t>to</w:t>
      </w:r>
      <w:r w:rsidRPr="00C43EDF">
        <w:rPr>
          <w:rFonts w:ascii="Arial" w:hAnsi="Arial" w:cs="Arial"/>
          <w:color w:val="7B7B7B" w:themeColor="accent3" w:themeShade="BF"/>
          <w:sz w:val="22"/>
          <w:szCs w:val="22"/>
          <w:lang w:val="en-GB"/>
        </w:rPr>
        <w:t xml:space="preserve"> any person at an, the Official Assignee </w:t>
      </w:r>
      <w:r w:rsidR="00B13CF5">
        <w:rPr>
          <w:rFonts w:ascii="Arial" w:hAnsi="Arial" w:cs="Arial"/>
          <w:color w:val="7B7B7B" w:themeColor="accent3" w:themeShade="BF"/>
          <w:sz w:val="22"/>
          <w:szCs w:val="22"/>
          <w:lang w:val="en-GB"/>
        </w:rPr>
        <w:t xml:space="preserve">can </w:t>
      </w:r>
      <w:r w:rsidRPr="00C43EDF">
        <w:rPr>
          <w:rFonts w:ascii="Arial" w:hAnsi="Arial" w:cs="Arial"/>
          <w:color w:val="7B7B7B" w:themeColor="accent3" w:themeShade="BF"/>
          <w:sz w:val="22"/>
          <w:szCs w:val="22"/>
          <w:lang w:val="en-GB"/>
        </w:rPr>
        <w:t xml:space="preserve">apply to the Court to restore the position to what it would have been if that individual had not </w:t>
      </w:r>
      <w:r w:rsidR="00B13CF5">
        <w:rPr>
          <w:rFonts w:ascii="Arial" w:hAnsi="Arial" w:cs="Arial"/>
          <w:color w:val="7B7B7B" w:themeColor="accent3" w:themeShade="BF"/>
          <w:sz w:val="22"/>
          <w:szCs w:val="22"/>
          <w:lang w:val="en-GB"/>
        </w:rPr>
        <w:t xml:space="preserve">given the unfair preference. </w:t>
      </w:r>
      <w:r w:rsidRPr="00C43EDF">
        <w:rPr>
          <w:rFonts w:ascii="Arial" w:hAnsi="Arial" w:cs="Arial"/>
          <w:color w:val="7B7B7B" w:themeColor="accent3" w:themeShade="BF"/>
          <w:sz w:val="22"/>
          <w:szCs w:val="22"/>
          <w:lang w:val="en-GB"/>
        </w:rPr>
        <w:t>The elements are as follows</w:t>
      </w:r>
      <w:r>
        <w:rPr>
          <w:rFonts w:ascii="Arial" w:hAnsi="Arial" w:cs="Arial"/>
          <w:color w:val="7B7B7B" w:themeColor="accent3" w:themeShade="BF"/>
          <w:sz w:val="22"/>
          <w:szCs w:val="22"/>
          <w:lang w:val="en-GB"/>
        </w:rPr>
        <w:t>- the bankrupt:</w:t>
      </w:r>
    </w:p>
    <w:p w14:paraId="6F31848D" w14:textId="77777777" w:rsid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B13CF5">
        <w:rPr>
          <w:rFonts w:ascii="Arial" w:hAnsi="Arial" w:cs="Arial"/>
          <w:color w:val="7B7B7B" w:themeColor="accent3" w:themeShade="BF"/>
          <w:sz w:val="22"/>
          <w:szCs w:val="22"/>
          <w:lang w:val="en-GB"/>
        </w:rPr>
        <w:t xml:space="preserve">that person is one of the </w:t>
      </w:r>
      <w:r>
        <w:rPr>
          <w:rFonts w:ascii="Arial" w:hAnsi="Arial" w:cs="Arial"/>
          <w:color w:val="7B7B7B" w:themeColor="accent3" w:themeShade="BF"/>
          <w:sz w:val="22"/>
          <w:szCs w:val="22"/>
          <w:lang w:val="en-GB"/>
        </w:rPr>
        <w:t>bankrupt</w:t>
      </w:r>
      <w:r w:rsidRPr="00B13CF5">
        <w:rPr>
          <w:rFonts w:ascii="Arial" w:hAnsi="Arial" w:cs="Arial"/>
          <w:color w:val="7B7B7B" w:themeColor="accent3" w:themeShade="BF"/>
          <w:sz w:val="22"/>
          <w:szCs w:val="22"/>
          <w:lang w:val="en-GB"/>
        </w:rPr>
        <w:t>’s creditors or a surety or guarantor for any of the individual’s debts or other liabilities; and</w:t>
      </w:r>
    </w:p>
    <w:p w14:paraId="01A1AFFC" w14:textId="02745214" w:rsidR="00B13CF5" w:rsidRP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FA680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bankrupt</w:t>
      </w:r>
      <w:r w:rsidRPr="00FA6802">
        <w:rPr>
          <w:rFonts w:ascii="Arial" w:hAnsi="Arial" w:cs="Arial"/>
          <w:color w:val="7B7B7B" w:themeColor="accent3" w:themeShade="BF"/>
          <w:sz w:val="22"/>
          <w:szCs w:val="22"/>
          <w:lang w:val="en-GB"/>
        </w:rPr>
        <w:t xml:space="preserve"> does anything which has the effect of putting that person into a position which, in the event of the bankrupt’s bankruptcy, will be better than the position that person would have been in if that thing had not been done.</w:t>
      </w:r>
    </w:p>
    <w:p w14:paraId="437D837C" w14:textId="6080C30F" w:rsidR="00B13CF5" w:rsidRPr="00B13CF5" w:rsidRDefault="00B13CF5" w:rsidP="009E1EDE">
      <w:pPr>
        <w:pStyle w:val="ListParagraph"/>
        <w:numPr>
          <w:ilvl w:val="1"/>
          <w:numId w:val="30"/>
        </w:numPr>
        <w:ind w:left="357" w:hanging="357"/>
        <w:jc w:val="both"/>
        <w:rPr>
          <w:rFonts w:ascii="Arial" w:hAnsi="Arial" w:cs="Arial"/>
          <w:color w:val="7B7B7B" w:themeColor="accent3" w:themeShade="BF"/>
          <w:sz w:val="22"/>
          <w:szCs w:val="22"/>
          <w:lang w:val="en-GB"/>
        </w:rPr>
      </w:pPr>
      <w:r w:rsidRPr="00B13CF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bankrupt </w:t>
      </w:r>
      <w:r w:rsidRPr="00FA6802">
        <w:rPr>
          <w:rFonts w:ascii="Arial" w:hAnsi="Arial" w:cs="Arial"/>
          <w:color w:val="7B7B7B" w:themeColor="accent3" w:themeShade="BF"/>
          <w:sz w:val="22"/>
          <w:szCs w:val="22"/>
          <w:lang w:val="en-GB"/>
        </w:rPr>
        <w:t>was influenced in deciding to give the preference by a desire to</w:t>
      </w:r>
      <w:r w:rsidR="00FA6802" w:rsidRPr="00FA6802">
        <w:rPr>
          <w:rFonts w:ascii="Arial" w:hAnsi="Arial" w:cs="Arial"/>
          <w:color w:val="7B7B7B" w:themeColor="accent3" w:themeShade="BF"/>
          <w:sz w:val="22"/>
          <w:szCs w:val="22"/>
          <w:lang w:val="en-GB"/>
        </w:rPr>
        <w:t xml:space="preserve"> prefer the other person in a way that</w:t>
      </w:r>
      <w:r w:rsidRPr="00FA6802">
        <w:rPr>
          <w:rFonts w:ascii="Arial" w:hAnsi="Arial" w:cs="Arial"/>
          <w:color w:val="7B7B7B" w:themeColor="accent3" w:themeShade="BF"/>
          <w:sz w:val="22"/>
          <w:szCs w:val="22"/>
          <w:lang w:val="en-GB"/>
        </w:rPr>
        <w:t xml:space="preserve"> produce </w:t>
      </w:r>
      <w:r w:rsidR="00FA6802" w:rsidRPr="00FA6802">
        <w:rPr>
          <w:rFonts w:ascii="Arial" w:hAnsi="Arial" w:cs="Arial"/>
          <w:color w:val="7B7B7B" w:themeColor="accent3" w:themeShade="BF"/>
          <w:sz w:val="22"/>
          <w:szCs w:val="22"/>
          <w:lang w:val="en-GB"/>
        </w:rPr>
        <w:t xml:space="preserve">a better position </w:t>
      </w:r>
      <w:r w:rsidRPr="00FA6802">
        <w:rPr>
          <w:rFonts w:ascii="Arial" w:hAnsi="Arial" w:cs="Arial"/>
          <w:color w:val="7B7B7B" w:themeColor="accent3" w:themeShade="BF"/>
          <w:sz w:val="22"/>
          <w:szCs w:val="22"/>
          <w:lang w:val="en-GB"/>
        </w:rPr>
        <w:t xml:space="preserve">to that person </w:t>
      </w:r>
      <w:r w:rsidR="00FA6802" w:rsidRPr="00FA6802">
        <w:rPr>
          <w:rFonts w:ascii="Arial" w:hAnsi="Arial" w:cs="Arial"/>
          <w:color w:val="7B7B7B" w:themeColor="accent3" w:themeShade="BF"/>
          <w:sz w:val="22"/>
          <w:szCs w:val="22"/>
          <w:lang w:val="en-GB"/>
        </w:rPr>
        <w:t>in the bankruptcy.</w:t>
      </w:r>
    </w:p>
    <w:p w14:paraId="488EF620" w14:textId="3E17001E" w:rsidR="00C43EDF" w:rsidRDefault="00C43EDF" w:rsidP="002A37BB">
      <w:pPr>
        <w:jc w:val="both"/>
        <w:rPr>
          <w:rFonts w:ascii="Arial" w:hAnsi="Arial" w:cs="Arial"/>
          <w:color w:val="7B7B7B" w:themeColor="accent3" w:themeShade="BF"/>
          <w:sz w:val="22"/>
          <w:szCs w:val="22"/>
          <w:lang w:val="en-GB"/>
        </w:rPr>
      </w:pPr>
    </w:p>
    <w:p w14:paraId="2FB97A2F" w14:textId="79912839" w:rsidR="002352C2" w:rsidRDefault="002352C2" w:rsidP="002A37BB">
      <w:pPr>
        <w:jc w:val="both"/>
        <w:rPr>
          <w:rFonts w:ascii="Arial" w:hAnsi="Arial" w:cs="Arial"/>
          <w:color w:val="7B7B7B" w:themeColor="accent3" w:themeShade="BF"/>
          <w:sz w:val="22"/>
          <w:szCs w:val="22"/>
          <w:lang w:val="en-GB"/>
        </w:rPr>
      </w:pPr>
      <w:r w:rsidRPr="002352C2">
        <w:rPr>
          <w:rFonts w:ascii="Arial" w:hAnsi="Arial" w:cs="Arial"/>
          <w:color w:val="7B7B7B" w:themeColor="accent3" w:themeShade="BF"/>
          <w:sz w:val="22"/>
          <w:szCs w:val="22"/>
          <w:u w:val="single"/>
          <w:lang w:val="en-GB"/>
        </w:rPr>
        <w:t xml:space="preserve">Defences: </w:t>
      </w:r>
      <w:r w:rsidRPr="002352C2">
        <w:rPr>
          <w:rFonts w:ascii="Arial" w:hAnsi="Arial" w:cs="Arial"/>
          <w:color w:val="7B7B7B" w:themeColor="accent3" w:themeShade="BF"/>
          <w:sz w:val="22"/>
          <w:szCs w:val="22"/>
          <w:lang w:val="en-GB"/>
        </w:rPr>
        <w:t xml:space="preserve">if the </w:t>
      </w:r>
      <w:r>
        <w:rPr>
          <w:rFonts w:ascii="Arial" w:hAnsi="Arial" w:cs="Arial"/>
          <w:color w:val="7B7B7B" w:themeColor="accent3" w:themeShade="BF"/>
          <w:sz w:val="22"/>
          <w:szCs w:val="22"/>
          <w:lang w:val="en-GB"/>
        </w:rPr>
        <w:t>C</w:t>
      </w:r>
      <w:r w:rsidRPr="002352C2">
        <w:rPr>
          <w:rFonts w:ascii="Arial" w:hAnsi="Arial" w:cs="Arial"/>
          <w:color w:val="7B7B7B" w:themeColor="accent3" w:themeShade="BF"/>
          <w:sz w:val="22"/>
          <w:szCs w:val="22"/>
          <w:lang w:val="en-GB"/>
        </w:rPr>
        <w:t>ourt</w:t>
      </w:r>
      <w:r>
        <w:rPr>
          <w:rFonts w:ascii="Arial" w:hAnsi="Arial" w:cs="Arial"/>
          <w:color w:val="7B7B7B" w:themeColor="accent3" w:themeShade="BF"/>
          <w:sz w:val="22"/>
          <w:szCs w:val="22"/>
          <w:lang w:val="en-GB"/>
        </w:rPr>
        <w:t xml:space="preserve"> </w:t>
      </w:r>
      <w:r w:rsidRPr="002352C2">
        <w:rPr>
          <w:rFonts w:ascii="Arial" w:hAnsi="Arial" w:cs="Arial"/>
          <w:color w:val="7B7B7B" w:themeColor="accent3" w:themeShade="BF"/>
          <w:sz w:val="22"/>
          <w:szCs w:val="22"/>
          <w:lang w:val="en-GB"/>
        </w:rPr>
        <w:t xml:space="preserve">is satisfied that the </w:t>
      </w:r>
      <w:r>
        <w:rPr>
          <w:rFonts w:ascii="Arial" w:hAnsi="Arial" w:cs="Arial"/>
          <w:color w:val="7B7B7B" w:themeColor="accent3" w:themeShade="BF"/>
          <w:sz w:val="22"/>
          <w:szCs w:val="22"/>
          <w:lang w:val="en-GB"/>
        </w:rPr>
        <w:t>bankrupt</w:t>
      </w:r>
      <w:r w:rsidRPr="002352C2">
        <w:rPr>
          <w:rFonts w:ascii="Arial" w:hAnsi="Arial" w:cs="Arial"/>
          <w:color w:val="7B7B7B" w:themeColor="accent3" w:themeShade="BF"/>
          <w:sz w:val="22"/>
          <w:szCs w:val="22"/>
          <w:lang w:val="en-GB"/>
        </w:rPr>
        <w:t xml:space="preserve"> entered into the </w:t>
      </w:r>
      <w:r>
        <w:rPr>
          <w:rFonts w:ascii="Arial" w:hAnsi="Arial" w:cs="Arial"/>
          <w:color w:val="7B7B7B" w:themeColor="accent3" w:themeShade="BF"/>
          <w:sz w:val="22"/>
          <w:szCs w:val="22"/>
          <w:lang w:val="en-GB"/>
        </w:rPr>
        <w:t xml:space="preserve">undervalue </w:t>
      </w:r>
      <w:r w:rsidRPr="002352C2">
        <w:rPr>
          <w:rFonts w:ascii="Arial" w:hAnsi="Arial" w:cs="Arial"/>
          <w:color w:val="7B7B7B" w:themeColor="accent3" w:themeShade="BF"/>
          <w:sz w:val="22"/>
          <w:szCs w:val="22"/>
          <w:lang w:val="en-GB"/>
        </w:rPr>
        <w:t>transaction in good faith and for the purpose of carrying on its business</w:t>
      </w:r>
      <w:r>
        <w:rPr>
          <w:rFonts w:ascii="Arial" w:hAnsi="Arial" w:cs="Arial"/>
          <w:color w:val="7B7B7B" w:themeColor="accent3" w:themeShade="BF"/>
          <w:sz w:val="22"/>
          <w:szCs w:val="22"/>
          <w:lang w:val="en-GB"/>
        </w:rPr>
        <w:t xml:space="preserve"> and </w:t>
      </w:r>
      <w:r w:rsidRPr="002352C2">
        <w:rPr>
          <w:rFonts w:ascii="Arial" w:hAnsi="Arial" w:cs="Arial"/>
          <w:color w:val="7B7B7B" w:themeColor="accent3" w:themeShade="BF"/>
          <w:sz w:val="22"/>
          <w:szCs w:val="22"/>
          <w:lang w:val="en-GB"/>
        </w:rPr>
        <w:t>at th</w:t>
      </w:r>
      <w:r>
        <w:rPr>
          <w:rFonts w:ascii="Arial" w:hAnsi="Arial" w:cs="Arial"/>
          <w:color w:val="7B7B7B" w:themeColor="accent3" w:themeShade="BF"/>
          <w:sz w:val="22"/>
          <w:szCs w:val="22"/>
          <w:lang w:val="en-GB"/>
        </w:rPr>
        <w:t xml:space="preserve">at </w:t>
      </w:r>
      <w:r w:rsidRPr="002352C2">
        <w:rPr>
          <w:rFonts w:ascii="Arial" w:hAnsi="Arial" w:cs="Arial"/>
          <w:color w:val="7B7B7B" w:themeColor="accent3" w:themeShade="BF"/>
          <w:sz w:val="22"/>
          <w:szCs w:val="22"/>
          <w:lang w:val="en-GB"/>
        </w:rPr>
        <w:t xml:space="preserve">time it did so there were reasonable ground </w:t>
      </w:r>
      <w:r>
        <w:rPr>
          <w:rFonts w:ascii="Arial" w:hAnsi="Arial" w:cs="Arial"/>
          <w:color w:val="7B7B7B" w:themeColor="accent3" w:themeShade="BF"/>
          <w:sz w:val="22"/>
          <w:szCs w:val="22"/>
          <w:lang w:val="en-GB"/>
        </w:rPr>
        <w:t>to believe that</w:t>
      </w:r>
      <w:r w:rsidRPr="002352C2">
        <w:rPr>
          <w:rFonts w:ascii="Arial" w:hAnsi="Arial" w:cs="Arial"/>
          <w:color w:val="7B7B7B" w:themeColor="accent3" w:themeShade="BF"/>
          <w:sz w:val="22"/>
          <w:szCs w:val="22"/>
          <w:lang w:val="en-GB"/>
        </w:rPr>
        <w:t xml:space="preserve"> the transaction would benefit the </w:t>
      </w:r>
      <w:r>
        <w:rPr>
          <w:rFonts w:ascii="Arial" w:hAnsi="Arial" w:cs="Arial"/>
          <w:color w:val="7B7B7B" w:themeColor="accent3" w:themeShade="BF"/>
          <w:sz w:val="22"/>
          <w:szCs w:val="22"/>
          <w:lang w:val="en-GB"/>
        </w:rPr>
        <w:t xml:space="preserve">bankrupt, the Court </w:t>
      </w:r>
      <w:r w:rsidRPr="002352C2">
        <w:rPr>
          <w:rFonts w:ascii="Arial" w:hAnsi="Arial" w:cs="Arial"/>
          <w:color w:val="7B7B7B" w:themeColor="accent3" w:themeShade="BF"/>
          <w:sz w:val="22"/>
          <w:szCs w:val="22"/>
          <w:lang w:val="en-GB"/>
        </w:rPr>
        <w:t xml:space="preserve">will not make an order to set aside a transaction at an undervalue. </w:t>
      </w:r>
    </w:p>
    <w:p w14:paraId="1ACC15F6" w14:textId="4038A635" w:rsidR="00C43EDF" w:rsidRDefault="002352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To prove that, the bankrupt can, for instance,</w:t>
      </w:r>
      <w:r w:rsidRPr="002352C2">
        <w:rPr>
          <w:rFonts w:ascii="Arial" w:hAnsi="Arial" w:cs="Arial"/>
          <w:color w:val="7B7B7B" w:themeColor="accent3" w:themeShade="BF"/>
          <w:sz w:val="22"/>
          <w:szCs w:val="22"/>
          <w:lang w:val="en-GB"/>
        </w:rPr>
        <w:t xml:space="preserve"> obtain advice on the benefits </w:t>
      </w:r>
      <w:r>
        <w:rPr>
          <w:rFonts w:ascii="Arial" w:hAnsi="Arial" w:cs="Arial"/>
          <w:color w:val="7B7B7B" w:themeColor="accent3" w:themeShade="BF"/>
          <w:sz w:val="22"/>
          <w:szCs w:val="22"/>
          <w:lang w:val="en-GB"/>
        </w:rPr>
        <w:t xml:space="preserve">of the transaction </w:t>
      </w:r>
      <w:r w:rsidRPr="002352C2">
        <w:rPr>
          <w:rFonts w:ascii="Arial" w:hAnsi="Arial" w:cs="Arial"/>
          <w:color w:val="7B7B7B" w:themeColor="accent3" w:themeShade="BF"/>
          <w:sz w:val="22"/>
          <w:szCs w:val="22"/>
          <w:lang w:val="en-GB"/>
        </w:rPr>
        <w:t>to the company</w:t>
      </w:r>
      <w:r>
        <w:rPr>
          <w:rFonts w:ascii="Arial" w:hAnsi="Arial" w:cs="Arial"/>
          <w:color w:val="7B7B7B" w:themeColor="accent3" w:themeShade="BF"/>
          <w:sz w:val="22"/>
          <w:szCs w:val="22"/>
          <w:lang w:val="en-GB"/>
        </w:rPr>
        <w:t>.</w:t>
      </w:r>
      <w:r w:rsidR="00C5147F">
        <w:rPr>
          <w:rFonts w:ascii="Arial" w:hAnsi="Arial" w:cs="Arial"/>
          <w:color w:val="7B7B7B" w:themeColor="accent3" w:themeShade="BF"/>
          <w:sz w:val="22"/>
          <w:szCs w:val="22"/>
          <w:lang w:val="en-GB"/>
        </w:rPr>
        <w:t xml:space="preserve"> Pursuant to section 365(3), the Court will not give the order if (a) the </w:t>
      </w:r>
      <w:r w:rsidR="00C5147F" w:rsidRPr="00C5147F">
        <w:rPr>
          <w:rFonts w:ascii="Arial" w:hAnsi="Arial" w:cs="Arial"/>
          <w:color w:val="7B7B7B" w:themeColor="accent3" w:themeShade="BF"/>
          <w:sz w:val="22"/>
          <w:szCs w:val="22"/>
          <w:lang w:val="en-GB"/>
        </w:rPr>
        <w:t>interest in property was acquired from a person other than the bankrupt and was acquired in good faith and for value, or prejudice any interest deriving from such an interest; or (b) the benefit from the transaction or unfair preference was received in good faith and for value to pay a sum to the Official Assignee, except where the person was a party to the transaction or the payment is to be in respect of an unfair preference given to that person at a time when that person was a creditor of that individual</w:t>
      </w:r>
    </w:p>
    <w:p w14:paraId="13454E13" w14:textId="77777777" w:rsidR="00C5147F" w:rsidRPr="00C5147F" w:rsidRDefault="00C5147F" w:rsidP="002A37BB">
      <w:pPr>
        <w:jc w:val="both"/>
        <w:rPr>
          <w:rFonts w:ascii="Arial" w:hAnsi="Arial" w:cs="Arial"/>
          <w:color w:val="7B7B7B" w:themeColor="accent3" w:themeShade="BF"/>
          <w:sz w:val="22"/>
          <w:szCs w:val="22"/>
          <w:lang w:val="en-GB"/>
        </w:rPr>
      </w:pPr>
    </w:p>
    <w:p w14:paraId="4DBBE766" w14:textId="2032B2FF"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29C0A967" w14:textId="598ADA20" w:rsidR="00081717" w:rsidRDefault="00123C65" w:rsidP="00CD7717">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 xml:space="preserve">On </w:t>
      </w:r>
      <w:r w:rsidR="008D1234">
        <w:rPr>
          <w:rFonts w:ascii="ArialMT" w:eastAsia="MS Mincho" w:hAnsi="ArialMT" w:cs="ArialMT"/>
          <w:color w:val="7B7B7B"/>
          <w:sz w:val="22"/>
          <w:szCs w:val="22"/>
          <w:lang w:val="en-GB"/>
        </w:rPr>
        <w:t>1 February 2017,</w:t>
      </w:r>
      <w:r w:rsidR="00D45F55">
        <w:rPr>
          <w:rFonts w:ascii="ArialMT" w:eastAsia="MS Mincho" w:hAnsi="ArialMT" w:cs="ArialMT"/>
          <w:color w:val="7B7B7B"/>
          <w:sz w:val="22"/>
          <w:szCs w:val="22"/>
          <w:lang w:val="en-GB"/>
        </w:rPr>
        <w:t xml:space="preserve"> the Supreme Court of Singapore adopted the JIN Guidelines</w:t>
      </w:r>
      <w:r w:rsidR="00CD7717">
        <w:rPr>
          <w:rFonts w:ascii="ArialMT" w:eastAsia="MS Mincho" w:hAnsi="ArialMT" w:cs="ArialMT"/>
          <w:color w:val="7B7B7B"/>
          <w:sz w:val="22"/>
          <w:szCs w:val="22"/>
          <w:lang w:val="en-GB"/>
        </w:rPr>
        <w:t xml:space="preserve"> </w:t>
      </w:r>
      <w:r w:rsidR="00D45F55">
        <w:rPr>
          <w:rFonts w:ascii="ArialMT" w:eastAsia="MS Mincho" w:hAnsi="ArialMT" w:cs="ArialMT"/>
          <w:color w:val="7B7B7B"/>
          <w:sz w:val="22"/>
          <w:szCs w:val="22"/>
          <w:lang w:val="en-GB"/>
        </w:rPr>
        <w:t>for Communication and Cooperation between Courts in Cross-Border Insolvency</w:t>
      </w:r>
      <w:r w:rsidR="008D1234">
        <w:rPr>
          <w:rFonts w:ascii="ArialMT" w:eastAsia="MS Mincho" w:hAnsi="ArialMT" w:cs="ArialMT"/>
          <w:color w:val="7B7B7B"/>
          <w:sz w:val="22"/>
          <w:szCs w:val="22"/>
          <w:lang w:val="en-GB"/>
        </w:rPr>
        <w:t xml:space="preserve"> </w:t>
      </w:r>
      <w:r w:rsidR="00D45F55">
        <w:rPr>
          <w:rFonts w:ascii="ArialMT" w:eastAsia="MS Mincho" w:hAnsi="ArialMT" w:cs="ArialMT"/>
          <w:color w:val="7B7B7B"/>
          <w:sz w:val="22"/>
          <w:szCs w:val="22"/>
          <w:lang w:val="en-GB"/>
        </w:rPr>
        <w:t xml:space="preserve">Matters. </w:t>
      </w:r>
      <w:r w:rsidR="008D1234">
        <w:rPr>
          <w:rFonts w:ascii="ArialMT" w:eastAsia="MS Mincho" w:hAnsi="ArialMT" w:cs="ArialMT"/>
          <w:color w:val="7B7B7B"/>
          <w:sz w:val="22"/>
          <w:szCs w:val="22"/>
          <w:lang w:val="en-GB"/>
        </w:rPr>
        <w:t>This was the first time that a judicial communication and co-operation framework for cross-border insolvency has been adopted in Singapore.</w:t>
      </w:r>
      <w:r w:rsidR="006E1379">
        <w:rPr>
          <w:rFonts w:ascii="ArialMT" w:eastAsia="MS Mincho" w:hAnsi="ArialMT" w:cs="ArialMT"/>
          <w:color w:val="7B7B7B"/>
          <w:sz w:val="22"/>
          <w:szCs w:val="22"/>
          <w:lang w:val="en-GB"/>
        </w:rPr>
        <w:t xml:space="preserve"> </w:t>
      </w:r>
      <w:r w:rsidR="00081717">
        <w:rPr>
          <w:rFonts w:ascii="ArialMT" w:eastAsia="MS Mincho" w:hAnsi="ArialMT" w:cs="ArialMT"/>
          <w:color w:val="7B7B7B"/>
          <w:sz w:val="22"/>
          <w:szCs w:val="22"/>
          <w:lang w:val="en-GB"/>
        </w:rPr>
        <w:t>The JIN Guidelines have also been adopted by two leading jurisdictions for cross border insolvency, being the US Bankruptcy Courts for the District of Delaware and the Southern District of New York.</w:t>
      </w:r>
    </w:p>
    <w:p w14:paraId="38BCB9FF" w14:textId="5F2F92E8" w:rsidR="00081717" w:rsidRDefault="00081717" w:rsidP="00CD7717">
      <w:pPr>
        <w:autoSpaceDE w:val="0"/>
        <w:autoSpaceDN w:val="0"/>
        <w:adjustRightInd w:val="0"/>
        <w:jc w:val="both"/>
        <w:rPr>
          <w:rFonts w:ascii="ArialMT" w:eastAsia="MS Mincho" w:hAnsi="ArialMT" w:cs="ArialMT"/>
          <w:color w:val="7B7B7B"/>
          <w:sz w:val="22"/>
          <w:szCs w:val="22"/>
          <w:lang w:val="en-GB"/>
        </w:rPr>
      </w:pPr>
    </w:p>
    <w:p w14:paraId="0C2CDA60" w14:textId="12EAC3C3" w:rsidR="00784097" w:rsidRDefault="00081717" w:rsidP="00CD7717">
      <w:pPr>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 xml:space="preserve">The JIN Guidelines address key </w:t>
      </w:r>
      <w:r w:rsidR="00CD7717">
        <w:rPr>
          <w:rFonts w:ascii="ArialMT" w:eastAsia="MS Mincho" w:hAnsi="ArialMT" w:cs="ArialMT"/>
          <w:color w:val="7B7B7B"/>
          <w:sz w:val="22"/>
          <w:szCs w:val="22"/>
          <w:lang w:val="en-GB"/>
        </w:rPr>
        <w:t>issues</w:t>
      </w:r>
      <w:r w:rsidRPr="00081717">
        <w:rPr>
          <w:rFonts w:ascii="ArialMT" w:eastAsia="MS Mincho" w:hAnsi="ArialMT" w:cs="ArialMT"/>
          <w:color w:val="7B7B7B"/>
          <w:sz w:val="22"/>
          <w:szCs w:val="22"/>
          <w:lang w:val="en-GB"/>
        </w:rPr>
        <w:t xml:space="preserve"> of and the modalities for communication and cooperation amongst courts, insolvency representatives and other parties involved in cross-border insolvency proceedings</w:t>
      </w:r>
      <w:r w:rsidR="00CD7717">
        <w:rPr>
          <w:rFonts w:ascii="ArialMT" w:eastAsia="MS Mincho" w:hAnsi="ArialMT" w:cs="ArialMT"/>
          <w:color w:val="7B7B7B"/>
          <w:sz w:val="22"/>
          <w:szCs w:val="22"/>
          <w:lang w:val="en-GB"/>
        </w:rPr>
        <w:t xml:space="preserve">. </w:t>
      </w:r>
      <w:r w:rsidRPr="00081717">
        <w:rPr>
          <w:rFonts w:ascii="ArialMT" w:eastAsia="MS Mincho" w:hAnsi="ArialMT" w:cs="ArialMT"/>
          <w:color w:val="7B7B7B"/>
          <w:sz w:val="22"/>
          <w:szCs w:val="22"/>
          <w:lang w:val="en-GB"/>
        </w:rPr>
        <w:t xml:space="preserve">The overarching aim of the JIN Guidelines is the preservation of </w:t>
      </w:r>
      <w:r w:rsidR="00CD7717">
        <w:rPr>
          <w:rFonts w:ascii="ArialMT" w:eastAsia="MS Mincho" w:hAnsi="ArialMT" w:cs="ArialMT"/>
          <w:color w:val="7B7B7B"/>
          <w:sz w:val="22"/>
          <w:szCs w:val="22"/>
          <w:lang w:val="en-GB"/>
        </w:rPr>
        <w:t>estate</w:t>
      </w:r>
      <w:r w:rsidRPr="00081717">
        <w:rPr>
          <w:rFonts w:ascii="ArialMT" w:eastAsia="MS Mincho" w:hAnsi="ArialMT" w:cs="ArialMT"/>
          <w:color w:val="7B7B7B"/>
          <w:sz w:val="22"/>
          <w:szCs w:val="22"/>
          <w:lang w:val="en-GB"/>
        </w:rPr>
        <w:t xml:space="preserve"> value and the </w:t>
      </w:r>
      <w:r w:rsidR="00CD7717">
        <w:rPr>
          <w:rFonts w:ascii="ArialMT" w:eastAsia="MS Mincho" w:hAnsi="ArialMT" w:cs="ArialMT"/>
          <w:color w:val="7B7B7B"/>
          <w:sz w:val="22"/>
          <w:szCs w:val="22"/>
          <w:lang w:val="en-GB"/>
        </w:rPr>
        <w:t>minimisation</w:t>
      </w:r>
      <w:r w:rsidRPr="00081717">
        <w:rPr>
          <w:rFonts w:ascii="ArialMT" w:eastAsia="MS Mincho" w:hAnsi="ArialMT" w:cs="ArialMT"/>
          <w:color w:val="7B7B7B"/>
          <w:sz w:val="22"/>
          <w:szCs w:val="22"/>
          <w:lang w:val="en-GB"/>
        </w:rPr>
        <w:t xml:space="preserve"> of legal costs</w:t>
      </w:r>
      <w:r>
        <w:rPr>
          <w:rFonts w:ascii="ArialMT" w:eastAsia="MS Mincho" w:hAnsi="ArialMT" w:cs="ArialMT"/>
          <w:color w:val="7B7B7B"/>
          <w:sz w:val="22"/>
          <w:szCs w:val="22"/>
          <w:lang w:val="en-GB"/>
        </w:rPr>
        <w:t>. M</w:t>
      </w:r>
      <w:r w:rsidR="006E1379" w:rsidRPr="006E1379">
        <w:rPr>
          <w:rFonts w:ascii="ArialMT" w:eastAsia="MS Mincho" w:hAnsi="ArialMT" w:cs="ArialMT"/>
          <w:color w:val="7B7B7B"/>
          <w:sz w:val="22"/>
          <w:szCs w:val="22"/>
          <w:lang w:val="en-GB"/>
        </w:rPr>
        <w:t>atters</w:t>
      </w:r>
      <w:r w:rsidR="006E1379">
        <w:rPr>
          <w:rFonts w:ascii="ArialMT" w:eastAsia="MS Mincho" w:hAnsi="ArialMT" w:cs="ArialMT"/>
          <w:color w:val="7B7B7B"/>
          <w:sz w:val="22"/>
          <w:szCs w:val="22"/>
          <w:lang w:val="en-GB"/>
        </w:rPr>
        <w:t xml:space="preserve"> r</w:t>
      </w:r>
      <w:r w:rsidR="006E1379" w:rsidRPr="006E1379">
        <w:rPr>
          <w:rFonts w:ascii="ArialMT" w:eastAsia="MS Mincho" w:hAnsi="ArialMT" w:cs="ArialMT"/>
          <w:color w:val="7B7B7B"/>
          <w:sz w:val="22"/>
          <w:szCs w:val="22"/>
          <w:lang w:val="en-GB"/>
        </w:rPr>
        <w:t>elate</w:t>
      </w:r>
      <w:r w:rsidR="006E1379">
        <w:rPr>
          <w:rFonts w:ascii="ArialMT" w:eastAsia="MS Mincho" w:hAnsi="ArialMT" w:cs="ArialMT"/>
          <w:color w:val="7B7B7B"/>
          <w:sz w:val="22"/>
          <w:szCs w:val="22"/>
          <w:lang w:val="en-GB"/>
        </w:rPr>
        <w:t>d</w:t>
      </w:r>
      <w:r w:rsidR="006E1379" w:rsidRPr="006E1379">
        <w:rPr>
          <w:rFonts w:ascii="ArialMT" w:eastAsia="MS Mincho" w:hAnsi="ArialMT" w:cs="ArialMT"/>
          <w:color w:val="7B7B7B"/>
          <w:sz w:val="22"/>
          <w:szCs w:val="22"/>
          <w:lang w:val="en-GB"/>
        </w:rPr>
        <w:t xml:space="preserve"> to cross-border insolvency can be better managed for the benefit of debtor</w:t>
      </w:r>
      <w:r w:rsidR="006E1379">
        <w:rPr>
          <w:rFonts w:ascii="ArialMT" w:eastAsia="MS Mincho" w:hAnsi="ArialMT" w:cs="ArialMT"/>
          <w:color w:val="7B7B7B"/>
          <w:sz w:val="22"/>
          <w:szCs w:val="22"/>
          <w:lang w:val="en-GB"/>
        </w:rPr>
        <w:t xml:space="preserve"> </w:t>
      </w:r>
      <w:r w:rsidR="006E1379" w:rsidRPr="006E1379">
        <w:rPr>
          <w:rFonts w:ascii="ArialMT" w:eastAsia="MS Mincho" w:hAnsi="ArialMT" w:cs="ArialMT"/>
          <w:color w:val="7B7B7B"/>
          <w:sz w:val="22"/>
          <w:szCs w:val="22"/>
          <w:lang w:val="en-GB"/>
        </w:rPr>
        <w:t xml:space="preserve">companies, </w:t>
      </w:r>
      <w:proofErr w:type="gramStart"/>
      <w:r w:rsidR="00CD7717" w:rsidRPr="006E1379">
        <w:rPr>
          <w:rFonts w:ascii="ArialMT" w:eastAsia="MS Mincho" w:hAnsi="ArialMT" w:cs="ArialMT"/>
          <w:color w:val="7B7B7B"/>
          <w:sz w:val="22"/>
          <w:szCs w:val="22"/>
          <w:lang w:val="en-GB"/>
        </w:rPr>
        <w:t>creditors</w:t>
      </w:r>
      <w:proofErr w:type="gramEnd"/>
      <w:r w:rsidR="00CD7717">
        <w:rPr>
          <w:rFonts w:ascii="ArialMT" w:eastAsia="MS Mincho" w:hAnsi="ArialMT" w:cs="ArialMT"/>
          <w:color w:val="7B7B7B"/>
          <w:sz w:val="22"/>
          <w:szCs w:val="22"/>
          <w:lang w:val="en-GB"/>
        </w:rPr>
        <w:t xml:space="preserve"> </w:t>
      </w:r>
      <w:r w:rsidR="006E1379" w:rsidRPr="006E1379">
        <w:rPr>
          <w:rFonts w:ascii="ArialMT" w:eastAsia="MS Mincho" w:hAnsi="ArialMT" w:cs="ArialMT"/>
          <w:color w:val="7B7B7B"/>
          <w:sz w:val="22"/>
          <w:szCs w:val="22"/>
          <w:lang w:val="en-GB"/>
        </w:rPr>
        <w:t>and other stakeholders</w:t>
      </w:r>
      <w:r w:rsidR="006E1379">
        <w:rPr>
          <w:rFonts w:ascii="ArialMT" w:eastAsia="MS Mincho" w:hAnsi="ArialMT" w:cs="ArialMT"/>
          <w:color w:val="7B7B7B"/>
          <w:sz w:val="22"/>
          <w:szCs w:val="22"/>
          <w:lang w:val="en-GB"/>
        </w:rPr>
        <w:t xml:space="preserve">, for instance, communication between courts </w:t>
      </w:r>
      <w:r w:rsidR="006E1379" w:rsidRPr="006E1379">
        <w:rPr>
          <w:rFonts w:ascii="ArialMT" w:eastAsia="MS Mincho" w:hAnsi="ArialMT" w:cs="ArialMT"/>
          <w:color w:val="7B7B7B"/>
          <w:sz w:val="22"/>
          <w:szCs w:val="22"/>
          <w:lang w:val="en-GB"/>
        </w:rPr>
        <w:t>to coordinate how the cases in each jurisdiction should proceed so that issues are heard in the most logical and efficient way.</w:t>
      </w:r>
      <w:r>
        <w:rPr>
          <w:rFonts w:ascii="ArialMT" w:eastAsia="MS Mincho" w:hAnsi="ArialMT" w:cs="ArialMT"/>
          <w:color w:val="7B7B7B"/>
          <w:sz w:val="22"/>
          <w:szCs w:val="22"/>
          <w:lang w:val="en-GB"/>
        </w:rPr>
        <w:t xml:space="preserve"> </w:t>
      </w:r>
      <w:r w:rsidR="006E1379" w:rsidRPr="00081717">
        <w:rPr>
          <w:rFonts w:ascii="ArialMT" w:eastAsia="MS Mincho" w:hAnsi="ArialMT" w:cs="ArialMT"/>
          <w:color w:val="7B7B7B"/>
          <w:sz w:val="22"/>
          <w:szCs w:val="22"/>
          <w:lang w:val="en-GB"/>
        </w:rPr>
        <w:t xml:space="preserve">The </w:t>
      </w:r>
      <w:r w:rsidR="006E1379">
        <w:rPr>
          <w:rFonts w:ascii="ArialMT" w:eastAsia="MS Mincho" w:hAnsi="ArialMT" w:cs="ArialMT"/>
          <w:color w:val="7B7B7B"/>
          <w:sz w:val="22"/>
          <w:szCs w:val="22"/>
          <w:lang w:val="en-GB"/>
        </w:rPr>
        <w:t>JIN Guidelines</w:t>
      </w:r>
      <w:r w:rsidR="006E1379" w:rsidRPr="0008171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 xml:space="preserve">also </w:t>
      </w:r>
      <w:r w:rsidR="006E1379" w:rsidRPr="00081717">
        <w:rPr>
          <w:rFonts w:ascii="ArialMT" w:eastAsia="MS Mincho" w:hAnsi="ArialMT" w:cs="ArialMT"/>
          <w:color w:val="7B7B7B"/>
          <w:sz w:val="22"/>
          <w:szCs w:val="22"/>
          <w:lang w:val="en-GB"/>
        </w:rPr>
        <w:t xml:space="preserve">provide a structure for joint hearings, which can save costs and time and </w:t>
      </w:r>
      <w:r w:rsidR="00784097" w:rsidRPr="00081717">
        <w:rPr>
          <w:rFonts w:ascii="ArialMT" w:eastAsia="MS Mincho" w:hAnsi="ArialMT" w:cs="ArialMT"/>
          <w:color w:val="7B7B7B"/>
          <w:sz w:val="22"/>
          <w:szCs w:val="22"/>
          <w:lang w:val="en-GB"/>
        </w:rPr>
        <w:t>ultimately</w:t>
      </w:r>
      <w:r w:rsidR="006E1379" w:rsidRPr="00081717">
        <w:rPr>
          <w:rFonts w:ascii="ArialMT" w:eastAsia="MS Mincho" w:hAnsi="ArialMT" w:cs="ArialMT"/>
          <w:color w:val="7B7B7B"/>
          <w:sz w:val="22"/>
          <w:szCs w:val="22"/>
          <w:lang w:val="en-GB"/>
        </w:rPr>
        <w:t xml:space="preserve"> lead</w:t>
      </w:r>
      <w:r w:rsidR="00784097" w:rsidRPr="00081717">
        <w:rPr>
          <w:rFonts w:ascii="ArialMT" w:eastAsia="MS Mincho" w:hAnsi="ArialMT" w:cs="ArialMT"/>
          <w:color w:val="7B7B7B"/>
          <w:sz w:val="22"/>
          <w:szCs w:val="22"/>
          <w:lang w:val="en-GB"/>
        </w:rPr>
        <w:t>s</w:t>
      </w:r>
      <w:r w:rsidR="006E1379" w:rsidRPr="00081717">
        <w:rPr>
          <w:rFonts w:ascii="ArialMT" w:eastAsia="MS Mincho" w:hAnsi="ArialMT" w:cs="ArialMT"/>
          <w:color w:val="7B7B7B"/>
          <w:sz w:val="22"/>
          <w:szCs w:val="22"/>
          <w:lang w:val="en-GB"/>
        </w:rPr>
        <w:t xml:space="preserve"> to better financial returns for all parties involved</w:t>
      </w:r>
      <w:r w:rsidR="00784097" w:rsidRPr="00081717">
        <w:rPr>
          <w:rFonts w:ascii="ArialMT" w:eastAsia="MS Mincho" w:hAnsi="ArialMT" w:cs="ArialMT"/>
          <w:color w:val="7B7B7B"/>
          <w:sz w:val="22"/>
          <w:szCs w:val="22"/>
          <w:lang w:val="en-GB"/>
        </w:rPr>
        <w:t>.</w:t>
      </w:r>
    </w:p>
    <w:p w14:paraId="7CD89BFF" w14:textId="77777777" w:rsidR="00081717" w:rsidRPr="00081717" w:rsidRDefault="00081717" w:rsidP="00CD7717">
      <w:pPr>
        <w:jc w:val="both"/>
        <w:rPr>
          <w:rFonts w:ascii="ArialMT" w:eastAsia="MS Mincho" w:hAnsi="ArialMT" w:cs="ArialMT"/>
          <w:color w:val="7B7B7B"/>
          <w:sz w:val="22"/>
          <w:szCs w:val="22"/>
          <w:lang w:val="en-GB"/>
        </w:rPr>
      </w:pPr>
    </w:p>
    <w:p w14:paraId="5C0BAF02" w14:textId="21D6BE43" w:rsidR="00784097" w:rsidRPr="00081717" w:rsidRDefault="00784097" w:rsidP="00CD7717">
      <w:pPr>
        <w:autoSpaceDE w:val="0"/>
        <w:autoSpaceDN w:val="0"/>
        <w:adjustRightInd w:val="0"/>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The Guidelines provide a common framework on how courts in different jurisdictions should communicate and cooperate with each other, whereas before the Guidelines came into effect, there was uncertainty as to the way courts can communicate with each other in a cross-border insolvency cases which led to different courts not being fully aware of what was happening in other jurisdictions.</w:t>
      </w:r>
    </w:p>
    <w:p w14:paraId="69109849" w14:textId="3CAF1E15" w:rsidR="00784097" w:rsidRDefault="00784097" w:rsidP="00CD7717">
      <w:pPr>
        <w:autoSpaceDE w:val="0"/>
        <w:autoSpaceDN w:val="0"/>
        <w:adjustRightInd w:val="0"/>
        <w:jc w:val="both"/>
        <w:rPr>
          <w:rFonts w:ascii="Arial" w:hAnsi="Arial" w:cs="Arial"/>
          <w:color w:val="222222"/>
          <w:sz w:val="27"/>
          <w:szCs w:val="27"/>
          <w:shd w:val="clear" w:color="auto" w:fill="FFFFFF"/>
        </w:rPr>
      </w:pPr>
    </w:p>
    <w:p w14:paraId="16247F55" w14:textId="5364CB42" w:rsidR="006E1379" w:rsidRDefault="00784097" w:rsidP="00CD7717">
      <w:pPr>
        <w:autoSpaceDE w:val="0"/>
        <w:autoSpaceDN w:val="0"/>
        <w:adjustRightInd w:val="0"/>
        <w:jc w:val="both"/>
        <w:rPr>
          <w:rFonts w:ascii="ArialMT" w:eastAsia="MS Mincho" w:hAnsi="ArialMT" w:cs="ArialMT"/>
          <w:color w:val="7B7B7B"/>
          <w:sz w:val="22"/>
          <w:szCs w:val="22"/>
          <w:lang w:val="en-GB"/>
        </w:rPr>
      </w:pPr>
      <w:r w:rsidRPr="00081717">
        <w:rPr>
          <w:rFonts w:ascii="ArialMT" w:eastAsia="MS Mincho" w:hAnsi="ArialMT" w:cs="ArialMT"/>
          <w:color w:val="7B7B7B"/>
          <w:sz w:val="22"/>
          <w:szCs w:val="22"/>
          <w:lang w:val="en-GB"/>
        </w:rPr>
        <w:t xml:space="preserve">Due to the adoption of Guidelines, the interests of stakeholders </w:t>
      </w:r>
      <w:r w:rsidR="00081717" w:rsidRPr="00081717">
        <w:rPr>
          <w:rFonts w:ascii="ArialMT" w:eastAsia="MS Mincho" w:hAnsi="ArialMT" w:cs="ArialMT"/>
          <w:color w:val="7B7B7B"/>
          <w:sz w:val="22"/>
          <w:szCs w:val="22"/>
          <w:lang w:val="en-GB"/>
        </w:rPr>
        <w:t>are</w:t>
      </w:r>
      <w:r w:rsidRPr="00081717">
        <w:rPr>
          <w:rFonts w:ascii="ArialMT" w:eastAsia="MS Mincho" w:hAnsi="ArialMT" w:cs="ArialMT"/>
          <w:color w:val="7B7B7B"/>
          <w:sz w:val="22"/>
          <w:szCs w:val="22"/>
          <w:lang w:val="en-GB"/>
        </w:rPr>
        <w:t xml:space="preserve"> now better protected and considered</w:t>
      </w:r>
      <w:r w:rsidR="00CD7717">
        <w:rPr>
          <w:rFonts w:ascii="ArialMT" w:eastAsia="MS Mincho" w:hAnsi="ArialMT" w:cs="ArialMT"/>
          <w:color w:val="7B7B7B"/>
          <w:sz w:val="22"/>
          <w:szCs w:val="22"/>
          <w:lang w:val="en-GB"/>
        </w:rPr>
        <w:t>,</w:t>
      </w:r>
      <w:r w:rsidR="00081717">
        <w:rPr>
          <w:rFonts w:ascii="ArialMT" w:eastAsia="MS Mincho" w:hAnsi="ArialMT" w:cs="ArialMT"/>
          <w:color w:val="7B7B7B"/>
          <w:sz w:val="22"/>
          <w:szCs w:val="22"/>
          <w:lang w:val="en-GB"/>
        </w:rPr>
        <w:t xml:space="preserve"> and on</w:t>
      </w:r>
      <w:r w:rsidRPr="00081717">
        <w:rPr>
          <w:rFonts w:ascii="ArialMT" w:eastAsia="MS Mincho" w:hAnsi="ArialMT" w:cs="ArialMT"/>
          <w:color w:val="7B7B7B"/>
          <w:sz w:val="22"/>
          <w:szCs w:val="22"/>
          <w:lang w:val="en-GB"/>
        </w:rPr>
        <w:t xml:space="preserve"> </w:t>
      </w:r>
      <w:r w:rsidR="00570AC2" w:rsidRPr="00081717">
        <w:rPr>
          <w:rFonts w:ascii="ArialMT" w:eastAsia="MS Mincho" w:hAnsi="ArialMT" w:cs="ArialMT"/>
          <w:color w:val="7B7B7B"/>
          <w:sz w:val="22"/>
          <w:szCs w:val="22"/>
          <w:lang w:val="en-GB"/>
        </w:rPr>
        <w:t>a broader level, this will help cement Singapore’s position as a financial and legal hub, both regionally and globally.</w:t>
      </w:r>
      <w:r w:rsidR="00081717">
        <w:rPr>
          <w:rFonts w:ascii="ArialMT" w:eastAsia="MS Mincho" w:hAnsi="ArialMT" w:cs="ArialMT"/>
          <w:color w:val="7B7B7B"/>
          <w:sz w:val="22"/>
          <w:szCs w:val="22"/>
          <w:lang w:val="en-GB"/>
        </w:rPr>
        <w:t xml:space="preserve"> On </w:t>
      </w:r>
      <w:r w:rsidR="00081717" w:rsidRPr="00081717">
        <w:rPr>
          <w:rFonts w:ascii="ArialMT" w:eastAsia="MS Mincho" w:hAnsi="ArialMT" w:cs="ArialMT"/>
          <w:color w:val="7B7B7B"/>
          <w:sz w:val="22"/>
          <w:szCs w:val="22"/>
          <w:lang w:val="en-GB"/>
        </w:rPr>
        <w:t>19 June 2020, the Supreme Court of Singapore adopted the Modalities of Court-to-Court Communication through its Registrar’s Circular No. 7 of 2020 to supplement the JIN Guidelines which it earlier adopted on 1 February 2017</w:t>
      </w:r>
      <w:r w:rsidR="00081717">
        <w:rPr>
          <w:rFonts w:ascii="ArialMT" w:eastAsia="MS Mincho" w:hAnsi="ArialMT" w:cs="ArialMT"/>
          <w:color w:val="7B7B7B"/>
          <w:sz w:val="22"/>
          <w:szCs w:val="22"/>
          <w:lang w:val="en-GB"/>
        </w:rPr>
        <w:t>.</w:t>
      </w:r>
    </w:p>
    <w:p w14:paraId="156D091B" w14:textId="77777777" w:rsidR="00D45F55" w:rsidRPr="002A37BB" w:rsidRDefault="00D45F55" w:rsidP="007F3D7B">
      <w:pPr>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3CCB59A1" w14:textId="45BB7069" w:rsidR="00660496" w:rsidRPr="00691791" w:rsidRDefault="00660496" w:rsidP="00691791">
      <w:pPr>
        <w:pStyle w:val="ListParagraph"/>
        <w:numPr>
          <w:ilvl w:val="0"/>
          <w:numId w:val="23"/>
        </w:numPr>
        <w:ind w:left="357" w:hanging="357"/>
        <w:jc w:val="both"/>
        <w:rPr>
          <w:rFonts w:ascii="Arial" w:hAnsi="Arial" w:cs="Arial"/>
          <w:color w:val="7B7B7B" w:themeColor="accent3" w:themeShade="BF"/>
          <w:sz w:val="22"/>
          <w:szCs w:val="22"/>
          <w:lang w:val="en-GB"/>
        </w:rPr>
      </w:pPr>
      <w:r w:rsidRPr="00691791">
        <w:rPr>
          <w:rFonts w:ascii="Arial" w:hAnsi="Arial" w:cs="Arial"/>
          <w:color w:val="7B7B7B" w:themeColor="accent3" w:themeShade="BF"/>
          <w:sz w:val="22"/>
          <w:szCs w:val="22"/>
          <w:lang w:val="en-GB"/>
        </w:rPr>
        <w:t>Pursuant to section 392 of the IRDA, a</w:t>
      </w:r>
      <w:r w:rsidR="002937B4" w:rsidRPr="00691791">
        <w:rPr>
          <w:rFonts w:ascii="Arial" w:hAnsi="Arial" w:cs="Arial"/>
          <w:color w:val="7B7B7B" w:themeColor="accent3" w:themeShade="BF"/>
          <w:sz w:val="22"/>
          <w:szCs w:val="22"/>
          <w:lang w:val="en-GB"/>
        </w:rPr>
        <w:t xml:space="preserve"> bankrupt can obtain an annulment by </w:t>
      </w:r>
      <w:r w:rsidR="00691791" w:rsidRPr="00691791">
        <w:rPr>
          <w:rFonts w:ascii="Arial" w:hAnsi="Arial" w:cs="Arial"/>
          <w:color w:val="7B7B7B" w:themeColor="accent3" w:themeShade="BF"/>
          <w:sz w:val="22"/>
          <w:szCs w:val="22"/>
          <w:lang w:val="en-GB"/>
        </w:rPr>
        <w:t>an application</w:t>
      </w:r>
      <w:r w:rsidR="002937B4" w:rsidRPr="00691791">
        <w:rPr>
          <w:rFonts w:ascii="Arial" w:hAnsi="Arial" w:cs="Arial"/>
          <w:color w:val="7B7B7B" w:themeColor="accent3" w:themeShade="BF"/>
          <w:sz w:val="22"/>
          <w:szCs w:val="22"/>
          <w:lang w:val="en-GB"/>
        </w:rPr>
        <w:t xml:space="preserve"> to the </w:t>
      </w:r>
      <w:r w:rsidRPr="00691791">
        <w:rPr>
          <w:rFonts w:ascii="Arial" w:hAnsi="Arial" w:cs="Arial"/>
          <w:color w:val="7B7B7B" w:themeColor="accent3" w:themeShade="BF"/>
          <w:sz w:val="22"/>
          <w:szCs w:val="22"/>
          <w:lang w:val="en-GB"/>
        </w:rPr>
        <w:t>C</w:t>
      </w:r>
      <w:r w:rsidR="002937B4" w:rsidRPr="00691791">
        <w:rPr>
          <w:rFonts w:ascii="Arial" w:hAnsi="Arial" w:cs="Arial"/>
          <w:color w:val="7B7B7B" w:themeColor="accent3" w:themeShade="BF"/>
          <w:sz w:val="22"/>
          <w:szCs w:val="22"/>
          <w:lang w:val="en-GB"/>
        </w:rPr>
        <w:t>ourt</w:t>
      </w:r>
      <w:r w:rsidRPr="00691791">
        <w:rPr>
          <w:rFonts w:ascii="Arial" w:hAnsi="Arial" w:cs="Arial"/>
          <w:color w:val="7B7B7B" w:themeColor="accent3" w:themeShade="BF"/>
          <w:sz w:val="22"/>
          <w:szCs w:val="22"/>
          <w:lang w:val="en-GB"/>
        </w:rPr>
        <w:t xml:space="preserve"> to annul within 12 months of date the bankruptcy order has been made, or if unless the Court gives leave for the application to be made later.</w:t>
      </w:r>
    </w:p>
    <w:p w14:paraId="4314CEFE" w14:textId="77777777" w:rsidR="00660496" w:rsidRDefault="00660496" w:rsidP="00660496">
      <w:pPr>
        <w:ind w:left="720" w:hanging="720"/>
        <w:jc w:val="both"/>
        <w:rPr>
          <w:rFonts w:ascii="Arial" w:hAnsi="Arial" w:cs="Arial"/>
          <w:color w:val="7B7B7B" w:themeColor="accent3" w:themeShade="BF"/>
          <w:sz w:val="22"/>
          <w:szCs w:val="22"/>
          <w:lang w:val="en-GB"/>
        </w:rPr>
      </w:pPr>
    </w:p>
    <w:p w14:paraId="38825463" w14:textId="0DF675E0" w:rsidR="00660496" w:rsidRDefault="00660496" w:rsidP="0066049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annul a bankruptcy order if:</w:t>
      </w:r>
    </w:p>
    <w:p w14:paraId="6554935D" w14:textId="0FC20B48" w:rsidR="00660496" w:rsidRPr="00660496" w:rsidRDefault="00660496" w:rsidP="00660496">
      <w:pPr>
        <w:pStyle w:val="ListParagraph"/>
        <w:numPr>
          <w:ilvl w:val="0"/>
          <w:numId w:val="19"/>
        </w:numPr>
        <w:jc w:val="both"/>
        <w:rPr>
          <w:rFonts w:ascii="Arial" w:hAnsi="Arial" w:cs="Arial"/>
          <w:color w:val="7B7B7B" w:themeColor="accent3" w:themeShade="BF"/>
          <w:sz w:val="22"/>
          <w:szCs w:val="22"/>
          <w:lang w:val="en-GB"/>
        </w:rPr>
      </w:pPr>
      <w:r w:rsidRPr="00660496">
        <w:rPr>
          <w:rFonts w:ascii="Arial" w:hAnsi="Arial" w:cs="Arial"/>
          <w:color w:val="7B7B7B" w:themeColor="accent3" w:themeShade="BF"/>
          <w:sz w:val="22"/>
          <w:szCs w:val="22"/>
          <w:lang w:val="en-GB"/>
        </w:rPr>
        <w:t xml:space="preserve">the order ought not to have been made on any ground existing at the time the order was </w:t>
      </w:r>
      <w:proofErr w:type="gramStart"/>
      <w:r w:rsidRPr="00660496">
        <w:rPr>
          <w:rFonts w:ascii="Arial" w:hAnsi="Arial" w:cs="Arial"/>
          <w:color w:val="7B7B7B" w:themeColor="accent3" w:themeShade="BF"/>
          <w:sz w:val="22"/>
          <w:szCs w:val="22"/>
          <w:lang w:val="en-GB"/>
        </w:rPr>
        <w:t>made</w:t>
      </w:r>
      <w:r>
        <w:rPr>
          <w:rFonts w:ascii="Arial" w:hAnsi="Arial" w:cs="Arial"/>
          <w:color w:val="7B7B7B" w:themeColor="accent3" w:themeShade="BF"/>
          <w:sz w:val="22"/>
          <w:szCs w:val="22"/>
          <w:lang w:val="en-GB"/>
        </w:rPr>
        <w:t>;</w:t>
      </w:r>
      <w:proofErr w:type="gramEnd"/>
    </w:p>
    <w:p w14:paraId="5CF3D8DE" w14:textId="45E60253" w:rsidR="00660496" w:rsidRDefault="00660496" w:rsidP="00660496">
      <w:pPr>
        <w:pStyle w:val="ListParagraph"/>
        <w:numPr>
          <w:ilvl w:val="0"/>
          <w:numId w:val="19"/>
        </w:numPr>
        <w:jc w:val="both"/>
        <w:rPr>
          <w:rFonts w:ascii="Arial" w:hAnsi="Arial" w:cs="Arial"/>
          <w:color w:val="7B7B7B" w:themeColor="accent3" w:themeShade="BF"/>
          <w:sz w:val="22"/>
          <w:szCs w:val="22"/>
          <w:lang w:val="en-GB"/>
        </w:rPr>
      </w:pPr>
      <w:r w:rsidRPr="00660496">
        <w:rPr>
          <w:rFonts w:ascii="Arial" w:hAnsi="Arial" w:cs="Arial"/>
          <w:color w:val="7B7B7B" w:themeColor="accent3" w:themeShade="BF"/>
          <w:sz w:val="22"/>
          <w:szCs w:val="22"/>
          <w:lang w:val="en-GB"/>
        </w:rPr>
        <w:t xml:space="preserve">both the debts and the expenses of the bankruptcy have been paid or secured for to the satisfaction of the Court, since the making of the order, </w:t>
      </w:r>
    </w:p>
    <w:p w14:paraId="23F40A36" w14:textId="22F0AC36" w:rsidR="00660496" w:rsidRPr="00434A73" w:rsidRDefault="00434A73" w:rsidP="00434A7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pending </w:t>
      </w:r>
      <w:r w:rsidR="00660496" w:rsidRPr="00660496">
        <w:rPr>
          <w:rFonts w:ascii="Arial" w:hAnsi="Arial" w:cs="Arial"/>
          <w:color w:val="7B7B7B" w:themeColor="accent3" w:themeShade="BF"/>
          <w:sz w:val="22"/>
          <w:szCs w:val="22"/>
          <w:lang w:val="en-GB"/>
        </w:rPr>
        <w:t xml:space="preserve">proceedings in Malaysia </w:t>
      </w:r>
      <w:r w:rsidR="00660496" w:rsidRPr="00434A73">
        <w:rPr>
          <w:rFonts w:ascii="Arial" w:hAnsi="Arial" w:cs="Arial"/>
          <w:color w:val="7B7B7B" w:themeColor="accent3" w:themeShade="BF"/>
          <w:sz w:val="22"/>
          <w:szCs w:val="22"/>
          <w:lang w:val="en-GB"/>
        </w:rPr>
        <w:t>for the distribution of the estate and that the distribution ought to take place there; or</w:t>
      </w:r>
    </w:p>
    <w:p w14:paraId="31FCA229" w14:textId="2BF35759" w:rsidR="00AC03B3" w:rsidRDefault="00434A73" w:rsidP="00AC03B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660496" w:rsidRPr="00660496">
        <w:rPr>
          <w:rFonts w:ascii="Arial" w:hAnsi="Arial" w:cs="Arial"/>
          <w:color w:val="7B7B7B" w:themeColor="accent3" w:themeShade="BF"/>
          <w:sz w:val="22"/>
          <w:szCs w:val="22"/>
          <w:lang w:val="en-GB"/>
        </w:rPr>
        <w:t xml:space="preserve"> majority of the creditors are resident in Malaysia</w:t>
      </w:r>
      <w:r>
        <w:rPr>
          <w:rFonts w:ascii="Arial" w:hAnsi="Arial" w:cs="Arial"/>
          <w:color w:val="7B7B7B" w:themeColor="accent3" w:themeShade="BF"/>
          <w:sz w:val="22"/>
          <w:szCs w:val="22"/>
          <w:lang w:val="en-GB"/>
        </w:rPr>
        <w:t xml:space="preserve"> </w:t>
      </w:r>
      <w:r w:rsidR="00660496" w:rsidRPr="00660496">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distribution</w:t>
      </w:r>
      <w:r w:rsidR="00660496" w:rsidRPr="00660496">
        <w:rPr>
          <w:rFonts w:ascii="Arial" w:hAnsi="Arial" w:cs="Arial"/>
          <w:color w:val="7B7B7B" w:themeColor="accent3" w:themeShade="BF"/>
          <w:sz w:val="22"/>
          <w:szCs w:val="22"/>
          <w:lang w:val="en-GB"/>
        </w:rPr>
        <w:t xml:space="preserve"> ought to be </w:t>
      </w:r>
      <w:r>
        <w:rPr>
          <w:rFonts w:ascii="Arial" w:hAnsi="Arial" w:cs="Arial"/>
          <w:color w:val="7B7B7B" w:themeColor="accent3" w:themeShade="BF"/>
          <w:sz w:val="22"/>
          <w:szCs w:val="22"/>
          <w:lang w:val="en-GB"/>
        </w:rPr>
        <w:t xml:space="preserve">made there </w:t>
      </w:r>
      <w:r w:rsidR="00660496" w:rsidRPr="00660496">
        <w:rPr>
          <w:rFonts w:ascii="Arial" w:hAnsi="Arial" w:cs="Arial"/>
          <w:color w:val="7B7B7B" w:themeColor="accent3" w:themeShade="BF"/>
          <w:sz w:val="22"/>
          <w:szCs w:val="22"/>
          <w:lang w:val="en-GB"/>
        </w:rPr>
        <w:t>under the bankruptcy law of Malaysia.</w:t>
      </w:r>
      <w:r w:rsidR="00AC03B3">
        <w:rPr>
          <w:rFonts w:ascii="Arial" w:hAnsi="Arial" w:cs="Arial"/>
          <w:color w:val="7B7B7B" w:themeColor="accent3" w:themeShade="BF"/>
          <w:sz w:val="22"/>
          <w:szCs w:val="22"/>
          <w:lang w:val="en-GB"/>
        </w:rPr>
        <w:t xml:space="preserve"> </w:t>
      </w:r>
    </w:p>
    <w:p w14:paraId="316AB67E" w14:textId="77777777" w:rsidR="00AC03B3" w:rsidRDefault="00AC03B3" w:rsidP="00AC03B3">
      <w:pPr>
        <w:pStyle w:val="ListParagraph"/>
        <w:jc w:val="both"/>
        <w:rPr>
          <w:rFonts w:ascii="Arial" w:hAnsi="Arial" w:cs="Arial"/>
          <w:color w:val="7B7B7B" w:themeColor="accent3" w:themeShade="BF"/>
          <w:sz w:val="22"/>
          <w:szCs w:val="22"/>
          <w:lang w:val="en-GB"/>
        </w:rPr>
      </w:pPr>
    </w:p>
    <w:p w14:paraId="08FFE4B5" w14:textId="77777777" w:rsidR="00475552" w:rsidRDefault="00AC03B3" w:rsidP="00AC03B3">
      <w:pPr>
        <w:jc w:val="both"/>
        <w:rPr>
          <w:rFonts w:ascii="Arial" w:hAnsi="Arial" w:cs="Arial"/>
          <w:color w:val="7B7B7B" w:themeColor="accent3" w:themeShade="BF"/>
          <w:sz w:val="22"/>
          <w:szCs w:val="22"/>
          <w:lang w:val="en-GB"/>
        </w:rPr>
      </w:pPr>
      <w:r w:rsidRPr="00AC03B3">
        <w:rPr>
          <w:rFonts w:ascii="Arial" w:hAnsi="Arial" w:cs="Arial"/>
          <w:color w:val="7B7B7B" w:themeColor="accent3" w:themeShade="BF"/>
          <w:sz w:val="22"/>
          <w:szCs w:val="22"/>
          <w:lang w:val="en-GB"/>
        </w:rPr>
        <w:t>Pursuant to section</w:t>
      </w:r>
      <w:bookmarkStart w:id="0" w:name="pr393-ps1-"/>
      <w:bookmarkEnd w:id="0"/>
      <w:r>
        <w:rPr>
          <w:rFonts w:ascii="Arial" w:hAnsi="Arial" w:cs="Arial"/>
          <w:color w:val="7B7B7B" w:themeColor="accent3" w:themeShade="BF"/>
          <w:sz w:val="22"/>
          <w:szCs w:val="22"/>
          <w:lang w:val="en-GB"/>
        </w:rPr>
        <w:t xml:space="preserve"> 393, t</w:t>
      </w:r>
      <w:r w:rsidRPr="00AC03B3">
        <w:rPr>
          <w:rFonts w:ascii="Arial" w:hAnsi="Arial" w:cs="Arial"/>
          <w:color w:val="7B7B7B" w:themeColor="accent3" w:themeShade="BF"/>
          <w:sz w:val="22"/>
          <w:szCs w:val="22"/>
          <w:lang w:val="en-GB"/>
        </w:rPr>
        <w:t xml:space="preserve">he Official Assignee </w:t>
      </w:r>
      <w:r>
        <w:rPr>
          <w:rFonts w:ascii="Arial" w:hAnsi="Arial" w:cs="Arial"/>
          <w:color w:val="7B7B7B" w:themeColor="accent3" w:themeShade="BF"/>
          <w:sz w:val="22"/>
          <w:szCs w:val="22"/>
          <w:lang w:val="en-GB"/>
        </w:rPr>
        <w:t>can</w:t>
      </w:r>
      <w:r w:rsidRPr="00AC03B3">
        <w:rPr>
          <w:rFonts w:ascii="Arial" w:hAnsi="Arial" w:cs="Arial"/>
          <w:color w:val="7B7B7B" w:themeColor="accent3" w:themeShade="BF"/>
          <w:sz w:val="22"/>
          <w:szCs w:val="22"/>
          <w:lang w:val="en-GB"/>
        </w:rPr>
        <w:t xml:space="preserve"> issue a certificate annulling a bankruptcy order if it appears </w:t>
      </w:r>
      <w:r>
        <w:rPr>
          <w:rFonts w:ascii="Arial" w:hAnsi="Arial" w:cs="Arial"/>
          <w:color w:val="7B7B7B" w:themeColor="accent3" w:themeShade="BF"/>
          <w:sz w:val="22"/>
          <w:szCs w:val="22"/>
          <w:lang w:val="en-GB"/>
        </w:rPr>
        <w:t>to him</w:t>
      </w:r>
      <w:r w:rsidRPr="00AC03B3">
        <w:rPr>
          <w:rFonts w:ascii="Arial" w:hAnsi="Arial" w:cs="Arial"/>
          <w:color w:val="7B7B7B" w:themeColor="accent3" w:themeShade="BF"/>
          <w:sz w:val="22"/>
          <w:szCs w:val="22"/>
          <w:lang w:val="en-GB"/>
        </w:rPr>
        <w:t xml:space="preserve"> that, to the extent required by the regulations, the debts which have been proved and the expenses of the bankruptcy have all, since the making of the order, been paid.</w:t>
      </w:r>
      <w:r w:rsidR="00475552">
        <w:rPr>
          <w:rFonts w:ascii="Arial" w:hAnsi="Arial" w:cs="Arial"/>
          <w:color w:val="7B7B7B" w:themeColor="accent3" w:themeShade="BF"/>
          <w:sz w:val="22"/>
          <w:szCs w:val="22"/>
          <w:lang w:val="en-GB"/>
        </w:rPr>
        <w:t xml:space="preserve"> </w:t>
      </w:r>
    </w:p>
    <w:p w14:paraId="7CC3B595" w14:textId="77777777" w:rsidR="00475552" w:rsidRDefault="00475552" w:rsidP="00AC03B3">
      <w:pPr>
        <w:jc w:val="both"/>
        <w:rPr>
          <w:rFonts w:ascii="Arial" w:hAnsi="Arial" w:cs="Arial"/>
          <w:color w:val="7B7B7B" w:themeColor="accent3" w:themeShade="BF"/>
          <w:sz w:val="22"/>
          <w:szCs w:val="22"/>
          <w:lang w:val="en-GB"/>
        </w:rPr>
      </w:pPr>
    </w:p>
    <w:p w14:paraId="74394B70" w14:textId="5BF5B8E9" w:rsidR="00691791" w:rsidRPr="00AC03B3" w:rsidRDefault="00AC03B3" w:rsidP="00AC03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above circumstance, the ba</w:t>
      </w:r>
      <w:r w:rsidR="00691791">
        <w:rPr>
          <w:rFonts w:ascii="Arial" w:hAnsi="Arial" w:cs="Arial"/>
          <w:color w:val="7B7B7B" w:themeColor="accent3" w:themeShade="BF"/>
          <w:sz w:val="22"/>
          <w:szCs w:val="22"/>
          <w:lang w:val="en-GB"/>
        </w:rPr>
        <w:t xml:space="preserve">nkrupt’s name will </w:t>
      </w:r>
      <w:r w:rsidR="00691791" w:rsidRPr="00691791">
        <w:rPr>
          <w:rFonts w:ascii="Arial" w:hAnsi="Arial" w:cs="Arial"/>
          <w:color w:val="7B7B7B" w:themeColor="accent3" w:themeShade="BF"/>
          <w:sz w:val="22"/>
          <w:szCs w:val="22"/>
          <w:lang w:val="en-GB"/>
        </w:rPr>
        <w:t>will then be immediately removed from the bankruptcy register on the date of annulment.</w:t>
      </w:r>
    </w:p>
    <w:p w14:paraId="3119639D" w14:textId="77777777" w:rsidR="00AC03B3" w:rsidRDefault="00AC03B3" w:rsidP="00AC03B3">
      <w:pPr>
        <w:jc w:val="both"/>
        <w:rPr>
          <w:rFonts w:ascii="Arial" w:hAnsi="Arial" w:cs="Arial"/>
          <w:color w:val="7B7B7B" w:themeColor="accent3" w:themeShade="BF"/>
          <w:sz w:val="22"/>
          <w:szCs w:val="22"/>
          <w:lang w:val="en-GB"/>
        </w:rPr>
      </w:pPr>
    </w:p>
    <w:p w14:paraId="26FD187E" w14:textId="643A45AE" w:rsidR="00691791" w:rsidRPr="00691791" w:rsidRDefault="00691791" w:rsidP="006917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AC03B3" w:rsidRPr="00691791">
        <w:rPr>
          <w:rFonts w:ascii="Arial" w:hAnsi="Arial" w:cs="Arial"/>
          <w:color w:val="7B7B7B" w:themeColor="accent3" w:themeShade="BF"/>
          <w:sz w:val="22"/>
          <w:szCs w:val="22"/>
          <w:lang w:val="en-GB"/>
        </w:rPr>
        <w:t>Pursuant to sections 39</w:t>
      </w:r>
      <w:r w:rsidRPr="00691791">
        <w:rPr>
          <w:rFonts w:ascii="Arial" w:hAnsi="Arial" w:cs="Arial"/>
          <w:color w:val="7B7B7B" w:themeColor="accent3" w:themeShade="BF"/>
          <w:sz w:val="22"/>
          <w:szCs w:val="22"/>
          <w:lang w:val="en-GB"/>
        </w:rPr>
        <w:t>4</w:t>
      </w:r>
      <w:r w:rsidR="00AC03B3" w:rsidRPr="00691791">
        <w:rPr>
          <w:rFonts w:ascii="Arial" w:hAnsi="Arial" w:cs="Arial"/>
          <w:color w:val="7B7B7B" w:themeColor="accent3" w:themeShade="BF"/>
          <w:sz w:val="22"/>
          <w:szCs w:val="22"/>
          <w:lang w:val="en-GB"/>
        </w:rPr>
        <w:t xml:space="preserve"> of the IRDA, a bankrupt can obtain a discharge </w:t>
      </w:r>
      <w:r>
        <w:rPr>
          <w:rFonts w:ascii="Arial" w:hAnsi="Arial" w:cs="Arial"/>
          <w:color w:val="7B7B7B" w:themeColor="accent3" w:themeShade="BF"/>
          <w:sz w:val="22"/>
          <w:szCs w:val="22"/>
          <w:lang w:val="en-GB"/>
        </w:rPr>
        <w:t>by way of application the Court by t</w:t>
      </w:r>
      <w:r w:rsidRPr="00691791">
        <w:rPr>
          <w:rFonts w:ascii="Arial" w:hAnsi="Arial" w:cs="Arial"/>
          <w:color w:val="7B7B7B" w:themeColor="accent3" w:themeShade="BF"/>
          <w:sz w:val="22"/>
          <w:szCs w:val="22"/>
          <w:lang w:val="en-GB"/>
        </w:rPr>
        <w:t xml:space="preserve">he Official Assignee, the bankrupt or any other person </w:t>
      </w:r>
      <w:r>
        <w:rPr>
          <w:rFonts w:ascii="Arial" w:hAnsi="Arial" w:cs="Arial"/>
          <w:color w:val="7B7B7B" w:themeColor="accent3" w:themeShade="BF"/>
          <w:sz w:val="22"/>
          <w:szCs w:val="22"/>
          <w:lang w:val="en-GB"/>
        </w:rPr>
        <w:t>with</w:t>
      </w:r>
      <w:r w:rsidRPr="00691791">
        <w:rPr>
          <w:rFonts w:ascii="Arial" w:hAnsi="Arial" w:cs="Arial"/>
          <w:color w:val="7B7B7B" w:themeColor="accent3" w:themeShade="BF"/>
          <w:sz w:val="22"/>
          <w:szCs w:val="22"/>
          <w:lang w:val="en-GB"/>
        </w:rPr>
        <w:t xml:space="preserve"> an interest in the matter, at any time after the making of a bankruptcy order</w:t>
      </w:r>
      <w:r>
        <w:rPr>
          <w:rFonts w:ascii="Arial" w:hAnsi="Arial" w:cs="Arial"/>
          <w:color w:val="7B7B7B" w:themeColor="accent3" w:themeShade="BF"/>
          <w:sz w:val="22"/>
          <w:szCs w:val="22"/>
          <w:lang w:val="en-GB"/>
        </w:rPr>
        <w:t xml:space="preserve">. The application to discharge needs to be served to any creditor who filed a proof of debt </w:t>
      </w:r>
      <w:r w:rsidR="00475552">
        <w:rPr>
          <w:rFonts w:ascii="Arial" w:hAnsi="Arial" w:cs="Arial"/>
          <w:color w:val="7B7B7B" w:themeColor="accent3" w:themeShade="BF"/>
          <w:sz w:val="22"/>
          <w:szCs w:val="22"/>
          <w:lang w:val="en-GB"/>
        </w:rPr>
        <w:t xml:space="preserve">(and the </w:t>
      </w:r>
      <w:r w:rsidR="00475552" w:rsidRPr="00691791">
        <w:rPr>
          <w:rFonts w:ascii="Arial" w:hAnsi="Arial" w:cs="Arial"/>
          <w:color w:val="7B7B7B" w:themeColor="accent3" w:themeShade="BF"/>
          <w:sz w:val="22"/>
          <w:szCs w:val="22"/>
          <w:lang w:val="en-GB"/>
        </w:rPr>
        <w:t>Official Assignee</w:t>
      </w:r>
      <w:r w:rsidR="00475552">
        <w:rPr>
          <w:rFonts w:ascii="Arial" w:hAnsi="Arial" w:cs="Arial"/>
          <w:color w:val="7B7B7B" w:themeColor="accent3" w:themeShade="BF"/>
          <w:sz w:val="22"/>
          <w:szCs w:val="22"/>
          <w:lang w:val="en-GB"/>
        </w:rPr>
        <w:t xml:space="preserve"> if he is on the applicant) </w:t>
      </w:r>
      <w:r>
        <w:rPr>
          <w:rFonts w:ascii="Arial" w:hAnsi="Arial" w:cs="Arial"/>
          <w:color w:val="7B7B7B" w:themeColor="accent3" w:themeShade="BF"/>
          <w:sz w:val="22"/>
          <w:szCs w:val="22"/>
          <w:lang w:val="en-GB"/>
        </w:rPr>
        <w:t>and the Court will hear any creditor before making the discharge order.</w:t>
      </w:r>
      <w:r w:rsidR="00475552">
        <w:rPr>
          <w:rFonts w:ascii="Arial" w:hAnsi="Arial" w:cs="Arial"/>
          <w:color w:val="7B7B7B" w:themeColor="accent3" w:themeShade="BF"/>
          <w:sz w:val="22"/>
          <w:szCs w:val="22"/>
          <w:lang w:val="en-GB"/>
        </w:rPr>
        <w:t xml:space="preserve"> The Court can refuse to discharge, absolutely discharge the bankruptcy or discharge on conditions on its discretion. </w:t>
      </w:r>
      <w:r w:rsidR="00BD4574">
        <w:rPr>
          <w:rFonts w:ascii="Arial" w:hAnsi="Arial" w:cs="Arial"/>
          <w:color w:val="7B7B7B" w:themeColor="accent3" w:themeShade="BF"/>
          <w:sz w:val="22"/>
          <w:szCs w:val="22"/>
          <w:lang w:val="en-GB"/>
        </w:rPr>
        <w:t xml:space="preserve">An application </w:t>
      </w:r>
      <w:r w:rsidR="00BD4574" w:rsidRPr="00BD4574">
        <w:rPr>
          <w:rFonts w:ascii="Arial" w:hAnsi="Arial" w:cs="Arial"/>
          <w:color w:val="7B7B7B" w:themeColor="accent3" w:themeShade="BF"/>
          <w:sz w:val="22"/>
          <w:szCs w:val="22"/>
          <w:lang w:val="en-GB"/>
        </w:rPr>
        <w:t>for discharge needs to be accompanied by an </w:t>
      </w:r>
      <w:hyperlink r:id="rId10" w:tgtFrame="_blank" w:history="1">
        <w:r w:rsidR="00BD4574" w:rsidRPr="00BD4574">
          <w:rPr>
            <w:rFonts w:ascii="Arial" w:hAnsi="Arial" w:cs="Arial"/>
            <w:color w:val="7B7B7B" w:themeColor="accent3" w:themeShade="BF"/>
            <w:sz w:val="22"/>
            <w:szCs w:val="22"/>
            <w:lang w:val="en-GB"/>
          </w:rPr>
          <w:t>affidavit</w:t>
        </w:r>
      </w:hyperlink>
      <w:r w:rsidR="00BD4574" w:rsidRPr="00BD4574">
        <w:rPr>
          <w:rFonts w:ascii="Arial" w:hAnsi="Arial" w:cs="Arial"/>
          <w:color w:val="7B7B7B" w:themeColor="accent3" w:themeShade="BF"/>
          <w:sz w:val="22"/>
          <w:szCs w:val="22"/>
          <w:lang w:val="en-GB"/>
        </w:rPr>
        <w:t> stating</w:t>
      </w:r>
      <w:r w:rsidR="00BD4574">
        <w:rPr>
          <w:rFonts w:ascii="Arial" w:hAnsi="Arial" w:cs="Arial"/>
          <w:color w:val="7B7B7B" w:themeColor="accent3" w:themeShade="BF"/>
          <w:sz w:val="22"/>
          <w:szCs w:val="22"/>
          <w:lang w:val="en-GB"/>
        </w:rPr>
        <w:t xml:space="preserve">, </w:t>
      </w:r>
      <w:r w:rsidR="00BD4574" w:rsidRPr="00BD4574">
        <w:rPr>
          <w:rFonts w:ascii="Arial" w:hAnsi="Arial" w:cs="Arial"/>
          <w:color w:val="7B7B7B" w:themeColor="accent3" w:themeShade="BF"/>
          <w:sz w:val="22"/>
          <w:szCs w:val="22"/>
          <w:lang w:val="en-GB"/>
        </w:rPr>
        <w:t>inter alia</w:t>
      </w:r>
      <w:r w:rsidR="00BD4574">
        <w:rPr>
          <w:rFonts w:ascii="Arial" w:hAnsi="Arial" w:cs="Arial"/>
          <w:color w:val="7B7B7B" w:themeColor="accent3" w:themeShade="BF"/>
          <w:sz w:val="22"/>
          <w:szCs w:val="22"/>
          <w:lang w:val="en-GB"/>
        </w:rPr>
        <w:t>,</w:t>
      </w:r>
      <w:r w:rsidR="00BD4574" w:rsidRPr="00BD4574">
        <w:rPr>
          <w:rFonts w:ascii="Arial" w:hAnsi="Arial" w:cs="Arial"/>
          <w:color w:val="7B7B7B" w:themeColor="accent3" w:themeShade="BF"/>
          <w:sz w:val="22"/>
          <w:szCs w:val="22"/>
          <w:lang w:val="en-GB"/>
        </w:rPr>
        <w:t xml:space="preserve"> </w:t>
      </w:r>
      <w:r w:rsidR="00BD4574">
        <w:rPr>
          <w:rFonts w:ascii="Arial" w:hAnsi="Arial" w:cs="Arial"/>
          <w:color w:val="7B7B7B" w:themeColor="accent3" w:themeShade="BF"/>
          <w:sz w:val="22"/>
          <w:szCs w:val="22"/>
          <w:lang w:val="en-GB"/>
        </w:rPr>
        <w:t xml:space="preserve">that the bankrupt </w:t>
      </w:r>
      <w:r w:rsidR="00BD4574" w:rsidRPr="00BD4574">
        <w:rPr>
          <w:rFonts w:ascii="Arial" w:hAnsi="Arial" w:cs="Arial"/>
          <w:color w:val="7B7B7B" w:themeColor="accent3" w:themeShade="BF"/>
          <w:sz w:val="22"/>
          <w:szCs w:val="22"/>
          <w:lang w:val="en-GB"/>
        </w:rPr>
        <w:t xml:space="preserve">have filed a statement of affairs, the number of creditors and whether they have proven their debts and </w:t>
      </w:r>
      <w:r w:rsidR="00BD4574">
        <w:rPr>
          <w:rFonts w:ascii="Arial" w:hAnsi="Arial" w:cs="Arial"/>
          <w:color w:val="7B7B7B" w:themeColor="accent3" w:themeShade="BF"/>
          <w:sz w:val="22"/>
          <w:szCs w:val="22"/>
          <w:lang w:val="en-GB"/>
        </w:rPr>
        <w:t>t</w:t>
      </w:r>
      <w:r w:rsidR="00BD4574" w:rsidRPr="00BD4574">
        <w:rPr>
          <w:rFonts w:ascii="Arial" w:hAnsi="Arial" w:cs="Arial"/>
          <w:color w:val="7B7B7B" w:themeColor="accent3" w:themeShade="BF"/>
          <w:sz w:val="22"/>
          <w:szCs w:val="22"/>
          <w:lang w:val="en-GB"/>
        </w:rPr>
        <w:t>he reasons for the application</w:t>
      </w:r>
    </w:p>
    <w:p w14:paraId="0F85A4BD" w14:textId="4FFF7C96" w:rsidR="0045683E" w:rsidRPr="00475552" w:rsidRDefault="0045683E" w:rsidP="002A37BB">
      <w:pPr>
        <w:jc w:val="both"/>
        <w:rPr>
          <w:rFonts w:ascii="Arial" w:hAnsi="Arial" w:cs="Arial"/>
          <w:color w:val="7B7B7B" w:themeColor="accent3" w:themeShade="BF"/>
          <w:sz w:val="22"/>
          <w:szCs w:val="22"/>
          <w:lang w:val="en-GB"/>
        </w:rPr>
      </w:pPr>
    </w:p>
    <w:p w14:paraId="175B73BE" w14:textId="59C15266" w:rsidR="00475552" w:rsidRPr="00475552" w:rsidRDefault="00475552" w:rsidP="002A37BB">
      <w:pPr>
        <w:jc w:val="both"/>
        <w:rPr>
          <w:rFonts w:ascii="Arial" w:hAnsi="Arial" w:cs="Arial"/>
          <w:color w:val="7B7B7B" w:themeColor="accent3" w:themeShade="BF"/>
          <w:sz w:val="22"/>
          <w:szCs w:val="22"/>
          <w:lang w:val="en-GB"/>
        </w:rPr>
      </w:pPr>
      <w:r w:rsidRPr="00AC03B3">
        <w:rPr>
          <w:rFonts w:ascii="Arial" w:hAnsi="Arial" w:cs="Arial"/>
          <w:color w:val="7B7B7B" w:themeColor="accent3" w:themeShade="BF"/>
          <w:sz w:val="22"/>
          <w:szCs w:val="22"/>
          <w:lang w:val="en-GB"/>
        </w:rPr>
        <w:t>Pursuant to section</w:t>
      </w:r>
      <w:r>
        <w:rPr>
          <w:rFonts w:ascii="Arial" w:hAnsi="Arial" w:cs="Arial"/>
          <w:color w:val="7B7B7B" w:themeColor="accent3" w:themeShade="BF"/>
          <w:sz w:val="22"/>
          <w:szCs w:val="22"/>
          <w:lang w:val="en-GB"/>
        </w:rPr>
        <w:t xml:space="preserve"> 395, t</w:t>
      </w:r>
      <w:r w:rsidRPr="00475552">
        <w:rPr>
          <w:rFonts w:ascii="Arial" w:hAnsi="Arial" w:cs="Arial"/>
          <w:color w:val="7B7B7B" w:themeColor="accent3" w:themeShade="BF"/>
          <w:sz w:val="22"/>
          <w:szCs w:val="22"/>
          <w:lang w:val="en-GB"/>
        </w:rPr>
        <w:t xml:space="preserve">he Official Assignee </w:t>
      </w:r>
      <w:r>
        <w:rPr>
          <w:rFonts w:ascii="Arial" w:hAnsi="Arial" w:cs="Arial"/>
          <w:color w:val="7B7B7B" w:themeColor="accent3" w:themeShade="BF"/>
          <w:sz w:val="22"/>
          <w:szCs w:val="22"/>
          <w:lang w:val="en-GB"/>
        </w:rPr>
        <w:t>can</w:t>
      </w:r>
      <w:r w:rsidRPr="00475552">
        <w:rPr>
          <w:rFonts w:ascii="Arial" w:hAnsi="Arial" w:cs="Arial"/>
          <w:color w:val="7B7B7B" w:themeColor="accent3" w:themeShade="BF"/>
          <w:sz w:val="22"/>
          <w:szCs w:val="22"/>
          <w:lang w:val="en-GB"/>
        </w:rPr>
        <w:t>, in his discretion</w:t>
      </w:r>
      <w:r>
        <w:rPr>
          <w:rFonts w:ascii="Arial" w:hAnsi="Arial" w:cs="Arial"/>
          <w:color w:val="7B7B7B" w:themeColor="accent3" w:themeShade="BF"/>
          <w:sz w:val="22"/>
          <w:szCs w:val="22"/>
          <w:lang w:val="en-GB"/>
        </w:rPr>
        <w:t xml:space="preserve">, </w:t>
      </w:r>
      <w:r w:rsidRPr="00475552">
        <w:rPr>
          <w:rFonts w:ascii="Arial" w:hAnsi="Arial" w:cs="Arial"/>
          <w:color w:val="7B7B7B" w:themeColor="accent3" w:themeShade="BF"/>
          <w:sz w:val="22"/>
          <w:szCs w:val="22"/>
          <w:lang w:val="en-GB"/>
        </w:rPr>
        <w:t>issue a certificate discharging a bankrupt from bankruptcy.</w:t>
      </w:r>
      <w:r w:rsidR="00090685">
        <w:rPr>
          <w:rFonts w:ascii="Arial" w:hAnsi="Arial" w:cs="Arial"/>
          <w:color w:val="7B7B7B" w:themeColor="accent3" w:themeShade="BF"/>
          <w:sz w:val="22"/>
          <w:szCs w:val="22"/>
          <w:lang w:val="en-GB"/>
        </w:rPr>
        <w:t xml:space="preserve"> However pursuant to section 395(2) a certificate may not be issued in certain prescribed circumstances. </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03E60068" w14:textId="448DE3E7" w:rsidR="00EE0A4B" w:rsidRDefault="00FF468D" w:rsidP="00FF468D">
      <w:pPr>
        <w:jc w:val="both"/>
        <w:rPr>
          <w:rFonts w:ascii="Arial" w:hAnsi="Arial" w:cs="Arial"/>
          <w:color w:val="7B7B7B" w:themeColor="accent3" w:themeShade="BF"/>
          <w:sz w:val="22"/>
          <w:szCs w:val="22"/>
          <w:lang w:val="en-GB"/>
        </w:rPr>
      </w:pPr>
      <w:r w:rsidRPr="00261799">
        <w:rPr>
          <w:rFonts w:ascii="Arial" w:hAnsi="Arial" w:cs="Arial"/>
          <w:b/>
          <w:bCs/>
          <w:color w:val="7B7B7B" w:themeColor="accent3" w:themeShade="BF"/>
          <w:sz w:val="22"/>
          <w:szCs w:val="22"/>
          <w:lang w:val="en-GB"/>
        </w:rPr>
        <w:t xml:space="preserve">An </w:t>
      </w:r>
      <w:r w:rsidRPr="00261799">
        <w:rPr>
          <w:rFonts w:ascii="Arial" w:hAnsi="Arial" w:cs="Arial"/>
          <w:b/>
          <w:bCs/>
          <w:i/>
          <w:iCs/>
          <w:color w:val="7B7B7B" w:themeColor="accent3" w:themeShade="BF"/>
          <w:sz w:val="22"/>
          <w:szCs w:val="22"/>
          <w:lang w:val="en-GB"/>
        </w:rPr>
        <w:t>ipso facto</w:t>
      </w:r>
      <w:r w:rsidRPr="00261799">
        <w:rPr>
          <w:rFonts w:ascii="Arial" w:hAnsi="Arial" w:cs="Arial"/>
          <w:b/>
          <w:bCs/>
          <w:color w:val="7B7B7B" w:themeColor="accent3" w:themeShade="BF"/>
          <w:sz w:val="22"/>
          <w:szCs w:val="22"/>
          <w:lang w:val="en-GB"/>
        </w:rPr>
        <w:t xml:space="preserve"> clause</w:t>
      </w:r>
      <w:r>
        <w:rPr>
          <w:rFonts w:ascii="Arial" w:hAnsi="Arial" w:cs="Arial"/>
          <w:color w:val="7B7B7B" w:themeColor="accent3" w:themeShade="BF"/>
          <w:sz w:val="22"/>
          <w:szCs w:val="22"/>
          <w:lang w:val="en-GB"/>
        </w:rPr>
        <w:t xml:space="preserve"> is used, in the insolvency context, as a contractual provision which provides one side of the contract the option to terminate or modify the contract once the </w:t>
      </w:r>
      <w:r w:rsidR="00BA62F2">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ther side is insolvent.  Due to the difficulties to </w:t>
      </w:r>
      <w:r w:rsidR="00BA62F2">
        <w:rPr>
          <w:rFonts w:ascii="Arial" w:hAnsi="Arial" w:cs="Arial"/>
          <w:color w:val="7B7B7B" w:themeColor="accent3" w:themeShade="BF"/>
          <w:sz w:val="22"/>
          <w:szCs w:val="22"/>
          <w:lang w:val="en-GB"/>
        </w:rPr>
        <w:t>perform</w:t>
      </w:r>
      <w:r>
        <w:rPr>
          <w:rFonts w:ascii="Arial" w:hAnsi="Arial" w:cs="Arial"/>
          <w:color w:val="7B7B7B" w:themeColor="accent3" w:themeShade="BF"/>
          <w:sz w:val="22"/>
          <w:szCs w:val="22"/>
          <w:lang w:val="en-GB"/>
        </w:rPr>
        <w:t xml:space="preserve"> a rescue plan or restructuring once the clause comes into effect, some insolvency regimes set restrictions in the use of the </w:t>
      </w:r>
      <w:r w:rsidRPr="00FF468D">
        <w:rPr>
          <w:rFonts w:ascii="Arial" w:hAnsi="Arial" w:cs="Arial"/>
          <w:i/>
          <w:iCs/>
          <w:color w:val="7B7B7B" w:themeColor="accent3" w:themeShade="BF"/>
          <w:sz w:val="22"/>
          <w:szCs w:val="22"/>
          <w:lang w:val="en-GB"/>
        </w:rPr>
        <w:t>ipso facto</w:t>
      </w:r>
      <w:r w:rsidRPr="00FF468D">
        <w:rPr>
          <w:rFonts w:ascii="Arial" w:hAnsi="Arial" w:cs="Arial"/>
          <w:color w:val="7B7B7B" w:themeColor="accent3" w:themeShade="BF"/>
          <w:sz w:val="22"/>
          <w:szCs w:val="22"/>
          <w:lang w:val="en-GB"/>
        </w:rPr>
        <w:t xml:space="preserve"> clause</w:t>
      </w:r>
      <w:r>
        <w:rPr>
          <w:rFonts w:ascii="Arial" w:hAnsi="Arial" w:cs="Arial"/>
          <w:color w:val="7B7B7B" w:themeColor="accent3" w:themeShade="BF"/>
          <w:sz w:val="22"/>
          <w:szCs w:val="22"/>
          <w:lang w:val="en-GB"/>
        </w:rPr>
        <w:t xml:space="preserve">. </w:t>
      </w:r>
      <w:r w:rsidR="00E47CDC">
        <w:rPr>
          <w:rFonts w:ascii="Arial" w:hAnsi="Arial" w:cs="Arial"/>
          <w:color w:val="7B7B7B" w:themeColor="accent3" w:themeShade="BF"/>
          <w:sz w:val="22"/>
          <w:szCs w:val="22"/>
          <w:lang w:val="en-GB"/>
        </w:rPr>
        <w:t xml:space="preserve">Prior to the </w:t>
      </w:r>
      <w:r w:rsidR="00C5440C">
        <w:rPr>
          <w:rFonts w:ascii="Arial" w:hAnsi="Arial" w:cs="Arial"/>
          <w:color w:val="7B7B7B" w:themeColor="accent3" w:themeShade="BF"/>
          <w:sz w:val="22"/>
          <w:szCs w:val="22"/>
          <w:lang w:val="en-GB"/>
        </w:rPr>
        <w:t xml:space="preserve">insolvency law </w:t>
      </w:r>
      <w:r w:rsidR="00E47CDC">
        <w:rPr>
          <w:rFonts w:ascii="Arial" w:hAnsi="Arial" w:cs="Arial"/>
          <w:color w:val="7B7B7B" w:themeColor="accent3" w:themeShade="BF"/>
          <w:sz w:val="22"/>
          <w:szCs w:val="22"/>
          <w:lang w:val="en-GB"/>
        </w:rPr>
        <w:t xml:space="preserve">reform, under Singapore law, there were no </w:t>
      </w:r>
      <w:r w:rsidR="00E47CDC">
        <w:rPr>
          <w:rFonts w:ascii="Arial" w:hAnsi="Arial" w:cs="Arial"/>
          <w:color w:val="7B7B7B" w:themeColor="accent3" w:themeShade="BF"/>
          <w:sz w:val="22"/>
          <w:szCs w:val="22"/>
          <w:lang w:val="en-GB"/>
        </w:rPr>
        <w:lastRenderedPageBreak/>
        <w:t xml:space="preserve">restrictions on the </w:t>
      </w:r>
      <w:r w:rsidR="00C5440C">
        <w:rPr>
          <w:rFonts w:ascii="Arial" w:hAnsi="Arial" w:cs="Arial"/>
          <w:color w:val="7B7B7B" w:themeColor="accent3" w:themeShade="BF"/>
          <w:sz w:val="22"/>
          <w:szCs w:val="22"/>
          <w:lang w:val="en-GB"/>
        </w:rPr>
        <w:t>application</w:t>
      </w:r>
      <w:r w:rsidR="00E47CDC">
        <w:rPr>
          <w:rFonts w:ascii="Arial" w:hAnsi="Arial" w:cs="Arial"/>
          <w:color w:val="7B7B7B" w:themeColor="accent3" w:themeShade="BF"/>
          <w:sz w:val="22"/>
          <w:szCs w:val="22"/>
          <w:lang w:val="en-GB"/>
        </w:rPr>
        <w:t xml:space="preserve"> of the </w:t>
      </w:r>
      <w:r w:rsidR="00E47CDC" w:rsidRPr="00FF468D">
        <w:rPr>
          <w:rFonts w:ascii="Arial" w:hAnsi="Arial" w:cs="Arial"/>
          <w:i/>
          <w:iCs/>
          <w:color w:val="7B7B7B" w:themeColor="accent3" w:themeShade="BF"/>
          <w:sz w:val="22"/>
          <w:szCs w:val="22"/>
          <w:lang w:val="en-GB"/>
        </w:rPr>
        <w:t>ipso facto</w:t>
      </w:r>
      <w:r w:rsidR="00E47CDC" w:rsidRPr="00FF468D">
        <w:rPr>
          <w:rFonts w:ascii="Arial" w:hAnsi="Arial" w:cs="Arial"/>
          <w:color w:val="7B7B7B" w:themeColor="accent3" w:themeShade="BF"/>
          <w:sz w:val="22"/>
          <w:szCs w:val="22"/>
          <w:lang w:val="en-GB"/>
        </w:rPr>
        <w:t xml:space="preserve"> clause</w:t>
      </w:r>
      <w:r w:rsidR="00C5440C">
        <w:rPr>
          <w:rFonts w:ascii="Arial" w:hAnsi="Arial" w:cs="Arial"/>
          <w:color w:val="7B7B7B" w:themeColor="accent3" w:themeShade="BF"/>
          <w:sz w:val="22"/>
          <w:szCs w:val="22"/>
          <w:lang w:val="en-GB"/>
        </w:rPr>
        <w:t>, in particular</w:t>
      </w:r>
      <w:r w:rsidR="00E47CDC">
        <w:rPr>
          <w:rFonts w:ascii="Arial" w:hAnsi="Arial" w:cs="Arial"/>
          <w:color w:val="7B7B7B" w:themeColor="accent3" w:themeShade="BF"/>
          <w:sz w:val="22"/>
          <w:szCs w:val="22"/>
          <w:lang w:val="en-GB"/>
        </w:rPr>
        <w:t xml:space="preserve"> once company commenced a formal insolvency proceeding. However, </w:t>
      </w:r>
      <w:r w:rsidR="00C5440C">
        <w:rPr>
          <w:rFonts w:ascii="Arial" w:hAnsi="Arial" w:cs="Arial"/>
          <w:color w:val="7B7B7B" w:themeColor="accent3" w:themeShade="BF"/>
          <w:sz w:val="22"/>
          <w:szCs w:val="22"/>
          <w:lang w:val="en-GB"/>
        </w:rPr>
        <w:t xml:space="preserve">as part of the insolvency law reform, pursuant to section 404 of </w:t>
      </w:r>
      <w:r w:rsidR="00E47CDC">
        <w:rPr>
          <w:rFonts w:ascii="Arial" w:hAnsi="Arial" w:cs="Arial"/>
          <w:color w:val="7B7B7B" w:themeColor="accent3" w:themeShade="BF"/>
          <w:sz w:val="22"/>
          <w:szCs w:val="22"/>
          <w:lang w:val="en-GB"/>
        </w:rPr>
        <w:t>the IRD</w:t>
      </w:r>
      <w:r w:rsidR="00C5440C">
        <w:rPr>
          <w:rFonts w:ascii="Arial" w:hAnsi="Arial" w:cs="Arial"/>
          <w:color w:val="7B7B7B" w:themeColor="accent3" w:themeShade="BF"/>
          <w:sz w:val="22"/>
          <w:szCs w:val="22"/>
          <w:lang w:val="en-GB"/>
        </w:rPr>
        <w:t xml:space="preserve"> Act 2018 there </w:t>
      </w:r>
      <w:r w:rsidR="00266479">
        <w:rPr>
          <w:rFonts w:ascii="Arial" w:hAnsi="Arial" w:cs="Arial"/>
          <w:color w:val="7B7B7B" w:themeColor="accent3" w:themeShade="BF"/>
          <w:sz w:val="22"/>
          <w:szCs w:val="22"/>
          <w:lang w:val="en-GB"/>
        </w:rPr>
        <w:t xml:space="preserve">are </w:t>
      </w:r>
      <w:r w:rsidR="00C5440C">
        <w:rPr>
          <w:rFonts w:ascii="Arial" w:hAnsi="Arial" w:cs="Arial"/>
          <w:color w:val="7B7B7B" w:themeColor="accent3" w:themeShade="BF"/>
          <w:sz w:val="22"/>
          <w:szCs w:val="22"/>
          <w:lang w:val="en-GB"/>
        </w:rPr>
        <w:t xml:space="preserve">specific circumstances where the use of the </w:t>
      </w:r>
      <w:r w:rsidR="00C5440C" w:rsidRPr="000366E9">
        <w:rPr>
          <w:rFonts w:ascii="Arial" w:hAnsi="Arial" w:cs="Arial"/>
          <w:color w:val="7B7B7B" w:themeColor="accent3" w:themeShade="BF"/>
          <w:sz w:val="22"/>
          <w:szCs w:val="22"/>
          <w:lang w:val="en-GB"/>
        </w:rPr>
        <w:t>ipso facto</w:t>
      </w:r>
      <w:r w:rsidR="00C5440C" w:rsidRPr="00FF468D">
        <w:rPr>
          <w:rFonts w:ascii="Arial" w:hAnsi="Arial" w:cs="Arial"/>
          <w:color w:val="7B7B7B" w:themeColor="accent3" w:themeShade="BF"/>
          <w:sz w:val="22"/>
          <w:szCs w:val="22"/>
          <w:lang w:val="en-GB"/>
        </w:rPr>
        <w:t xml:space="preserve"> clause</w:t>
      </w:r>
      <w:r w:rsidR="00C5440C">
        <w:rPr>
          <w:rFonts w:ascii="Arial" w:hAnsi="Arial" w:cs="Arial"/>
          <w:color w:val="7B7B7B" w:themeColor="accent3" w:themeShade="BF"/>
          <w:sz w:val="22"/>
          <w:szCs w:val="22"/>
          <w:lang w:val="en-GB"/>
        </w:rPr>
        <w:t xml:space="preserve"> is restricted. </w:t>
      </w:r>
      <w:r w:rsidR="000366E9">
        <w:rPr>
          <w:rFonts w:ascii="Arial" w:hAnsi="Arial" w:cs="Arial"/>
          <w:color w:val="7B7B7B" w:themeColor="accent3" w:themeShade="BF"/>
          <w:sz w:val="22"/>
          <w:szCs w:val="22"/>
          <w:lang w:val="en-GB"/>
        </w:rPr>
        <w:t xml:space="preserve">Under section 404 it is no longer an option to terminate, amend or modify any agreement only due to the reason that proceeding such as, </w:t>
      </w:r>
      <w:r w:rsidR="000366E9" w:rsidRPr="000366E9">
        <w:rPr>
          <w:rFonts w:ascii="Arial" w:hAnsi="Arial" w:cs="Arial"/>
          <w:color w:val="7B7B7B" w:themeColor="accent3" w:themeShade="BF"/>
          <w:sz w:val="22"/>
          <w:szCs w:val="22"/>
          <w:lang w:val="en-GB"/>
        </w:rPr>
        <w:t>inter alia</w:t>
      </w:r>
      <w:r w:rsidR="000366E9">
        <w:rPr>
          <w:rFonts w:ascii="Arial" w:hAnsi="Arial" w:cs="Arial"/>
          <w:color w:val="7B7B7B" w:themeColor="accent3" w:themeShade="BF"/>
          <w:sz w:val="22"/>
          <w:szCs w:val="22"/>
          <w:lang w:val="en-GB"/>
        </w:rPr>
        <w:t xml:space="preserve">, </w:t>
      </w:r>
      <w:r w:rsidR="000366E9" w:rsidRPr="000366E9">
        <w:rPr>
          <w:rFonts w:ascii="Arial" w:hAnsi="Arial" w:cs="Arial"/>
          <w:color w:val="7B7B7B" w:themeColor="accent3" w:themeShade="BF"/>
          <w:sz w:val="22"/>
          <w:szCs w:val="22"/>
          <w:lang w:val="en-GB"/>
        </w:rPr>
        <w:t xml:space="preserve">compromise or an arrangement between </w:t>
      </w:r>
      <w:r w:rsidR="000366E9">
        <w:rPr>
          <w:rFonts w:ascii="Arial" w:hAnsi="Arial" w:cs="Arial"/>
          <w:color w:val="7B7B7B" w:themeColor="accent3" w:themeShade="BF"/>
          <w:sz w:val="22"/>
          <w:szCs w:val="22"/>
          <w:lang w:val="en-GB"/>
        </w:rPr>
        <w:t xml:space="preserve">the </w:t>
      </w:r>
      <w:r w:rsidR="000366E9" w:rsidRPr="000366E9">
        <w:rPr>
          <w:rFonts w:ascii="Arial" w:hAnsi="Arial" w:cs="Arial"/>
          <w:color w:val="7B7B7B" w:themeColor="accent3" w:themeShade="BF"/>
          <w:sz w:val="22"/>
          <w:szCs w:val="22"/>
          <w:lang w:val="en-GB"/>
        </w:rPr>
        <w:t>company and its creditors</w:t>
      </w:r>
      <w:r w:rsidR="000366E9">
        <w:rPr>
          <w:rFonts w:ascii="Arial" w:hAnsi="Arial" w:cs="Arial"/>
          <w:color w:val="7B7B7B" w:themeColor="accent3" w:themeShade="BF"/>
          <w:sz w:val="22"/>
          <w:szCs w:val="22"/>
          <w:lang w:val="en-GB"/>
        </w:rPr>
        <w:t>/ members</w:t>
      </w:r>
      <w:r w:rsidR="00DD131E">
        <w:rPr>
          <w:rFonts w:ascii="Arial" w:hAnsi="Arial" w:cs="Arial"/>
          <w:color w:val="7B7B7B" w:themeColor="accent3" w:themeShade="BF"/>
          <w:sz w:val="22"/>
          <w:szCs w:val="22"/>
          <w:lang w:val="en-GB"/>
        </w:rPr>
        <w:t xml:space="preserve">, scheme of arrangement, involving supercharged scheme process </w:t>
      </w:r>
      <w:r w:rsidR="000366E9">
        <w:rPr>
          <w:rFonts w:ascii="Arial" w:hAnsi="Arial" w:cs="Arial"/>
          <w:color w:val="7B7B7B" w:themeColor="accent3" w:themeShade="BF"/>
          <w:sz w:val="22"/>
          <w:szCs w:val="22"/>
          <w:lang w:val="en-GB"/>
        </w:rPr>
        <w:t xml:space="preserve">or </w:t>
      </w:r>
      <w:r w:rsidR="000366E9" w:rsidRPr="000366E9">
        <w:rPr>
          <w:rFonts w:ascii="Arial" w:hAnsi="Arial" w:cs="Arial"/>
          <w:color w:val="7B7B7B" w:themeColor="accent3" w:themeShade="BF"/>
          <w:sz w:val="22"/>
          <w:szCs w:val="22"/>
          <w:lang w:val="en-GB"/>
        </w:rPr>
        <w:t>judicial management</w:t>
      </w:r>
      <w:r w:rsidR="000366E9">
        <w:rPr>
          <w:color w:val="000000"/>
          <w:sz w:val="26"/>
          <w:szCs w:val="26"/>
          <w:shd w:val="clear" w:color="auto" w:fill="FFFFFF"/>
        </w:rPr>
        <w:t> </w:t>
      </w:r>
      <w:r w:rsidR="000366E9">
        <w:rPr>
          <w:rFonts w:ascii="Arial" w:hAnsi="Arial" w:cs="Arial"/>
          <w:color w:val="7B7B7B" w:themeColor="accent3" w:themeShade="BF"/>
          <w:sz w:val="22"/>
          <w:szCs w:val="22"/>
          <w:lang w:val="en-GB"/>
        </w:rPr>
        <w:t>ha</w:t>
      </w:r>
      <w:r w:rsidR="00BA62F2">
        <w:rPr>
          <w:rFonts w:ascii="Arial" w:hAnsi="Arial" w:cs="Arial"/>
          <w:color w:val="7B7B7B" w:themeColor="accent3" w:themeShade="BF"/>
          <w:sz w:val="22"/>
          <w:szCs w:val="22"/>
          <w:lang w:val="en-GB"/>
        </w:rPr>
        <w:t>ve</w:t>
      </w:r>
      <w:r w:rsidR="000366E9">
        <w:rPr>
          <w:rFonts w:ascii="Arial" w:hAnsi="Arial" w:cs="Arial"/>
          <w:color w:val="7B7B7B" w:themeColor="accent3" w:themeShade="BF"/>
          <w:sz w:val="22"/>
          <w:szCs w:val="22"/>
          <w:lang w:val="en-GB"/>
        </w:rPr>
        <w:t xml:space="preserve"> commenced or the company is insolvent. </w:t>
      </w:r>
      <w:r w:rsidR="00DD131E">
        <w:rPr>
          <w:rFonts w:ascii="Arial" w:hAnsi="Arial" w:cs="Arial"/>
          <w:color w:val="7B7B7B" w:themeColor="accent3" w:themeShade="BF"/>
          <w:sz w:val="22"/>
          <w:szCs w:val="22"/>
          <w:lang w:val="en-GB"/>
        </w:rPr>
        <w:t xml:space="preserve">The IRD </w:t>
      </w:r>
      <w:r w:rsidR="00BA62F2">
        <w:rPr>
          <w:rFonts w:ascii="Arial" w:hAnsi="Arial" w:cs="Arial"/>
          <w:color w:val="7B7B7B" w:themeColor="accent3" w:themeShade="BF"/>
          <w:sz w:val="22"/>
          <w:szCs w:val="22"/>
          <w:lang w:val="en-GB"/>
        </w:rPr>
        <w:t>does</w:t>
      </w:r>
      <w:r w:rsidR="00DD131E">
        <w:rPr>
          <w:rFonts w:ascii="Arial" w:hAnsi="Arial" w:cs="Arial"/>
          <w:color w:val="7B7B7B" w:themeColor="accent3" w:themeShade="BF"/>
          <w:sz w:val="22"/>
          <w:szCs w:val="22"/>
          <w:lang w:val="en-GB"/>
        </w:rPr>
        <w:t xml:space="preserve"> not prevent the cluse to be </w:t>
      </w:r>
      <w:r w:rsidR="00BA62F2">
        <w:rPr>
          <w:rFonts w:ascii="Arial" w:hAnsi="Arial" w:cs="Arial"/>
          <w:color w:val="7B7B7B" w:themeColor="accent3" w:themeShade="BF"/>
          <w:sz w:val="22"/>
          <w:szCs w:val="22"/>
          <w:lang w:val="en-GB"/>
        </w:rPr>
        <w:t>exercised</w:t>
      </w:r>
      <w:r w:rsidR="00DD131E">
        <w:rPr>
          <w:rFonts w:ascii="Arial" w:hAnsi="Arial" w:cs="Arial"/>
          <w:color w:val="7B7B7B" w:themeColor="accent3" w:themeShade="BF"/>
          <w:sz w:val="22"/>
          <w:szCs w:val="22"/>
          <w:lang w:val="en-GB"/>
        </w:rPr>
        <w:t xml:space="preserve"> on other </w:t>
      </w:r>
      <w:r w:rsidR="00BA62F2">
        <w:rPr>
          <w:rFonts w:ascii="Arial" w:hAnsi="Arial" w:cs="Arial"/>
          <w:color w:val="7B7B7B" w:themeColor="accent3" w:themeShade="BF"/>
          <w:sz w:val="22"/>
          <w:szCs w:val="22"/>
          <w:lang w:val="en-GB"/>
        </w:rPr>
        <w:t>grounds</w:t>
      </w:r>
      <w:r w:rsidR="00DD131E">
        <w:rPr>
          <w:rFonts w:ascii="Arial" w:hAnsi="Arial" w:cs="Arial"/>
          <w:color w:val="7B7B7B" w:themeColor="accent3" w:themeShade="BF"/>
          <w:sz w:val="22"/>
          <w:szCs w:val="22"/>
          <w:lang w:val="en-GB"/>
        </w:rPr>
        <w:t xml:space="preserve"> </w:t>
      </w:r>
      <w:r w:rsidR="008052E1">
        <w:rPr>
          <w:rFonts w:ascii="Arial" w:hAnsi="Arial" w:cs="Arial"/>
          <w:color w:val="7B7B7B" w:themeColor="accent3" w:themeShade="BF"/>
          <w:sz w:val="22"/>
          <w:szCs w:val="22"/>
          <w:lang w:val="en-GB"/>
        </w:rPr>
        <w:t>that are in the contract, for instance, non-payment of money owed by the company</w:t>
      </w:r>
      <w:r w:rsidR="008052E1">
        <w:rPr>
          <w:rStyle w:val="FootnoteReference"/>
          <w:rFonts w:ascii="Arial" w:hAnsi="Arial" w:cs="Arial"/>
          <w:color w:val="7B7B7B" w:themeColor="accent3" w:themeShade="BF"/>
          <w:sz w:val="22"/>
          <w:szCs w:val="22"/>
          <w:lang w:val="en-GB"/>
        </w:rPr>
        <w:footnoteReference w:id="1"/>
      </w:r>
      <w:r w:rsidR="008052E1">
        <w:rPr>
          <w:rFonts w:ascii="Arial" w:hAnsi="Arial" w:cs="Arial"/>
          <w:color w:val="7B7B7B" w:themeColor="accent3" w:themeShade="BF"/>
          <w:sz w:val="22"/>
          <w:szCs w:val="22"/>
          <w:lang w:val="en-GB"/>
        </w:rPr>
        <w:t xml:space="preserve">. It is noted that even though contracts will continue, the other side is not obligated to continue inject new cash to the insolvent entity. The new reform means that parties to a contract can no longer rely on the </w:t>
      </w:r>
      <w:r w:rsidR="008052E1" w:rsidRPr="00EE0A4B">
        <w:rPr>
          <w:rFonts w:ascii="Arial" w:hAnsi="Arial" w:cs="Arial"/>
          <w:color w:val="7B7B7B" w:themeColor="accent3" w:themeShade="BF"/>
          <w:sz w:val="22"/>
          <w:szCs w:val="22"/>
          <w:lang w:val="en-GB"/>
        </w:rPr>
        <w:t>ipso facto</w:t>
      </w:r>
      <w:r w:rsidR="008052E1" w:rsidRPr="00FF468D">
        <w:rPr>
          <w:rFonts w:ascii="Arial" w:hAnsi="Arial" w:cs="Arial"/>
          <w:color w:val="7B7B7B" w:themeColor="accent3" w:themeShade="BF"/>
          <w:sz w:val="22"/>
          <w:szCs w:val="22"/>
          <w:lang w:val="en-GB"/>
        </w:rPr>
        <w:t xml:space="preserve"> clause</w:t>
      </w:r>
      <w:r w:rsidR="008052E1">
        <w:rPr>
          <w:rFonts w:ascii="Arial" w:hAnsi="Arial" w:cs="Arial"/>
          <w:color w:val="7B7B7B" w:themeColor="accent3" w:themeShade="BF"/>
          <w:sz w:val="22"/>
          <w:szCs w:val="22"/>
          <w:lang w:val="en-GB"/>
        </w:rPr>
        <w:t xml:space="preserve"> as a way to exit </w:t>
      </w:r>
      <w:r w:rsidR="00EE0A4B">
        <w:rPr>
          <w:rFonts w:ascii="Arial" w:hAnsi="Arial" w:cs="Arial"/>
          <w:color w:val="7B7B7B" w:themeColor="accent3" w:themeShade="BF"/>
          <w:sz w:val="22"/>
          <w:szCs w:val="22"/>
          <w:lang w:val="en-GB"/>
        </w:rPr>
        <w:t>or terminate the commitment with an insolvent entity.  N</w:t>
      </w:r>
      <w:r w:rsidR="00EE0A4B" w:rsidRPr="00EE0A4B">
        <w:rPr>
          <w:rFonts w:ascii="Arial" w:hAnsi="Arial" w:cs="Arial"/>
          <w:color w:val="7B7B7B" w:themeColor="accent3" w:themeShade="BF"/>
          <w:sz w:val="22"/>
          <w:szCs w:val="22"/>
          <w:lang w:val="en-GB"/>
        </w:rPr>
        <w:t xml:space="preserve">otwithstanding </w:t>
      </w:r>
      <w:r w:rsidR="00EE0A4B">
        <w:rPr>
          <w:rFonts w:ascii="Arial" w:hAnsi="Arial" w:cs="Arial"/>
          <w:color w:val="7B7B7B" w:themeColor="accent3" w:themeShade="BF"/>
          <w:sz w:val="22"/>
          <w:szCs w:val="22"/>
          <w:lang w:val="en-GB"/>
        </w:rPr>
        <w:t xml:space="preserve">the above, pursuant to section 440(4) if side to the contract assert that </w:t>
      </w:r>
      <w:r w:rsidR="00EE0A4B" w:rsidRPr="00EE0A4B">
        <w:rPr>
          <w:rFonts w:ascii="Arial" w:hAnsi="Arial" w:cs="Arial"/>
          <w:color w:val="7B7B7B" w:themeColor="accent3" w:themeShade="BF"/>
          <w:sz w:val="22"/>
          <w:szCs w:val="22"/>
          <w:lang w:val="en-GB"/>
        </w:rPr>
        <w:t>the exercise of section 440 would likely cause him significant financial suffering, the Court has the discretion to</w:t>
      </w:r>
      <w:r w:rsidR="00EE0A4B">
        <w:rPr>
          <w:rFonts w:ascii="Arial" w:hAnsi="Arial" w:cs="Arial"/>
          <w:color w:val="7B7B7B" w:themeColor="accent3" w:themeShade="BF"/>
          <w:sz w:val="22"/>
          <w:szCs w:val="22"/>
          <w:lang w:val="en-GB"/>
        </w:rPr>
        <w:t xml:space="preserve"> determine that </w:t>
      </w:r>
      <w:r w:rsidR="00EE0A4B" w:rsidRPr="00EE0A4B">
        <w:rPr>
          <w:rFonts w:ascii="Arial" w:hAnsi="Arial" w:cs="Arial"/>
          <w:color w:val="7B7B7B" w:themeColor="accent3" w:themeShade="BF"/>
          <w:sz w:val="22"/>
          <w:szCs w:val="22"/>
          <w:lang w:val="en-GB"/>
        </w:rPr>
        <w:t xml:space="preserve">section 440 does not </w:t>
      </w:r>
      <w:r w:rsidR="00A150C3" w:rsidRPr="00EE0A4B">
        <w:rPr>
          <w:rFonts w:ascii="Arial" w:hAnsi="Arial" w:cs="Arial"/>
          <w:color w:val="7B7B7B" w:themeColor="accent3" w:themeShade="BF"/>
          <w:sz w:val="22"/>
          <w:szCs w:val="22"/>
          <w:lang w:val="en-GB"/>
        </w:rPr>
        <w:t>apply or</w:t>
      </w:r>
      <w:r w:rsidR="00EE0A4B" w:rsidRPr="00EE0A4B">
        <w:rPr>
          <w:rFonts w:ascii="Arial" w:hAnsi="Arial" w:cs="Arial"/>
          <w:color w:val="7B7B7B" w:themeColor="accent3" w:themeShade="BF"/>
          <w:sz w:val="22"/>
          <w:szCs w:val="22"/>
          <w:lang w:val="en-GB"/>
        </w:rPr>
        <w:t xml:space="preserve"> applies only to the extent declared by it.</w:t>
      </w:r>
    </w:p>
    <w:p w14:paraId="126CF8F3" w14:textId="7997488F" w:rsidR="00B34D61" w:rsidRDefault="00B34D61" w:rsidP="00FF468D">
      <w:pPr>
        <w:jc w:val="both"/>
        <w:rPr>
          <w:rFonts w:ascii="Arial" w:hAnsi="Arial" w:cs="Arial"/>
          <w:color w:val="7B7B7B" w:themeColor="accent3" w:themeShade="BF"/>
          <w:sz w:val="22"/>
          <w:szCs w:val="22"/>
          <w:lang w:val="en-GB"/>
        </w:rPr>
      </w:pPr>
    </w:p>
    <w:p w14:paraId="3BC77E53" w14:textId="6E882BC3" w:rsidR="00B34D61" w:rsidRDefault="00B34D61" w:rsidP="00614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IRD provides a list of circumstances which are excluded from the restrictions, means that the contract can be terminated, such as, </w:t>
      </w:r>
      <w:r w:rsidRPr="00B34D61">
        <w:rPr>
          <w:rFonts w:ascii="Arial" w:hAnsi="Arial" w:cs="Arial"/>
          <w:i/>
          <w:iCs/>
          <w:color w:val="7B7B7B" w:themeColor="accent3" w:themeShade="BF"/>
          <w:sz w:val="22"/>
          <w:szCs w:val="22"/>
          <w:lang w:val="en-GB"/>
        </w:rPr>
        <w:t>inter alia</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eligible financial contract as may be prescribed</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contract that is a licence, permit or approval issued by the Government or a statutory body</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contract that is likely to affect the national interest, or economic interest, of Singapore, as may be prescribed</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commercial charter of a ship</w:t>
      </w:r>
      <w:r>
        <w:rPr>
          <w:rFonts w:ascii="Arial" w:hAnsi="Arial" w:cs="Arial"/>
          <w:color w:val="7B7B7B" w:themeColor="accent3" w:themeShade="BF"/>
          <w:sz w:val="22"/>
          <w:szCs w:val="22"/>
          <w:lang w:val="en-GB"/>
        </w:rPr>
        <w:t>;</w:t>
      </w:r>
      <w:r w:rsidRPr="00B34D61">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agreement within the meaning of the Convention as defined in section 2(1) of the International Interests in Aircraft Equipment Act (Cap. 144B); or</w:t>
      </w:r>
      <w:r>
        <w:rPr>
          <w:rFonts w:ascii="Arial" w:hAnsi="Arial" w:cs="Arial"/>
          <w:color w:val="7B7B7B" w:themeColor="accent3" w:themeShade="BF"/>
          <w:sz w:val="22"/>
          <w:szCs w:val="22"/>
          <w:lang w:val="en-GB"/>
        </w:rPr>
        <w:t xml:space="preserve"> </w:t>
      </w:r>
      <w:r w:rsidRPr="00A150C3">
        <w:rPr>
          <w:rFonts w:ascii="Arial" w:hAnsi="Arial" w:cs="Arial"/>
          <w:color w:val="7B7B7B" w:themeColor="accent3" w:themeShade="BF"/>
          <w:sz w:val="22"/>
          <w:szCs w:val="22"/>
          <w:lang w:val="en-GB"/>
        </w:rPr>
        <w:t>any agreement that is the subject of a treaty to which Singapore is party, as may be prescribed</w:t>
      </w:r>
      <w:r>
        <w:rPr>
          <w:rFonts w:ascii="Arial" w:hAnsi="Arial" w:cs="Arial"/>
          <w:color w:val="7B7B7B" w:themeColor="accent3" w:themeShade="BF"/>
          <w:sz w:val="22"/>
          <w:szCs w:val="22"/>
          <w:lang w:val="en-GB"/>
        </w:rPr>
        <w:t>.</w:t>
      </w:r>
    </w:p>
    <w:p w14:paraId="71D8C26A" w14:textId="77777777" w:rsidR="00B34D61" w:rsidRDefault="00B34D61" w:rsidP="00614899">
      <w:pPr>
        <w:jc w:val="both"/>
        <w:rPr>
          <w:rFonts w:ascii="Arial" w:hAnsi="Arial" w:cs="Arial"/>
          <w:color w:val="7B7B7B" w:themeColor="accent3" w:themeShade="BF"/>
          <w:sz w:val="22"/>
          <w:szCs w:val="22"/>
          <w:lang w:val="en-GB"/>
        </w:rPr>
      </w:pPr>
    </w:p>
    <w:p w14:paraId="04AD9124" w14:textId="534C4024" w:rsidR="00A150C3" w:rsidRDefault="00B76BF8" w:rsidP="00614899">
      <w:pPr>
        <w:jc w:val="both"/>
        <w:rPr>
          <w:rFonts w:ascii="Arial" w:hAnsi="Arial" w:cs="Arial"/>
          <w:color w:val="7B7B7B" w:themeColor="accent3" w:themeShade="BF"/>
          <w:sz w:val="22"/>
          <w:szCs w:val="22"/>
          <w:lang w:val="en-GB"/>
        </w:rPr>
      </w:pPr>
      <w:r w:rsidRPr="00261799">
        <w:rPr>
          <w:rFonts w:ascii="Arial" w:hAnsi="Arial" w:cs="Arial"/>
          <w:b/>
          <w:bCs/>
          <w:color w:val="7B7B7B" w:themeColor="accent3" w:themeShade="BF"/>
          <w:sz w:val="22"/>
          <w:szCs w:val="22"/>
          <w:lang w:val="en-GB"/>
        </w:rPr>
        <w:t>Wrongful trading</w:t>
      </w:r>
      <w:r w:rsidR="00261799">
        <w:rPr>
          <w:rFonts w:ascii="Arial" w:hAnsi="Arial" w:cs="Arial"/>
          <w:b/>
          <w:bCs/>
          <w:color w:val="7B7B7B" w:themeColor="accent3" w:themeShade="BF"/>
          <w:sz w:val="22"/>
          <w:szCs w:val="22"/>
          <w:lang w:val="en-GB"/>
        </w:rPr>
        <w:t xml:space="preserve">- </w:t>
      </w:r>
      <w:r w:rsidR="00261799" w:rsidRPr="00EB6868">
        <w:rPr>
          <w:rFonts w:ascii="Arial" w:hAnsi="Arial" w:cs="Arial"/>
          <w:color w:val="7B7B7B" w:themeColor="accent3" w:themeShade="BF"/>
          <w:sz w:val="22"/>
          <w:szCs w:val="22"/>
          <w:lang w:val="en-GB"/>
        </w:rPr>
        <w:t xml:space="preserve">section </w:t>
      </w:r>
      <w:r w:rsidR="00EB6868" w:rsidRPr="00EB6868">
        <w:rPr>
          <w:rFonts w:ascii="Arial" w:hAnsi="Arial" w:cs="Arial"/>
          <w:color w:val="7B7B7B" w:themeColor="accent3" w:themeShade="BF"/>
          <w:sz w:val="22"/>
          <w:szCs w:val="22"/>
          <w:lang w:val="en-GB"/>
        </w:rPr>
        <w:t xml:space="preserve">239 of </w:t>
      </w:r>
      <w:r w:rsidR="00261799" w:rsidRPr="00EB6868">
        <w:rPr>
          <w:rFonts w:ascii="Arial" w:hAnsi="Arial" w:cs="Arial"/>
          <w:color w:val="7B7B7B" w:themeColor="accent3" w:themeShade="BF"/>
          <w:sz w:val="22"/>
          <w:szCs w:val="22"/>
          <w:lang w:val="en-GB"/>
        </w:rPr>
        <w:t>t</w:t>
      </w:r>
      <w:r w:rsidR="00261799" w:rsidRPr="00261799">
        <w:rPr>
          <w:rFonts w:ascii="Arial" w:hAnsi="Arial" w:cs="Arial"/>
          <w:color w:val="7B7B7B" w:themeColor="accent3" w:themeShade="BF"/>
          <w:sz w:val="22"/>
          <w:szCs w:val="22"/>
          <w:lang w:val="en-GB"/>
        </w:rPr>
        <w:t xml:space="preserve">he IRDA introduces the </w:t>
      </w:r>
      <w:r w:rsidR="00EB6868" w:rsidRPr="00EB6868">
        <w:rPr>
          <w:rFonts w:ascii="Arial" w:hAnsi="Arial" w:cs="Arial"/>
          <w:color w:val="7B7B7B" w:themeColor="accent3" w:themeShade="BF"/>
          <w:sz w:val="22"/>
          <w:szCs w:val="22"/>
          <w:lang w:val="en-GB"/>
        </w:rPr>
        <w:t xml:space="preserve">new </w:t>
      </w:r>
      <w:r w:rsidR="00261799" w:rsidRPr="00EB6868">
        <w:rPr>
          <w:rFonts w:ascii="Arial" w:hAnsi="Arial" w:cs="Arial"/>
          <w:color w:val="7B7B7B" w:themeColor="accent3" w:themeShade="BF"/>
          <w:sz w:val="22"/>
          <w:szCs w:val="22"/>
          <w:lang w:val="en-GB"/>
        </w:rPr>
        <w:t>notion</w:t>
      </w:r>
      <w:r w:rsidR="00261799" w:rsidRPr="00261799">
        <w:rPr>
          <w:rFonts w:ascii="Arial" w:hAnsi="Arial" w:cs="Arial"/>
          <w:color w:val="7B7B7B" w:themeColor="accent3" w:themeShade="BF"/>
          <w:sz w:val="22"/>
          <w:szCs w:val="22"/>
          <w:lang w:val="en-GB"/>
        </w:rPr>
        <w:t xml:space="preserve"> of wrongful trading</w:t>
      </w:r>
      <w:r w:rsidR="00261799" w:rsidRPr="00EB6868">
        <w:rPr>
          <w:rFonts w:ascii="Arial" w:hAnsi="Arial" w:cs="Arial"/>
          <w:color w:val="7B7B7B" w:themeColor="accent3" w:themeShade="BF"/>
          <w:sz w:val="22"/>
          <w:szCs w:val="22"/>
          <w:lang w:val="en-GB"/>
        </w:rPr>
        <w:t xml:space="preserve"> and states </w:t>
      </w:r>
      <w:r w:rsidR="00261799" w:rsidRPr="00261799">
        <w:rPr>
          <w:rFonts w:ascii="Arial" w:hAnsi="Arial" w:cs="Arial"/>
          <w:color w:val="7B7B7B" w:themeColor="accent3" w:themeShade="BF"/>
          <w:sz w:val="22"/>
          <w:szCs w:val="22"/>
          <w:lang w:val="en-GB"/>
        </w:rPr>
        <w:t>that a company trades wrongfully if</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 xml:space="preserve">the </w:t>
      </w:r>
      <w:r w:rsidR="00EB6868" w:rsidRPr="00EB6868">
        <w:rPr>
          <w:rFonts w:ascii="Arial" w:hAnsi="Arial" w:cs="Arial"/>
          <w:color w:val="7B7B7B" w:themeColor="accent3" w:themeShade="BF"/>
          <w:sz w:val="22"/>
          <w:szCs w:val="22"/>
          <w:lang w:val="en-GB"/>
        </w:rPr>
        <w:t xml:space="preserve">insolvent </w:t>
      </w:r>
      <w:r w:rsidR="00261799" w:rsidRPr="00261799">
        <w:rPr>
          <w:rFonts w:ascii="Arial" w:hAnsi="Arial" w:cs="Arial"/>
          <w:color w:val="7B7B7B" w:themeColor="accent3" w:themeShade="BF"/>
          <w:sz w:val="22"/>
          <w:szCs w:val="22"/>
          <w:lang w:val="en-GB"/>
        </w:rPr>
        <w:t>company</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incurs debts or liabilities without reasonable prospect of meeting them in full; or</w:t>
      </w:r>
      <w:r w:rsidR="00EB6868" w:rsidRPr="00EB6868">
        <w:rPr>
          <w:rFonts w:ascii="Arial" w:hAnsi="Arial" w:cs="Arial"/>
          <w:color w:val="7B7B7B" w:themeColor="accent3" w:themeShade="BF"/>
          <w:sz w:val="22"/>
          <w:szCs w:val="22"/>
          <w:lang w:val="en-GB"/>
        </w:rPr>
        <w:t xml:space="preserve"> </w:t>
      </w:r>
      <w:r w:rsidR="00261799" w:rsidRPr="00261799">
        <w:rPr>
          <w:rFonts w:ascii="Arial" w:hAnsi="Arial" w:cs="Arial"/>
          <w:color w:val="7B7B7B" w:themeColor="accent3" w:themeShade="BF"/>
          <w:sz w:val="22"/>
          <w:szCs w:val="22"/>
          <w:lang w:val="en-GB"/>
        </w:rPr>
        <w:t>the company incurs debts or liabilities that it has no reasonable prospect of meeting in full and that result in the company becoming insolvent</w:t>
      </w:r>
      <w:r w:rsidR="00EB6868" w:rsidRPr="00EB6868">
        <w:rPr>
          <w:rFonts w:ascii="Arial" w:hAnsi="Arial" w:cs="Arial"/>
          <w:color w:val="7B7B7B" w:themeColor="accent3" w:themeShade="BF"/>
          <w:sz w:val="22"/>
          <w:szCs w:val="22"/>
          <w:lang w:val="en-GB"/>
        </w:rPr>
        <w:t>.</w:t>
      </w:r>
      <w:r w:rsidR="00510665">
        <w:rPr>
          <w:rFonts w:ascii="Arial" w:hAnsi="Arial" w:cs="Arial"/>
          <w:color w:val="7B7B7B" w:themeColor="accent3" w:themeShade="BF"/>
          <w:sz w:val="22"/>
          <w:szCs w:val="22"/>
          <w:lang w:val="en-GB"/>
        </w:rPr>
        <w:t xml:space="preserve"> </w:t>
      </w:r>
      <w:r w:rsidR="00EB6868">
        <w:rPr>
          <w:rFonts w:ascii="Arial" w:hAnsi="Arial" w:cs="Arial"/>
          <w:color w:val="7B7B7B" w:themeColor="accent3" w:themeShade="BF"/>
          <w:sz w:val="22"/>
          <w:szCs w:val="22"/>
          <w:lang w:val="en-GB"/>
        </w:rPr>
        <w:t>In a circumstance, where</w:t>
      </w:r>
      <w:r w:rsidR="00EB6868" w:rsidRPr="00EB6868">
        <w:rPr>
          <w:rFonts w:ascii="Arial" w:hAnsi="Arial" w:cs="Arial"/>
          <w:color w:val="7B7B7B" w:themeColor="accent3" w:themeShade="BF"/>
          <w:sz w:val="22"/>
          <w:szCs w:val="22"/>
          <w:lang w:val="en-GB"/>
        </w:rPr>
        <w:t xml:space="preserve"> </w:t>
      </w:r>
      <w:r w:rsidR="00EB6868">
        <w:rPr>
          <w:rFonts w:ascii="Arial" w:hAnsi="Arial" w:cs="Arial"/>
          <w:color w:val="7B7B7B" w:themeColor="accent3" w:themeShade="BF"/>
          <w:sz w:val="22"/>
          <w:szCs w:val="22"/>
          <w:lang w:val="en-GB"/>
        </w:rPr>
        <w:t>the</w:t>
      </w:r>
      <w:r w:rsidR="00EB6868" w:rsidRPr="00EB6868">
        <w:rPr>
          <w:rFonts w:ascii="Arial" w:hAnsi="Arial" w:cs="Arial"/>
          <w:color w:val="7B7B7B" w:themeColor="accent3" w:themeShade="BF"/>
          <w:sz w:val="22"/>
          <w:szCs w:val="22"/>
          <w:lang w:val="en-GB"/>
        </w:rPr>
        <w:t xml:space="preserve"> company has traded wrongfully, </w:t>
      </w:r>
      <w:r w:rsidR="00EB6868">
        <w:rPr>
          <w:rFonts w:ascii="Arial" w:hAnsi="Arial" w:cs="Arial"/>
          <w:color w:val="7B7B7B" w:themeColor="accent3" w:themeShade="BF"/>
          <w:sz w:val="22"/>
          <w:szCs w:val="22"/>
          <w:lang w:val="en-GB"/>
        </w:rPr>
        <w:t>the IRDA forces personal responsibility for</w:t>
      </w:r>
      <w:r w:rsidR="00EB6868" w:rsidRPr="00EB6868">
        <w:rPr>
          <w:rFonts w:ascii="Arial" w:hAnsi="Arial" w:cs="Arial"/>
          <w:color w:val="7B7B7B" w:themeColor="accent3" w:themeShade="BF"/>
          <w:sz w:val="22"/>
          <w:szCs w:val="22"/>
          <w:lang w:val="en-GB"/>
        </w:rPr>
        <w:t xml:space="preserve"> all or part of the debts or liabilities of the company,</w:t>
      </w:r>
      <w:r w:rsidR="00EB6868">
        <w:rPr>
          <w:rFonts w:ascii="Arial" w:hAnsi="Arial" w:cs="Arial"/>
          <w:color w:val="7B7B7B" w:themeColor="accent3" w:themeShade="BF"/>
          <w:sz w:val="22"/>
          <w:szCs w:val="22"/>
          <w:lang w:val="en-GB"/>
        </w:rPr>
        <w:t xml:space="preserve"> on </w:t>
      </w:r>
      <w:r w:rsidR="00EB6868" w:rsidRPr="00EB6868">
        <w:rPr>
          <w:rFonts w:ascii="Arial" w:hAnsi="Arial" w:cs="Arial"/>
          <w:color w:val="7B7B7B" w:themeColor="accent3" w:themeShade="BF"/>
          <w:sz w:val="22"/>
          <w:szCs w:val="22"/>
          <w:lang w:val="en-GB"/>
        </w:rPr>
        <w:t>any person who was a party to the wrongful trading, if that person knew that the company was trading wrongfully or, as an officer of the company, ought to have known that the company was trading wrongfully</w:t>
      </w:r>
      <w:r w:rsidR="000F5EDA">
        <w:rPr>
          <w:rFonts w:ascii="Arial" w:hAnsi="Arial" w:cs="Arial"/>
          <w:color w:val="7B7B7B" w:themeColor="accent3" w:themeShade="BF"/>
          <w:sz w:val="22"/>
          <w:szCs w:val="22"/>
          <w:lang w:val="en-GB"/>
        </w:rPr>
        <w:t xml:space="preserve">. </w:t>
      </w:r>
      <w:r w:rsidR="00614899" w:rsidRPr="00614899">
        <w:rPr>
          <w:rFonts w:ascii="Arial" w:hAnsi="Arial" w:cs="Arial"/>
          <w:color w:val="7B7B7B" w:themeColor="accent3" w:themeShade="BF"/>
          <w:sz w:val="22"/>
          <w:szCs w:val="22"/>
          <w:lang w:val="en-GB"/>
        </w:rPr>
        <w:t>Such a person shall also be guilty of a criminal offence and liable on conviction to a fine not exceeding S$10,000 or to imprisonment for a term not exceeding 3 years, or both.</w:t>
      </w:r>
    </w:p>
    <w:p w14:paraId="70C5AC1A" w14:textId="49898361" w:rsidR="00A150C3" w:rsidRDefault="00A150C3" w:rsidP="00614899">
      <w:pPr>
        <w:jc w:val="both"/>
        <w:rPr>
          <w:rFonts w:ascii="Arial" w:hAnsi="Arial" w:cs="Arial"/>
          <w:color w:val="7B7B7B" w:themeColor="accent3" w:themeShade="BF"/>
          <w:sz w:val="22"/>
          <w:szCs w:val="22"/>
          <w:lang w:val="en-GB"/>
        </w:rPr>
      </w:pPr>
    </w:p>
    <w:p w14:paraId="1D9BE127" w14:textId="7D86329D" w:rsidR="00A150C3" w:rsidRDefault="00696A8F" w:rsidP="00614899">
      <w:pPr>
        <w:jc w:val="both"/>
        <w:rPr>
          <w:rFonts w:ascii="Arial" w:hAnsi="Arial" w:cs="Arial"/>
          <w:color w:val="7B7B7B" w:themeColor="accent3" w:themeShade="BF"/>
          <w:sz w:val="22"/>
          <w:szCs w:val="22"/>
          <w:lang w:val="en-GB"/>
        </w:rPr>
      </w:pPr>
      <w:r w:rsidRPr="00510665">
        <w:rPr>
          <w:rFonts w:ascii="Arial" w:hAnsi="Arial" w:cs="Arial"/>
          <w:color w:val="7B7B7B" w:themeColor="accent3" w:themeShade="BF"/>
          <w:sz w:val="22"/>
          <w:szCs w:val="22"/>
          <w:lang w:val="en-GB"/>
        </w:rPr>
        <w:t>Prior to the reform, only in a case where there was a criminal conviction under the Companies Act,</w:t>
      </w:r>
      <w:r>
        <w:rPr>
          <w:rFonts w:ascii="Arial" w:hAnsi="Arial" w:cs="Arial"/>
          <w:color w:val="7B7B7B" w:themeColor="accent3" w:themeShade="BF"/>
          <w:sz w:val="22"/>
          <w:szCs w:val="22"/>
          <w:lang w:val="en-GB"/>
        </w:rPr>
        <w:t xml:space="preserve"> </w:t>
      </w:r>
      <w:r w:rsidRPr="00510665">
        <w:rPr>
          <w:rFonts w:ascii="Arial" w:hAnsi="Arial" w:cs="Arial"/>
          <w:color w:val="7B7B7B" w:themeColor="accent3" w:themeShade="BF"/>
          <w:sz w:val="22"/>
          <w:szCs w:val="22"/>
          <w:lang w:val="en-GB"/>
        </w:rPr>
        <w:t xml:space="preserve">an officer of the company would be personally liable to pay the whole or part of the debt incurred by the </w:t>
      </w:r>
      <w:r w:rsidR="00746CF7" w:rsidRPr="00510665">
        <w:rPr>
          <w:rFonts w:ascii="Arial" w:hAnsi="Arial" w:cs="Arial"/>
          <w:color w:val="7B7B7B" w:themeColor="accent3" w:themeShade="BF"/>
          <w:sz w:val="22"/>
          <w:szCs w:val="22"/>
          <w:lang w:val="en-GB"/>
        </w:rPr>
        <w:t>company.</w:t>
      </w:r>
      <w:r w:rsidR="00746CF7">
        <w:rPr>
          <w:rFonts w:ascii="Arial" w:hAnsi="Arial" w:cs="Arial"/>
          <w:color w:val="7B7B7B" w:themeColor="accent3" w:themeShade="BF"/>
          <w:sz w:val="22"/>
          <w:szCs w:val="22"/>
          <w:lang w:val="en-GB"/>
        </w:rPr>
        <w:t xml:space="preserve"> The</w:t>
      </w:r>
      <w:r w:rsidR="00510665">
        <w:rPr>
          <w:rFonts w:ascii="Arial" w:hAnsi="Arial" w:cs="Arial"/>
          <w:color w:val="7B7B7B" w:themeColor="accent3" w:themeShade="BF"/>
          <w:sz w:val="22"/>
          <w:szCs w:val="22"/>
          <w:lang w:val="en-GB"/>
        </w:rPr>
        <w:t xml:space="preserve"> new provision has been adopted from English insolvency legislation and provide that criminal liability is not necessary before the provision can be enforced. </w:t>
      </w:r>
      <w:r w:rsidR="00510665" w:rsidRPr="00510665">
        <w:rPr>
          <w:rFonts w:ascii="Arial" w:hAnsi="Arial" w:cs="Arial"/>
          <w:color w:val="7B7B7B" w:themeColor="accent3" w:themeShade="BF"/>
          <w:sz w:val="22"/>
          <w:szCs w:val="22"/>
          <w:lang w:val="en-GB"/>
        </w:rPr>
        <w:t>Prior to the IRDA, criminal liability was a prerequisite before civil liability could be found.</w:t>
      </w:r>
    </w:p>
    <w:p w14:paraId="520A921E" w14:textId="7A9470AC" w:rsidR="00510665" w:rsidRDefault="00510665" w:rsidP="00614899">
      <w:pPr>
        <w:jc w:val="both"/>
        <w:rPr>
          <w:rFonts w:ascii="Arial" w:hAnsi="Arial" w:cs="Arial"/>
          <w:color w:val="7B7B7B" w:themeColor="accent3" w:themeShade="BF"/>
          <w:sz w:val="22"/>
          <w:szCs w:val="22"/>
          <w:lang w:val="en-GB"/>
        </w:rPr>
      </w:pPr>
    </w:p>
    <w:p w14:paraId="079C94F5" w14:textId="0A2F782D" w:rsidR="00510665" w:rsidRDefault="00510665" w:rsidP="00614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IRDA </w:t>
      </w:r>
      <w:r w:rsidRPr="005613E9">
        <w:rPr>
          <w:rFonts w:ascii="Arial" w:hAnsi="Arial" w:cs="Arial"/>
          <w:color w:val="7B7B7B" w:themeColor="accent3" w:themeShade="BF"/>
          <w:sz w:val="22"/>
          <w:szCs w:val="22"/>
          <w:lang w:val="en-GB"/>
        </w:rPr>
        <w:t xml:space="preserve">the Court, on the application of for instance the judicial manager or the liquidator of the company, can determine that any person who was a party to the company </w:t>
      </w:r>
      <w:r w:rsidR="005613E9" w:rsidRPr="005613E9">
        <w:rPr>
          <w:rFonts w:ascii="Arial" w:hAnsi="Arial" w:cs="Arial"/>
          <w:color w:val="7B7B7B" w:themeColor="accent3" w:themeShade="BF"/>
          <w:sz w:val="22"/>
          <w:szCs w:val="22"/>
          <w:lang w:val="en-GB"/>
        </w:rPr>
        <w:t xml:space="preserve">trading wrongfully </w:t>
      </w:r>
      <w:r w:rsidRPr="005613E9">
        <w:rPr>
          <w:rFonts w:ascii="Arial" w:hAnsi="Arial" w:cs="Arial"/>
          <w:color w:val="7B7B7B" w:themeColor="accent3" w:themeShade="BF"/>
          <w:sz w:val="22"/>
          <w:szCs w:val="22"/>
          <w:lang w:val="en-GB"/>
        </w:rPr>
        <w:t>is personally responsible, without any limitation of liability, for all or any of the debts or other liabilities of the company</w:t>
      </w:r>
      <w:r w:rsidR="005613E9" w:rsidRPr="005613E9">
        <w:rPr>
          <w:rFonts w:ascii="Arial" w:hAnsi="Arial" w:cs="Arial"/>
          <w:color w:val="7B7B7B" w:themeColor="accent3" w:themeShade="BF"/>
          <w:sz w:val="22"/>
          <w:szCs w:val="22"/>
          <w:lang w:val="en-GB"/>
        </w:rPr>
        <w:t>.</w:t>
      </w:r>
      <w:r w:rsidR="00614899">
        <w:rPr>
          <w:rFonts w:ascii="Arial" w:hAnsi="Arial" w:cs="Arial"/>
          <w:color w:val="7B7B7B" w:themeColor="accent3" w:themeShade="BF"/>
          <w:sz w:val="22"/>
          <w:szCs w:val="22"/>
          <w:lang w:val="en-GB"/>
        </w:rPr>
        <w:t xml:space="preserve"> </w:t>
      </w:r>
      <w:r w:rsidR="00614899" w:rsidRPr="00614899">
        <w:rPr>
          <w:rFonts w:ascii="Arial" w:hAnsi="Arial" w:cs="Arial"/>
          <w:color w:val="7B7B7B" w:themeColor="accent3" w:themeShade="BF"/>
          <w:sz w:val="22"/>
          <w:szCs w:val="22"/>
          <w:lang w:val="en-GB"/>
        </w:rPr>
        <w:t>The IRDA provides a statutory defence for personal liability whereby the Court may relieve the person of personal liability if he acted honestly and having regard to all the circumstances of the case, he ought fairly to be relieved from personal liability.</w:t>
      </w:r>
    </w:p>
    <w:p w14:paraId="4505C1E2" w14:textId="0F584B9E" w:rsidR="00746CF7" w:rsidRDefault="00614899" w:rsidP="00C5332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is noted that that the company </w:t>
      </w:r>
      <w:r w:rsidRPr="00614899">
        <w:rPr>
          <w:rFonts w:ascii="Arial" w:hAnsi="Arial" w:cs="Arial"/>
          <w:color w:val="7B7B7B" w:themeColor="accent3" w:themeShade="BF"/>
          <w:sz w:val="22"/>
          <w:szCs w:val="22"/>
          <w:lang w:val="en-GB"/>
        </w:rPr>
        <w:t>or any person party to or interested in becoming party to the carrying on of the business of the company,</w:t>
      </w:r>
      <w:r>
        <w:rPr>
          <w:rFonts w:ascii="Arial" w:hAnsi="Arial" w:cs="Arial"/>
          <w:color w:val="7B7B7B" w:themeColor="accent3" w:themeShade="BF"/>
          <w:sz w:val="22"/>
          <w:szCs w:val="22"/>
          <w:lang w:val="en-GB"/>
        </w:rPr>
        <w:t xml:space="preserve"> can</w:t>
      </w:r>
      <w:r w:rsidRPr="0061489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make an application </w:t>
      </w:r>
      <w:r w:rsidRPr="00614899">
        <w:rPr>
          <w:rFonts w:ascii="Arial" w:hAnsi="Arial" w:cs="Arial"/>
          <w:color w:val="7B7B7B" w:themeColor="accent3" w:themeShade="BF"/>
          <w:sz w:val="22"/>
          <w:szCs w:val="22"/>
          <w:lang w:val="en-GB"/>
        </w:rPr>
        <w:t xml:space="preserve">for a particular course of conduct, a particular </w:t>
      </w:r>
      <w:proofErr w:type="gramStart"/>
      <w:r w:rsidRPr="00614899">
        <w:rPr>
          <w:rFonts w:ascii="Arial" w:hAnsi="Arial" w:cs="Arial"/>
          <w:color w:val="7B7B7B" w:themeColor="accent3" w:themeShade="BF"/>
          <w:sz w:val="22"/>
          <w:szCs w:val="22"/>
          <w:lang w:val="en-GB"/>
        </w:rPr>
        <w:t>transaction</w:t>
      </w:r>
      <w:proofErr w:type="gramEnd"/>
      <w:r w:rsidRPr="00614899">
        <w:rPr>
          <w:rFonts w:ascii="Arial" w:hAnsi="Arial" w:cs="Arial"/>
          <w:color w:val="7B7B7B" w:themeColor="accent3" w:themeShade="BF"/>
          <w:sz w:val="22"/>
          <w:szCs w:val="22"/>
          <w:lang w:val="en-GB"/>
        </w:rPr>
        <w:t xml:space="preserve"> or a particular series of transactions of the company</w:t>
      </w:r>
      <w:r>
        <w:rPr>
          <w:rFonts w:ascii="Arial" w:hAnsi="Arial" w:cs="Arial"/>
          <w:color w:val="7B7B7B" w:themeColor="accent3" w:themeShade="BF"/>
          <w:sz w:val="22"/>
          <w:szCs w:val="22"/>
          <w:lang w:val="en-GB"/>
        </w:rPr>
        <w:t xml:space="preserve">, to </w:t>
      </w:r>
      <w:r w:rsidRPr="00614899">
        <w:rPr>
          <w:rFonts w:ascii="Arial" w:hAnsi="Arial" w:cs="Arial"/>
          <w:color w:val="7B7B7B" w:themeColor="accent3" w:themeShade="BF"/>
          <w:sz w:val="22"/>
          <w:szCs w:val="22"/>
          <w:lang w:val="en-GB"/>
        </w:rPr>
        <w:t>not constitute wrongful trading</w:t>
      </w:r>
      <w:r>
        <w:rPr>
          <w:rFonts w:ascii="Arial" w:hAnsi="Arial" w:cs="Arial"/>
          <w:color w:val="7B7B7B" w:themeColor="accent3" w:themeShade="BF"/>
          <w:sz w:val="22"/>
          <w:szCs w:val="22"/>
          <w:lang w:val="en-GB"/>
        </w:rPr>
        <w:t>.</w:t>
      </w:r>
    </w:p>
    <w:p w14:paraId="4959AA37" w14:textId="77777777" w:rsidR="005C2BF2" w:rsidRPr="005C2BF2" w:rsidRDefault="005C2BF2" w:rsidP="00C5332A">
      <w:pPr>
        <w:jc w:val="both"/>
        <w:rPr>
          <w:rFonts w:ascii="Arial" w:hAnsi="Arial" w:cs="Arial"/>
          <w:color w:val="7B7B7B" w:themeColor="accent3" w:themeShade="BF"/>
          <w:sz w:val="22"/>
          <w:szCs w:val="22"/>
          <w:lang w:val="en-GB"/>
        </w:rPr>
      </w:pPr>
    </w:p>
    <w:p w14:paraId="21E8E558" w14:textId="248608A1"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D5CAA61" w:rsidR="00807119" w:rsidRDefault="0007291B" w:rsidP="002A37BB">
      <w:pPr>
        <w:jc w:val="both"/>
        <w:rPr>
          <w:rFonts w:ascii="Arial" w:hAnsi="Arial" w:cs="Arial"/>
          <w:sz w:val="22"/>
          <w:szCs w:val="22"/>
          <w:lang w:val="en-GB"/>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w:t>
      </w:r>
      <w:r w:rsidRPr="00C57332">
        <w:rPr>
          <w:rFonts w:ascii="Arial" w:hAnsi="Arial" w:cs="Arial"/>
          <w:sz w:val="22"/>
          <w:szCs w:val="22"/>
          <w:lang w:val="en-GB"/>
        </w:rPr>
        <w:t xml:space="preserve">discuss </w:t>
      </w:r>
      <w:r w:rsidR="001A4484" w:rsidRPr="00C57332">
        <w:rPr>
          <w:rFonts w:ascii="Arial" w:hAnsi="Arial" w:cs="Arial"/>
          <w:sz w:val="22"/>
          <w:szCs w:val="22"/>
          <w:lang w:val="en-GB"/>
        </w:rPr>
        <w:t xml:space="preserve">the differences between a judicial management and </w:t>
      </w:r>
      <w:r w:rsidR="00406AE7" w:rsidRPr="00C57332">
        <w:rPr>
          <w:rFonts w:ascii="Arial" w:hAnsi="Arial" w:cs="Arial"/>
          <w:sz w:val="22"/>
          <w:szCs w:val="22"/>
          <w:lang w:val="en-GB"/>
        </w:rPr>
        <w:t>liquidation</w:t>
      </w:r>
      <w:r w:rsidRPr="00C57332">
        <w:rPr>
          <w:rFonts w:ascii="Arial" w:hAnsi="Arial" w:cs="Arial"/>
          <w:sz w:val="22"/>
          <w:szCs w:val="22"/>
          <w:lang w:val="en-GB"/>
        </w:rPr>
        <w:t>.</w:t>
      </w:r>
    </w:p>
    <w:p w14:paraId="0EC43379" w14:textId="77777777" w:rsidR="001E3A5A" w:rsidRDefault="001E3A5A" w:rsidP="002A37BB">
      <w:pPr>
        <w:jc w:val="both"/>
        <w:rPr>
          <w:rFonts w:ascii="Arial" w:hAnsi="Arial" w:cs="Arial"/>
          <w:sz w:val="22"/>
          <w:szCs w:val="22"/>
          <w:lang w:val="en-GB"/>
        </w:rPr>
      </w:pPr>
    </w:p>
    <w:p w14:paraId="58046FBD" w14:textId="067A6573" w:rsidR="00304D3F" w:rsidRPr="0063533E" w:rsidRDefault="001E3A5A" w:rsidP="00C57332">
      <w:pPr>
        <w:jc w:val="both"/>
        <w:rPr>
          <w:rFonts w:ascii="Arial" w:hAnsi="Arial" w:cs="Arial"/>
          <w:color w:val="7B7B7B" w:themeColor="accent3" w:themeShade="BF"/>
          <w:sz w:val="22"/>
          <w:szCs w:val="22"/>
          <w:lang w:val="en-GB"/>
        </w:rPr>
      </w:pPr>
      <w:r w:rsidRPr="001E3A5A">
        <w:rPr>
          <w:rFonts w:ascii="Arial" w:hAnsi="Arial" w:cs="Arial"/>
          <w:color w:val="7B7B7B" w:themeColor="accent3" w:themeShade="BF"/>
          <w:sz w:val="22"/>
          <w:szCs w:val="22"/>
          <w:lang w:val="en-GB"/>
        </w:rPr>
        <w:t>Judicial Management</w:t>
      </w:r>
      <w:r>
        <w:rPr>
          <w:rFonts w:ascii="Arial" w:hAnsi="Arial" w:cs="Arial"/>
          <w:color w:val="7B7B7B" w:themeColor="accent3" w:themeShade="BF"/>
          <w:sz w:val="22"/>
          <w:szCs w:val="22"/>
          <w:lang w:val="en-GB"/>
        </w:rPr>
        <w:t xml:space="preserve"> (JM)</w:t>
      </w:r>
      <w:r w:rsidRPr="001E3A5A">
        <w:rPr>
          <w:rFonts w:ascii="Arial" w:hAnsi="Arial" w:cs="Arial"/>
          <w:color w:val="7B7B7B" w:themeColor="accent3" w:themeShade="BF"/>
          <w:sz w:val="22"/>
          <w:szCs w:val="22"/>
          <w:lang w:val="en-GB"/>
        </w:rPr>
        <w:t xml:space="preserve"> is fundamentally a rehabilitation process</w:t>
      </w:r>
      <w:r w:rsidR="00C161D5">
        <w:rPr>
          <w:rFonts w:ascii="Arial" w:hAnsi="Arial" w:cs="Arial"/>
          <w:color w:val="7B7B7B" w:themeColor="accent3" w:themeShade="BF"/>
          <w:sz w:val="22"/>
          <w:szCs w:val="22"/>
          <w:lang w:val="en-GB"/>
        </w:rPr>
        <w:t xml:space="preserve"> and is one of </w:t>
      </w:r>
      <w:r w:rsidR="00C161D5" w:rsidRPr="00846F70">
        <w:rPr>
          <w:rFonts w:ascii="ArialMT" w:eastAsia="MS Mincho" w:hAnsi="ArialMT" w:cs="ArialMT"/>
          <w:color w:val="7B7B7B"/>
          <w:sz w:val="22"/>
          <w:szCs w:val="22"/>
          <w:lang w:val="en-GB"/>
        </w:rPr>
        <w:t>Singapore’s corporate rescues tools,</w:t>
      </w:r>
      <w:r w:rsidRPr="00846F70">
        <w:rPr>
          <w:rFonts w:ascii="ArialMT" w:eastAsia="MS Mincho" w:hAnsi="ArialMT" w:cs="ArialMT"/>
          <w:color w:val="7B7B7B"/>
          <w:sz w:val="22"/>
          <w:szCs w:val="22"/>
          <w:lang w:val="en-GB"/>
        </w:rPr>
        <w:t xml:space="preserve"> which differentiates it from liquidation. </w:t>
      </w:r>
      <w:r w:rsidR="00C168AE" w:rsidRPr="00846F70">
        <w:rPr>
          <w:rFonts w:ascii="ArialMT" w:eastAsia="MS Mincho" w:hAnsi="ArialMT" w:cs="ArialMT"/>
          <w:color w:val="7B7B7B"/>
          <w:sz w:val="22"/>
          <w:szCs w:val="22"/>
          <w:lang w:val="en-GB"/>
        </w:rPr>
        <w:t xml:space="preserve">Prior to the IRDA, the procedures for a JM were set out in </w:t>
      </w:r>
      <w:r w:rsidRPr="00846F70">
        <w:rPr>
          <w:rFonts w:ascii="ArialMT" w:eastAsia="MS Mincho" w:hAnsi="ArialMT" w:cs="ArialMT"/>
          <w:color w:val="7B7B7B"/>
          <w:sz w:val="22"/>
          <w:szCs w:val="22"/>
          <w:lang w:val="en-GB"/>
        </w:rPr>
        <w:t>s</w:t>
      </w:r>
      <w:r w:rsidR="00C168AE" w:rsidRPr="00846F70">
        <w:rPr>
          <w:rFonts w:ascii="ArialMT" w:eastAsia="MS Mincho" w:hAnsi="ArialMT" w:cs="ArialMT"/>
          <w:color w:val="7B7B7B"/>
          <w:sz w:val="22"/>
          <w:szCs w:val="22"/>
          <w:lang w:val="en-GB"/>
        </w:rPr>
        <w:t>ections 227AA to 227X of the Companies Act (Cap. 50)</w:t>
      </w:r>
      <w:r w:rsidRPr="00846F70">
        <w:rPr>
          <w:rFonts w:ascii="ArialMT" w:eastAsia="MS Mincho" w:hAnsi="ArialMT" w:cs="ArialMT"/>
          <w:color w:val="7B7B7B"/>
          <w:sz w:val="22"/>
          <w:szCs w:val="22"/>
          <w:lang w:val="en-GB"/>
        </w:rPr>
        <w:t>.</w:t>
      </w:r>
      <w:r w:rsidR="006A4EC1" w:rsidRPr="00846F70">
        <w:rPr>
          <w:rFonts w:ascii="ArialMT" w:eastAsia="MS Mincho" w:hAnsi="ArialMT" w:cs="ArialMT"/>
          <w:color w:val="7B7B7B"/>
          <w:sz w:val="22"/>
          <w:szCs w:val="22"/>
          <w:lang w:val="en-GB"/>
        </w:rPr>
        <w:t xml:space="preserve"> </w:t>
      </w:r>
      <w:r w:rsidR="001D3F89">
        <w:rPr>
          <w:rFonts w:ascii="ArialMT" w:eastAsia="MS Mincho" w:hAnsi="ArialMT" w:cs="ArialMT"/>
          <w:color w:val="7B7B7B"/>
          <w:sz w:val="22"/>
          <w:szCs w:val="22"/>
          <w:lang w:val="en-GB"/>
        </w:rPr>
        <w:t xml:space="preserve"> </w:t>
      </w:r>
      <w:r w:rsidR="001D3F89" w:rsidRPr="008C3267">
        <w:rPr>
          <w:rFonts w:ascii="ArialMT" w:eastAsia="MS Mincho" w:hAnsi="ArialMT" w:cs="ArialMT"/>
          <w:color w:val="7B7B7B"/>
          <w:sz w:val="22"/>
          <w:szCs w:val="22"/>
          <w:lang w:val="en-GB"/>
        </w:rPr>
        <w:t xml:space="preserve">Liquidation or winding up, is a formal process </w:t>
      </w:r>
      <w:r w:rsidR="001D3F89">
        <w:rPr>
          <w:rFonts w:ascii="ArialMT" w:eastAsia="MS Mincho" w:hAnsi="ArialMT" w:cs="ArialMT"/>
          <w:color w:val="7B7B7B"/>
          <w:sz w:val="22"/>
          <w:szCs w:val="22"/>
          <w:lang w:val="en-GB"/>
        </w:rPr>
        <w:t xml:space="preserve">and its objectives is to ensure a fair and orderly distribution of the company assets to its creditors and contributories and afterwards to dissolve the company. </w:t>
      </w:r>
      <w:r w:rsidR="001D3F89" w:rsidRPr="008C3267">
        <w:rPr>
          <w:rFonts w:ascii="ArialMT" w:eastAsia="MS Mincho" w:hAnsi="ArialMT" w:cs="ArialMT"/>
          <w:color w:val="7B7B7B"/>
          <w:sz w:val="22"/>
          <w:szCs w:val="22"/>
          <w:lang w:val="en-GB"/>
        </w:rPr>
        <w:t xml:space="preserve"> </w:t>
      </w:r>
      <w:r w:rsidR="001D3F89" w:rsidRPr="001D3F89">
        <w:rPr>
          <w:rFonts w:ascii="ArialMT" w:eastAsia="MS Mincho" w:hAnsi="ArialMT" w:cs="ArialMT"/>
          <w:color w:val="7B7B7B"/>
          <w:sz w:val="22"/>
          <w:szCs w:val="22"/>
          <w:lang w:val="en-GB"/>
        </w:rPr>
        <w:t>Prior to the IRDA, the procedures for liquidation were set out in Part X and various subsidiary legislations such as the Companies (Winding Up) Rules</w:t>
      </w:r>
      <w:r w:rsidR="001D3F89">
        <w:rPr>
          <w:rFonts w:ascii="Arial" w:hAnsi="Arial" w:cs="Arial"/>
          <w:color w:val="53565A"/>
          <w:spacing w:val="11"/>
          <w:shd w:val="clear" w:color="auto" w:fill="FFFFFF"/>
        </w:rPr>
        <w:t>.</w:t>
      </w:r>
      <w:r w:rsidR="00304D3F">
        <w:rPr>
          <w:rFonts w:ascii="Arial" w:hAnsi="Arial" w:cs="Arial"/>
          <w:color w:val="53565A"/>
          <w:spacing w:val="11"/>
          <w:shd w:val="clear" w:color="auto" w:fill="FFFFFF"/>
        </w:rPr>
        <w:t xml:space="preserve"> </w:t>
      </w:r>
      <w:r w:rsidR="00304D3F" w:rsidRPr="0063533E">
        <w:rPr>
          <w:rFonts w:ascii="Arial" w:hAnsi="Arial" w:cs="Arial"/>
          <w:color w:val="7B7B7B" w:themeColor="accent3" w:themeShade="BF"/>
          <w:sz w:val="22"/>
          <w:szCs w:val="22"/>
          <w:lang w:val="en-GB"/>
        </w:rPr>
        <w:t>A</w:t>
      </w:r>
      <w:r w:rsidR="00304D3F">
        <w:rPr>
          <w:rFonts w:ascii="Arial" w:hAnsi="Arial" w:cs="Arial"/>
          <w:color w:val="7B7B7B" w:themeColor="accent3" w:themeShade="BF"/>
          <w:sz w:val="22"/>
          <w:szCs w:val="22"/>
          <w:lang w:val="en-GB"/>
        </w:rPr>
        <w:t xml:space="preserve"> </w:t>
      </w:r>
      <w:r w:rsidR="00304D3F" w:rsidRPr="0063533E">
        <w:rPr>
          <w:rFonts w:ascii="Arial" w:hAnsi="Arial" w:cs="Arial"/>
          <w:color w:val="7B7B7B" w:themeColor="accent3" w:themeShade="BF"/>
          <w:sz w:val="22"/>
          <w:szCs w:val="22"/>
          <w:lang w:val="en-GB"/>
        </w:rPr>
        <w:t>JM is an alternative to a formal liquidation</w:t>
      </w:r>
      <w:r w:rsidR="00C57332">
        <w:rPr>
          <w:rFonts w:ascii="Arial" w:hAnsi="Arial" w:cs="Arial"/>
          <w:color w:val="7B7B7B" w:themeColor="accent3" w:themeShade="BF"/>
          <w:sz w:val="22"/>
          <w:szCs w:val="22"/>
          <w:lang w:val="en-GB"/>
        </w:rPr>
        <w:t>.</w:t>
      </w:r>
      <w:r w:rsidR="00304D3F" w:rsidRPr="0063533E">
        <w:rPr>
          <w:rFonts w:ascii="Arial" w:hAnsi="Arial" w:cs="Arial"/>
          <w:color w:val="7B7B7B" w:themeColor="accent3" w:themeShade="BF"/>
          <w:sz w:val="22"/>
          <w:szCs w:val="22"/>
          <w:lang w:val="en-GB"/>
        </w:rPr>
        <w:t xml:space="preserve"> </w:t>
      </w:r>
    </w:p>
    <w:p w14:paraId="0B04E749" w14:textId="5629A3C0" w:rsidR="001D3F89" w:rsidRDefault="001D3F89" w:rsidP="00C57332">
      <w:pPr>
        <w:jc w:val="both"/>
        <w:rPr>
          <w:rFonts w:ascii="Arial" w:hAnsi="Arial" w:cs="Arial"/>
          <w:color w:val="53565A"/>
          <w:spacing w:val="11"/>
          <w:shd w:val="clear" w:color="auto" w:fill="FFFFFF"/>
        </w:rPr>
      </w:pPr>
    </w:p>
    <w:p w14:paraId="2FDE4EDC" w14:textId="69353451" w:rsidR="0003472C" w:rsidRPr="000E7176" w:rsidRDefault="001D3F89" w:rsidP="00C57332">
      <w:pPr>
        <w:jc w:val="both"/>
        <w:rPr>
          <w:rFonts w:ascii="Arial" w:hAnsi="Arial" w:cs="Arial"/>
          <w:b/>
          <w:bCs/>
          <w:color w:val="7B7B7B" w:themeColor="accent3" w:themeShade="BF"/>
          <w:sz w:val="22"/>
          <w:szCs w:val="22"/>
          <w:lang w:val="en-GB"/>
        </w:rPr>
      </w:pPr>
      <w:r w:rsidRPr="00B807CA">
        <w:rPr>
          <w:rFonts w:ascii="Arial" w:hAnsi="Arial" w:cs="Arial"/>
          <w:b/>
          <w:bCs/>
          <w:color w:val="7B7B7B" w:themeColor="accent3" w:themeShade="BF"/>
          <w:sz w:val="22"/>
          <w:szCs w:val="22"/>
          <w:lang w:val="en-GB"/>
        </w:rPr>
        <w:t>Entry requirement</w:t>
      </w:r>
      <w:r>
        <w:rPr>
          <w:rFonts w:ascii="Arial" w:hAnsi="Arial" w:cs="Arial"/>
          <w:b/>
          <w:bCs/>
          <w:color w:val="7B7B7B" w:themeColor="accent3" w:themeShade="BF"/>
          <w:sz w:val="22"/>
          <w:szCs w:val="22"/>
          <w:lang w:val="en-GB"/>
        </w:rPr>
        <w:t>s:</w:t>
      </w:r>
      <w:r w:rsidR="000E7176">
        <w:rPr>
          <w:rFonts w:ascii="Arial" w:hAnsi="Arial" w:cs="Arial"/>
          <w:b/>
          <w:bCs/>
          <w:color w:val="7B7B7B" w:themeColor="accent3" w:themeShade="BF"/>
          <w:sz w:val="22"/>
          <w:szCs w:val="22"/>
          <w:lang w:val="en-GB"/>
        </w:rPr>
        <w:t xml:space="preserve"> </w:t>
      </w:r>
      <w:r w:rsidR="001E3A5A" w:rsidRPr="00846F70">
        <w:rPr>
          <w:rFonts w:ascii="ArialMT" w:eastAsia="MS Mincho" w:hAnsi="ArialMT" w:cs="ArialMT"/>
          <w:color w:val="7B7B7B"/>
          <w:sz w:val="22"/>
          <w:szCs w:val="22"/>
          <w:lang w:val="en-GB"/>
        </w:rPr>
        <w:t>JM is a creditor in possession procedure and before the court makes a JM order</w:t>
      </w:r>
      <w:r w:rsidR="00C161D5" w:rsidRPr="00846F70">
        <w:rPr>
          <w:rFonts w:ascii="ArialMT" w:eastAsia="MS Mincho" w:hAnsi="ArialMT" w:cs="ArialMT"/>
          <w:color w:val="7B7B7B"/>
          <w:sz w:val="22"/>
          <w:szCs w:val="22"/>
          <w:lang w:val="en-GB"/>
        </w:rPr>
        <w:t xml:space="preserve"> and appoint a judicial manager it will consider if the company </w:t>
      </w:r>
      <w:r w:rsidR="00C161D5" w:rsidRPr="005D3664">
        <w:rPr>
          <w:rFonts w:ascii="ArialMT" w:eastAsia="MS Mincho" w:hAnsi="ArialMT" w:cs="ArialMT"/>
          <w:color w:val="7B7B7B"/>
          <w:sz w:val="22"/>
          <w:szCs w:val="22"/>
          <w:lang w:val="en-GB"/>
        </w:rPr>
        <w:t>is or likely to become unable to pay its debt</w:t>
      </w:r>
      <w:r w:rsidR="00C161D5" w:rsidRPr="00846F70">
        <w:rPr>
          <w:rFonts w:ascii="ArialMT" w:eastAsia="MS Mincho" w:hAnsi="ArialMT" w:cs="ArialMT"/>
          <w:color w:val="7B7B7B"/>
          <w:sz w:val="22"/>
          <w:szCs w:val="22"/>
          <w:lang w:val="en-GB"/>
        </w:rPr>
        <w:t xml:space="preserve"> and </w:t>
      </w:r>
      <w:r w:rsidR="001E3A5A" w:rsidRPr="00846F70">
        <w:rPr>
          <w:rFonts w:ascii="ArialMT" w:eastAsia="MS Mincho" w:hAnsi="ArialMT" w:cs="ArialMT"/>
          <w:color w:val="7B7B7B"/>
          <w:sz w:val="22"/>
          <w:szCs w:val="22"/>
          <w:lang w:val="en-GB"/>
        </w:rPr>
        <w:t xml:space="preserve"> whether it will achieve one or more purposes, namely the survival of the company</w:t>
      </w:r>
      <w:r w:rsidR="0046552C" w:rsidRPr="00846F70">
        <w:rPr>
          <w:rFonts w:ascii="ArialMT" w:eastAsia="MS Mincho" w:hAnsi="ArialMT" w:cs="ArialMT"/>
          <w:color w:val="7B7B7B"/>
          <w:sz w:val="22"/>
          <w:szCs w:val="22"/>
          <w:lang w:val="en-GB"/>
        </w:rPr>
        <w:t xml:space="preserve"> ,or </w:t>
      </w:r>
      <w:r w:rsidR="001E3A5A" w:rsidRPr="00846F70">
        <w:rPr>
          <w:rFonts w:ascii="ArialMT" w:eastAsia="MS Mincho" w:hAnsi="ArialMT" w:cs="ArialMT"/>
          <w:color w:val="7B7B7B"/>
          <w:sz w:val="22"/>
          <w:szCs w:val="22"/>
          <w:lang w:val="en-GB"/>
        </w:rPr>
        <w:t>the whole or part of its undertaking as a going concern</w:t>
      </w:r>
      <w:r w:rsidR="0003472C" w:rsidRPr="00846F70">
        <w:rPr>
          <w:rFonts w:ascii="ArialMT" w:eastAsia="MS Mincho" w:hAnsi="ArialMT" w:cs="ArialMT"/>
          <w:color w:val="7B7B7B"/>
          <w:sz w:val="22"/>
          <w:szCs w:val="22"/>
          <w:lang w:val="en-GB"/>
        </w:rPr>
        <w:t xml:space="preserve">; the approval of a compromise or an arrangement between the company and any persons as stated in section 210 of the Companies Act </w:t>
      </w:r>
      <w:r w:rsidR="001E3A5A" w:rsidRPr="00846F70">
        <w:rPr>
          <w:rFonts w:ascii="ArialMT" w:eastAsia="MS Mincho" w:hAnsi="ArialMT" w:cs="ArialMT"/>
          <w:color w:val="7B7B7B"/>
          <w:sz w:val="22"/>
          <w:szCs w:val="22"/>
          <w:lang w:val="en-GB"/>
        </w:rPr>
        <w:t xml:space="preserve">or whether it will lead to a more advantageous realisations than with a winding up. </w:t>
      </w:r>
      <w:r w:rsidR="000871E2" w:rsidRPr="00846F70">
        <w:rPr>
          <w:rFonts w:ascii="ArialMT" w:eastAsia="MS Mincho" w:hAnsi="ArialMT" w:cs="ArialMT"/>
          <w:color w:val="7B7B7B"/>
          <w:sz w:val="22"/>
          <w:szCs w:val="22"/>
          <w:lang w:val="en-GB"/>
        </w:rPr>
        <w:t>However, the court will not make a JM order if the company has already gone into liquidation; where the company is a bank, a finance or insurance company or where the company belongs to such a class of companies as the Minister may prescribe by order in the Gazette.</w:t>
      </w:r>
      <w:r w:rsidR="000E7176">
        <w:rPr>
          <w:rFonts w:ascii="Arial" w:hAnsi="Arial" w:cs="Arial"/>
          <w:b/>
          <w:bCs/>
          <w:color w:val="7B7B7B" w:themeColor="accent3" w:themeShade="BF"/>
          <w:sz w:val="22"/>
          <w:szCs w:val="22"/>
          <w:lang w:val="en-GB"/>
        </w:rPr>
        <w:t xml:space="preserve"> </w:t>
      </w:r>
      <w:r w:rsidR="0003472C" w:rsidRPr="00846F70">
        <w:rPr>
          <w:rFonts w:ascii="ArialMT" w:eastAsia="MS Mincho" w:hAnsi="ArialMT" w:cs="ArialMT"/>
          <w:color w:val="7B7B7B"/>
          <w:sz w:val="22"/>
          <w:szCs w:val="22"/>
          <w:lang w:val="en-GB"/>
        </w:rPr>
        <w:t>Prior to the IRDA, company could only be placed into JM by way of a Court order. Pursuant to the IRDA, a company can enter into a JM by way of a resolution of creditors (voluntary JM, section 94) if the above condition for JM met with the addition of obtaining a resolution of creditors.</w:t>
      </w:r>
    </w:p>
    <w:p w14:paraId="407B6E8E" w14:textId="309E5283" w:rsidR="00F91E30" w:rsidRDefault="00F91E30" w:rsidP="00C57332">
      <w:pPr>
        <w:jc w:val="both"/>
        <w:rPr>
          <w:rFonts w:ascii="ArialMT" w:eastAsia="MS Mincho" w:hAnsi="ArialMT" w:cs="ArialMT"/>
          <w:color w:val="7B7B7B"/>
          <w:sz w:val="22"/>
          <w:szCs w:val="22"/>
          <w:lang w:val="en-GB"/>
        </w:rPr>
      </w:pPr>
    </w:p>
    <w:p w14:paraId="0E770E7B" w14:textId="77777777" w:rsidR="00CA4CE3" w:rsidRPr="00687979" w:rsidRDefault="00CA4CE3" w:rsidP="00C57332">
      <w:pPr>
        <w:autoSpaceDE w:val="0"/>
        <w:autoSpaceDN w:val="0"/>
        <w:adjustRightInd w:val="0"/>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T</w:t>
      </w:r>
      <w:r>
        <w:rPr>
          <w:rFonts w:ascii="ArialMT" w:eastAsia="MS Mincho" w:hAnsi="ArialMT" w:cs="ArialMT"/>
          <w:color w:val="7B7B7B"/>
          <w:sz w:val="22"/>
          <w:szCs w:val="22"/>
          <w:lang w:val="en-GB"/>
        </w:rPr>
        <w:t>he JM application can be brought by the company through a member's resolution, its directors through board resolution or by its creditors either together or separately.</w:t>
      </w:r>
      <w:r w:rsidRPr="00746CF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JM application can only be made where a company or creditors of the company consider that the entity is or will be unable to pay its debts and there is reasonable prospect of rehabilitating the company or preserving all or part of its operations as going concern or that the interests of the creditors would be better served than by a liquidation.</w:t>
      </w:r>
    </w:p>
    <w:p w14:paraId="3CC65856" w14:textId="77777777" w:rsidR="008C3267" w:rsidRDefault="008C3267" w:rsidP="00C57332">
      <w:pPr>
        <w:jc w:val="both"/>
        <w:rPr>
          <w:rFonts w:ascii="ArialMT" w:eastAsia="MS Mincho" w:hAnsi="ArialMT" w:cs="ArialMT"/>
          <w:color w:val="7B7B7B"/>
          <w:sz w:val="22"/>
          <w:szCs w:val="22"/>
          <w:lang w:val="en-GB"/>
        </w:rPr>
      </w:pPr>
    </w:p>
    <w:p w14:paraId="3B3002A6" w14:textId="033F87B1" w:rsidR="004871ED" w:rsidRPr="00C57332" w:rsidRDefault="008C3267" w:rsidP="00C57332">
      <w:pPr>
        <w:tabs>
          <w:tab w:val="center" w:pos="4513"/>
        </w:tabs>
        <w:jc w:val="both"/>
        <w:rPr>
          <w:rFonts w:ascii="Arial" w:hAnsi="Arial" w:cs="Arial"/>
          <w:color w:val="7B7B7B" w:themeColor="accent3" w:themeShade="BF"/>
          <w:sz w:val="22"/>
          <w:szCs w:val="22"/>
          <w:lang w:val="en-GB"/>
        </w:rPr>
      </w:pPr>
      <w:r>
        <w:rPr>
          <w:rFonts w:ascii="ArialMT" w:eastAsia="MS Mincho" w:hAnsi="ArialMT" w:cs="ArialMT"/>
          <w:color w:val="7B7B7B"/>
          <w:sz w:val="22"/>
          <w:szCs w:val="22"/>
          <w:lang w:val="en-GB"/>
        </w:rPr>
        <w:t xml:space="preserve">As opposed </w:t>
      </w:r>
      <w:r w:rsidR="006B0B63">
        <w:rPr>
          <w:rFonts w:ascii="ArialMT" w:eastAsia="MS Mincho" w:hAnsi="ArialMT" w:cs="ArialMT"/>
          <w:color w:val="7B7B7B"/>
          <w:sz w:val="22"/>
          <w:szCs w:val="22"/>
          <w:lang w:val="en-GB"/>
        </w:rPr>
        <w:t xml:space="preserve">to </w:t>
      </w:r>
      <w:r w:rsidR="00B93779">
        <w:rPr>
          <w:rFonts w:ascii="ArialMT" w:eastAsia="MS Mincho" w:hAnsi="ArialMT" w:cs="ArialMT"/>
          <w:color w:val="7B7B7B"/>
          <w:sz w:val="22"/>
          <w:szCs w:val="22"/>
          <w:lang w:val="en-GB"/>
        </w:rPr>
        <w:t xml:space="preserve">JM where a </w:t>
      </w:r>
      <w:r w:rsidR="00B93779">
        <w:rPr>
          <w:rFonts w:ascii="ArialMT" w:eastAsia="MS Mincho" w:hAnsi="ArialMT" w:cs="ArialMT"/>
          <w:color w:val="7B7B7B"/>
          <w:sz w:val="22"/>
          <w:szCs w:val="22"/>
          <w:lang w:val="en-GB"/>
        </w:rPr>
        <w:tab/>
      </w:r>
      <w:r w:rsidR="00B93779" w:rsidRPr="005D3664">
        <w:rPr>
          <w:rFonts w:ascii="ArialMT" w:eastAsia="MS Mincho" w:hAnsi="ArialMT" w:cs="ArialMT"/>
          <w:color w:val="7B7B7B"/>
          <w:sz w:val="22"/>
          <w:szCs w:val="22"/>
          <w:lang w:val="en-GB"/>
        </w:rPr>
        <w:t>financially distressed company can consider JM at an earlier stage, when it is not yet technically insolvent</w:t>
      </w:r>
      <w:r w:rsidR="00B93779">
        <w:rPr>
          <w:rFonts w:ascii="ArialMT" w:eastAsia="MS Mincho" w:hAnsi="ArialMT" w:cs="ArialMT"/>
          <w:color w:val="7B7B7B"/>
          <w:sz w:val="22"/>
          <w:szCs w:val="22"/>
          <w:lang w:val="en-GB"/>
        </w:rPr>
        <w:t xml:space="preserve">, in a </w:t>
      </w:r>
      <w:r>
        <w:rPr>
          <w:rFonts w:ascii="ArialMT" w:eastAsia="MS Mincho" w:hAnsi="ArialMT" w:cs="ArialMT"/>
          <w:color w:val="7B7B7B"/>
          <w:sz w:val="22"/>
          <w:szCs w:val="22"/>
          <w:lang w:val="en-GB"/>
        </w:rPr>
        <w:t>compulsory liquidation</w:t>
      </w:r>
      <w:r w:rsidR="00511132">
        <w:rPr>
          <w:rFonts w:ascii="ArialMT" w:eastAsia="MS Mincho" w:hAnsi="ArialMT" w:cs="ArialMT"/>
          <w:color w:val="7B7B7B"/>
          <w:sz w:val="22"/>
          <w:szCs w:val="22"/>
          <w:lang w:val="en-GB"/>
        </w:rPr>
        <w:t xml:space="preserve"> (CL)</w:t>
      </w:r>
      <w:r>
        <w:rPr>
          <w:rFonts w:ascii="ArialMT" w:eastAsia="MS Mincho" w:hAnsi="ArialMT" w:cs="ArialMT"/>
          <w:color w:val="7B7B7B"/>
          <w:sz w:val="22"/>
          <w:szCs w:val="22"/>
          <w:lang w:val="en-GB"/>
        </w:rPr>
        <w:t xml:space="preserve"> </w:t>
      </w:r>
      <w:r w:rsidRPr="005D3664">
        <w:rPr>
          <w:rFonts w:ascii="ArialMT" w:eastAsia="MS Mincho" w:hAnsi="ArialMT" w:cs="ArialMT"/>
          <w:color w:val="7B7B7B"/>
          <w:sz w:val="22"/>
          <w:szCs w:val="22"/>
          <w:lang w:val="en-GB"/>
        </w:rPr>
        <w:t>the company must be insolvent</w:t>
      </w:r>
      <w:r>
        <w:rPr>
          <w:rFonts w:ascii="ArialMT" w:eastAsia="MS Mincho" w:hAnsi="ArialMT" w:cs="ArialMT"/>
          <w:color w:val="7B7B7B"/>
          <w:sz w:val="22"/>
          <w:szCs w:val="22"/>
          <w:lang w:val="en-GB"/>
        </w:rPr>
        <w:t xml:space="preserve">. </w:t>
      </w:r>
      <w:r w:rsidRPr="00B93779">
        <w:rPr>
          <w:rFonts w:ascii="ArialMT" w:eastAsia="MS Mincho" w:hAnsi="ArialMT" w:cs="ArialMT"/>
          <w:color w:val="7B7B7B"/>
          <w:sz w:val="22"/>
          <w:szCs w:val="22"/>
          <w:lang w:val="en-GB"/>
        </w:rPr>
        <w:t>Insolvent company can be wound up</w:t>
      </w:r>
      <w:r w:rsidR="00B93779" w:rsidRPr="00B93779">
        <w:rPr>
          <w:rFonts w:ascii="ArialMT" w:eastAsia="MS Mincho" w:hAnsi="ArialMT" w:cs="ArialMT"/>
          <w:color w:val="7B7B7B"/>
          <w:sz w:val="22"/>
          <w:szCs w:val="22"/>
          <w:lang w:val="en-GB"/>
        </w:rPr>
        <w:t xml:space="preserve"> by an order of Court through a </w:t>
      </w:r>
      <w:r w:rsidR="00BF306C">
        <w:rPr>
          <w:rFonts w:ascii="ArialMT" w:eastAsia="MS Mincho" w:hAnsi="ArialMT" w:cs="ArialMT"/>
          <w:color w:val="7B7B7B"/>
          <w:sz w:val="22"/>
          <w:szCs w:val="22"/>
          <w:lang w:val="en-GB"/>
        </w:rPr>
        <w:t>CL</w:t>
      </w:r>
      <w:r w:rsidR="00B93779">
        <w:rPr>
          <w:rFonts w:ascii="ArialMT" w:eastAsia="MS Mincho" w:hAnsi="ArialMT" w:cs="ArialMT"/>
          <w:color w:val="7B7B7B"/>
          <w:sz w:val="22"/>
          <w:szCs w:val="22"/>
          <w:lang w:val="en-GB"/>
        </w:rPr>
        <w:t xml:space="preserve"> or </w:t>
      </w:r>
      <w:r w:rsidRPr="00B93779">
        <w:rPr>
          <w:rFonts w:ascii="ArialMT" w:eastAsia="MS Mincho" w:hAnsi="ArialMT" w:cs="ArialMT"/>
          <w:color w:val="7B7B7B"/>
          <w:sz w:val="22"/>
          <w:szCs w:val="22"/>
          <w:lang w:val="en-GB"/>
        </w:rPr>
        <w:t>voluntarily, through a creditors’ voluntary liquidation</w:t>
      </w:r>
      <w:r w:rsidR="00BF306C">
        <w:rPr>
          <w:rFonts w:ascii="ArialMT" w:eastAsia="MS Mincho" w:hAnsi="ArialMT" w:cs="ArialMT"/>
          <w:color w:val="7B7B7B"/>
          <w:sz w:val="22"/>
          <w:szCs w:val="22"/>
          <w:lang w:val="en-GB"/>
        </w:rPr>
        <w:t xml:space="preserve"> (CVL)</w:t>
      </w:r>
      <w:r w:rsidR="001D3F89">
        <w:rPr>
          <w:rFonts w:ascii="ArialMT" w:eastAsia="MS Mincho" w:hAnsi="ArialMT" w:cs="ArialMT"/>
          <w:color w:val="7B7B7B"/>
          <w:sz w:val="22"/>
          <w:szCs w:val="22"/>
          <w:lang w:val="en-GB"/>
        </w:rPr>
        <w:t>.</w:t>
      </w:r>
      <w:r w:rsidR="00230E3B">
        <w:rPr>
          <w:rFonts w:ascii="ArialMT" w:eastAsia="MS Mincho" w:hAnsi="ArialMT" w:cs="ArialMT"/>
          <w:color w:val="7B7B7B"/>
          <w:sz w:val="22"/>
          <w:szCs w:val="22"/>
          <w:lang w:val="en-GB"/>
        </w:rPr>
        <w:t xml:space="preserve"> </w:t>
      </w:r>
      <w:r w:rsidRPr="008C3267">
        <w:rPr>
          <w:rFonts w:ascii="ArialMT" w:eastAsia="MS Mincho" w:hAnsi="ArialMT" w:cs="ArialMT"/>
          <w:color w:val="7B7B7B"/>
          <w:sz w:val="22"/>
          <w:szCs w:val="22"/>
          <w:lang w:val="en-GB"/>
        </w:rPr>
        <w:t>A solvent company can voluntarily be wound up through a members</w:t>
      </w:r>
      <w:r>
        <w:rPr>
          <w:rFonts w:ascii="ArialMT" w:eastAsia="MS Mincho" w:hAnsi="ArialMT" w:cs="ArialMT"/>
          <w:color w:val="7B7B7B"/>
          <w:sz w:val="22"/>
          <w:szCs w:val="22"/>
          <w:lang w:val="en-GB"/>
        </w:rPr>
        <w:t>’</w:t>
      </w:r>
      <w:r w:rsidRPr="008C3267">
        <w:rPr>
          <w:rFonts w:ascii="ArialMT" w:eastAsia="MS Mincho" w:hAnsi="ArialMT" w:cs="ArialMT"/>
          <w:color w:val="7B7B7B"/>
          <w:sz w:val="22"/>
          <w:szCs w:val="22"/>
          <w:lang w:val="en-GB"/>
        </w:rPr>
        <w:t xml:space="preserve"> voluntary liquidation</w:t>
      </w:r>
      <w:r w:rsidR="00BF306C">
        <w:rPr>
          <w:rFonts w:ascii="ArialMT" w:eastAsia="MS Mincho" w:hAnsi="ArialMT" w:cs="ArialMT"/>
          <w:color w:val="7B7B7B"/>
          <w:sz w:val="22"/>
          <w:szCs w:val="22"/>
          <w:lang w:val="en-GB"/>
        </w:rPr>
        <w:t xml:space="preserve"> (MVL)</w:t>
      </w:r>
      <w:r w:rsidRPr="008C3267">
        <w:rPr>
          <w:rFonts w:ascii="ArialMT" w:eastAsia="MS Mincho" w:hAnsi="ArialMT" w:cs="ArialMT"/>
          <w:color w:val="7B7B7B"/>
          <w:sz w:val="22"/>
          <w:szCs w:val="22"/>
          <w:lang w:val="en-GB"/>
        </w:rPr>
        <w:t xml:space="preserve"> whereby the directors of the solvent company must file a statutory declaration stating that the company is able to pay its debts in full within 12 months after the commencement of the liquidation</w:t>
      </w:r>
      <w:r w:rsidR="00BD4B8A">
        <w:rPr>
          <w:rFonts w:ascii="ArialMT" w:eastAsia="MS Mincho" w:hAnsi="ArialMT" w:cs="ArialMT"/>
          <w:color w:val="7B7B7B"/>
          <w:sz w:val="22"/>
          <w:szCs w:val="22"/>
          <w:lang w:val="en-GB"/>
        </w:rPr>
        <w:t>.</w:t>
      </w:r>
      <w:r w:rsidR="00511132">
        <w:rPr>
          <w:rFonts w:ascii="ArialMT" w:eastAsia="MS Mincho" w:hAnsi="ArialMT" w:cs="ArialMT"/>
          <w:color w:val="7B7B7B"/>
          <w:sz w:val="22"/>
          <w:szCs w:val="22"/>
          <w:lang w:val="en-GB"/>
        </w:rPr>
        <w:t xml:space="preserve"> </w:t>
      </w:r>
      <w:r w:rsidR="00CF52C6">
        <w:rPr>
          <w:rFonts w:ascii="ArialMT" w:eastAsia="MS Mincho" w:hAnsi="ArialMT" w:cs="ArialMT"/>
          <w:color w:val="7B7B7B"/>
          <w:sz w:val="22"/>
          <w:szCs w:val="22"/>
          <w:lang w:val="en-GB"/>
        </w:rPr>
        <w:t>In a CVL, the company cannot pay its debts and the directors cannot provide the declaration of solvency. In a creditors</w:t>
      </w:r>
      <w:r w:rsidR="00C5519C">
        <w:rPr>
          <w:rFonts w:ascii="ArialMT" w:eastAsia="MS Mincho" w:hAnsi="ArialMT" w:cs="ArialMT"/>
          <w:color w:val="7B7B7B"/>
          <w:sz w:val="22"/>
          <w:szCs w:val="22"/>
          <w:lang w:val="en-GB"/>
        </w:rPr>
        <w:t>’</w:t>
      </w:r>
      <w:r w:rsidR="00CF52C6">
        <w:rPr>
          <w:rFonts w:ascii="ArialMT" w:eastAsia="MS Mincho" w:hAnsi="ArialMT" w:cs="ArialMT"/>
          <w:color w:val="7B7B7B"/>
          <w:sz w:val="22"/>
          <w:szCs w:val="22"/>
          <w:lang w:val="en-GB"/>
        </w:rPr>
        <w:t xml:space="preserve"> meeting the creditors will consider and approve the proposal to</w:t>
      </w:r>
      <w:r w:rsidR="00CF52C6" w:rsidRPr="00CF52C6">
        <w:rPr>
          <w:rFonts w:ascii="ArialMT" w:eastAsia="MS Mincho" w:hAnsi="ArialMT" w:cs="ArialMT"/>
          <w:color w:val="7B7B7B"/>
          <w:sz w:val="22"/>
          <w:szCs w:val="22"/>
          <w:lang w:val="en-GB"/>
        </w:rPr>
        <w:t xml:space="preserve"> </w:t>
      </w:r>
      <w:r w:rsidR="00CF52C6" w:rsidRPr="00B93779">
        <w:rPr>
          <w:rFonts w:ascii="ArialMT" w:eastAsia="MS Mincho" w:hAnsi="ArialMT" w:cs="ArialMT"/>
          <w:color w:val="7B7B7B"/>
          <w:sz w:val="22"/>
          <w:szCs w:val="22"/>
          <w:lang w:val="en-GB"/>
        </w:rPr>
        <w:t>voluntary</w:t>
      </w:r>
      <w:r w:rsidR="00CF52C6">
        <w:rPr>
          <w:rFonts w:ascii="ArialMT" w:eastAsia="MS Mincho" w:hAnsi="ArialMT" w:cs="ArialMT"/>
          <w:color w:val="7B7B7B"/>
          <w:sz w:val="22"/>
          <w:szCs w:val="22"/>
          <w:lang w:val="en-GB"/>
        </w:rPr>
        <w:t xml:space="preserve"> wind up the company. The company will appoint a </w:t>
      </w:r>
      <w:r w:rsidR="00C5519C">
        <w:rPr>
          <w:rFonts w:ascii="ArialMT" w:eastAsia="MS Mincho" w:hAnsi="ArialMT" w:cs="ArialMT"/>
          <w:color w:val="7B7B7B"/>
          <w:sz w:val="22"/>
          <w:szCs w:val="22"/>
          <w:lang w:val="en-GB"/>
        </w:rPr>
        <w:t>liquidator,</w:t>
      </w:r>
      <w:r w:rsidR="00CF52C6">
        <w:rPr>
          <w:rFonts w:ascii="ArialMT" w:eastAsia="MS Mincho" w:hAnsi="ArialMT" w:cs="ArialMT"/>
          <w:color w:val="7B7B7B"/>
          <w:sz w:val="22"/>
          <w:szCs w:val="22"/>
          <w:lang w:val="en-GB"/>
        </w:rPr>
        <w:t xml:space="preserve"> but creditors have the power to replace him. </w:t>
      </w:r>
      <w:r w:rsidR="00C5519C">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A </w:t>
      </w:r>
      <w:r w:rsidR="00BF306C">
        <w:rPr>
          <w:rFonts w:ascii="ArialMT" w:eastAsia="MS Mincho" w:hAnsi="ArialMT" w:cs="ArialMT"/>
          <w:color w:val="7B7B7B"/>
          <w:sz w:val="22"/>
          <w:szCs w:val="22"/>
          <w:lang w:val="en-GB"/>
        </w:rPr>
        <w:t>CL</w:t>
      </w:r>
      <w:r w:rsidR="009D6436" w:rsidRPr="000E7176">
        <w:rPr>
          <w:rFonts w:ascii="ArialMT" w:eastAsia="MS Mincho" w:hAnsi="ArialMT" w:cs="ArialMT"/>
          <w:color w:val="7B7B7B"/>
          <w:sz w:val="22"/>
          <w:szCs w:val="22"/>
          <w:lang w:val="en-GB"/>
        </w:rPr>
        <w:t xml:space="preserve"> is initiated by an application to Court</w:t>
      </w:r>
      <w:r w:rsidR="000E7176">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by the company itself,</w:t>
      </w:r>
      <w:r w:rsidR="000E7176">
        <w:rPr>
          <w:rFonts w:ascii="ArialMT" w:eastAsia="MS Mincho" w:hAnsi="ArialMT" w:cs="ArialMT"/>
          <w:color w:val="7B7B7B"/>
          <w:sz w:val="22"/>
          <w:szCs w:val="22"/>
          <w:lang w:val="en-GB"/>
        </w:rPr>
        <w:t xml:space="preserve"> </w:t>
      </w:r>
      <w:r w:rsidR="009D6436" w:rsidRPr="000E7176">
        <w:rPr>
          <w:rFonts w:ascii="ArialMT" w:eastAsia="MS Mincho" w:hAnsi="ArialMT" w:cs="ArialMT"/>
          <w:color w:val="7B7B7B"/>
          <w:sz w:val="22"/>
          <w:szCs w:val="22"/>
          <w:lang w:val="en-GB"/>
        </w:rPr>
        <w:t>a creditor of the company, a member of the company or a judicial manager or provisional liquidator</w:t>
      </w:r>
      <w:r w:rsidR="000E7176">
        <w:rPr>
          <w:rFonts w:ascii="ArialMT" w:eastAsia="MS Mincho" w:hAnsi="ArialMT" w:cs="ArialMT"/>
          <w:color w:val="7B7B7B"/>
          <w:sz w:val="22"/>
          <w:szCs w:val="22"/>
          <w:lang w:val="en-GB"/>
        </w:rPr>
        <w:t>,</w:t>
      </w:r>
      <w:r w:rsidR="009D6436" w:rsidRPr="000E7176">
        <w:rPr>
          <w:rFonts w:ascii="ArialMT" w:eastAsia="MS Mincho" w:hAnsi="ArialMT" w:cs="ArialMT"/>
          <w:color w:val="7B7B7B"/>
          <w:sz w:val="22"/>
          <w:szCs w:val="22"/>
          <w:lang w:val="en-GB"/>
        </w:rPr>
        <w:t xml:space="preserve"> for the company to be wound up, based on any of the</w:t>
      </w:r>
      <w:r w:rsidR="004871ED" w:rsidRPr="000E7176">
        <w:rPr>
          <w:rFonts w:ascii="ArialMT" w:eastAsia="MS Mincho" w:hAnsi="ArialMT" w:cs="ArialMT"/>
          <w:color w:val="7B7B7B"/>
          <w:sz w:val="22"/>
          <w:szCs w:val="22"/>
          <w:lang w:val="en-GB"/>
        </w:rPr>
        <w:t xml:space="preserve"> </w:t>
      </w:r>
      <w:r w:rsidR="000E7176" w:rsidRPr="000E7176">
        <w:rPr>
          <w:rFonts w:ascii="ArialMT" w:eastAsia="MS Mincho" w:hAnsi="ArialMT" w:cs="ArialMT"/>
          <w:color w:val="7B7B7B"/>
          <w:sz w:val="22"/>
          <w:szCs w:val="22"/>
          <w:lang w:val="en-GB"/>
        </w:rPr>
        <w:t>following</w:t>
      </w:r>
      <w:r w:rsidR="009D6436" w:rsidRPr="000E7176">
        <w:rPr>
          <w:rFonts w:ascii="ArialMT" w:eastAsia="MS Mincho" w:hAnsi="ArialMT" w:cs="ArialMT"/>
          <w:color w:val="7B7B7B"/>
          <w:sz w:val="22"/>
          <w:szCs w:val="22"/>
          <w:lang w:val="en-GB"/>
        </w:rPr>
        <w:t xml:space="preserve"> grounds</w:t>
      </w:r>
      <w:r w:rsidR="00A253EA" w:rsidRPr="00230E3B">
        <w:rPr>
          <w:rStyle w:val="FootnoteReference"/>
          <w:rFonts w:ascii="Arial" w:hAnsi="Arial" w:cs="Arial"/>
          <w:color w:val="7B7B7B" w:themeColor="accent3" w:themeShade="BF"/>
          <w:sz w:val="22"/>
          <w:szCs w:val="22"/>
          <w:lang w:val="en-GB"/>
        </w:rPr>
        <w:footnoteReference w:id="2"/>
      </w:r>
      <w:r w:rsidR="00230E3B">
        <w:rPr>
          <w:rFonts w:ascii="Arial" w:hAnsi="Arial" w:cs="Arial"/>
          <w:color w:val="7B7B7B" w:themeColor="accent3" w:themeShade="BF"/>
          <w:lang w:val="en-GB"/>
        </w:rPr>
        <w:t xml:space="preserve"> </w:t>
      </w:r>
      <w:r w:rsidR="00A253EA" w:rsidRPr="00C57332">
        <w:rPr>
          <w:rFonts w:ascii="ArialMT" w:eastAsia="MS Mincho" w:hAnsi="ArialMT" w:cs="ArialMT"/>
          <w:color w:val="7B7B7B"/>
          <w:sz w:val="22"/>
          <w:szCs w:val="22"/>
          <w:lang w:val="en-GB"/>
        </w:rPr>
        <w:t>t</w:t>
      </w:r>
      <w:r w:rsidR="004871ED" w:rsidRPr="00C57332">
        <w:rPr>
          <w:rFonts w:ascii="ArialMT" w:eastAsia="MS Mincho" w:hAnsi="ArialMT" w:cs="ArialMT"/>
          <w:color w:val="7B7B7B"/>
          <w:sz w:val="22"/>
          <w:szCs w:val="22"/>
          <w:lang w:val="en-GB"/>
        </w:rPr>
        <w:t xml:space="preserve">he </w:t>
      </w:r>
      <w:r w:rsidR="004871ED" w:rsidRPr="00C57332">
        <w:rPr>
          <w:rFonts w:ascii="ArialMT" w:eastAsia="MS Mincho" w:hAnsi="ArialMT" w:cs="ArialMT"/>
          <w:color w:val="7B7B7B"/>
          <w:sz w:val="22"/>
          <w:szCs w:val="22"/>
          <w:lang w:val="en-GB"/>
        </w:rPr>
        <w:lastRenderedPageBreak/>
        <w:t>company is unable to pay its debts</w:t>
      </w:r>
      <w:r w:rsidR="00A253EA" w:rsidRPr="00230E3B">
        <w:rPr>
          <w:rStyle w:val="FootnoteReference"/>
          <w:rFonts w:ascii="Arial" w:hAnsi="Arial" w:cs="Arial"/>
          <w:color w:val="7B7B7B" w:themeColor="accent3" w:themeShade="BF"/>
          <w:sz w:val="22"/>
          <w:szCs w:val="22"/>
          <w:lang w:val="en-GB"/>
        </w:rPr>
        <w:footnoteReference w:id="3"/>
      </w:r>
      <w:r w:rsidR="004871ED" w:rsidRPr="00C57332">
        <w:rPr>
          <w:rFonts w:ascii="ArialMT" w:eastAsia="MS Mincho" w:hAnsi="ArialMT" w:cs="ArialMT"/>
          <w:color w:val="7B7B7B"/>
          <w:sz w:val="22"/>
          <w:szCs w:val="22"/>
          <w:lang w:val="en-GB"/>
        </w:rPr>
        <w:t xml:space="preserve"> has ceased business activities;</w:t>
      </w:r>
      <w:r w:rsidR="00A253EA" w:rsidRPr="00C57332">
        <w:rPr>
          <w:rFonts w:ascii="ArialMT" w:eastAsia="MS Mincho" w:hAnsi="ArialMT" w:cs="ArialMT"/>
          <w:color w:val="7B7B7B"/>
          <w:sz w:val="22"/>
          <w:szCs w:val="22"/>
          <w:lang w:val="en-GB"/>
        </w:rPr>
        <w:t xml:space="preserve"> </w:t>
      </w:r>
      <w:r w:rsidR="004871ED" w:rsidRPr="00C57332">
        <w:rPr>
          <w:rFonts w:ascii="ArialMT" w:eastAsia="MS Mincho" w:hAnsi="ArialMT" w:cs="ArialMT"/>
          <w:color w:val="7B7B7B"/>
          <w:sz w:val="22"/>
          <w:szCs w:val="22"/>
          <w:lang w:val="en-GB"/>
        </w:rPr>
        <w:t>th</w:t>
      </w:r>
      <w:r w:rsidR="004871ED" w:rsidRPr="00C57332">
        <w:rPr>
          <w:rFonts w:ascii="Arial" w:hAnsi="Arial" w:cs="Arial"/>
          <w:color w:val="7B7B7B" w:themeColor="accent3" w:themeShade="BF"/>
          <w:sz w:val="22"/>
          <w:szCs w:val="22"/>
          <w:lang w:val="en-GB"/>
        </w:rPr>
        <w:t>e</w:t>
      </w:r>
      <w:r w:rsidR="00C57332" w:rsidRPr="00C57332">
        <w:rPr>
          <w:rFonts w:ascii="Arial" w:hAnsi="Arial" w:cs="Arial"/>
          <w:color w:val="7B7B7B" w:themeColor="accent3" w:themeShade="BF"/>
          <w:sz w:val="22"/>
          <w:szCs w:val="22"/>
          <w:lang w:val="en-GB"/>
        </w:rPr>
        <w:t>re are no</w:t>
      </w:r>
      <w:r w:rsidR="004871ED" w:rsidRPr="00C57332">
        <w:rPr>
          <w:rFonts w:ascii="Arial" w:hAnsi="Arial" w:cs="Arial"/>
          <w:color w:val="7B7B7B" w:themeColor="accent3" w:themeShade="BF"/>
          <w:sz w:val="22"/>
          <w:szCs w:val="22"/>
          <w:lang w:val="en-GB"/>
        </w:rPr>
        <w:t xml:space="preserve"> </w:t>
      </w:r>
      <w:r w:rsidR="00C57332" w:rsidRPr="00C57332">
        <w:rPr>
          <w:rFonts w:ascii="Arial" w:hAnsi="Arial" w:cs="Arial"/>
          <w:color w:val="7B7B7B" w:themeColor="accent3" w:themeShade="BF"/>
          <w:sz w:val="22"/>
          <w:szCs w:val="22"/>
          <w:lang w:val="en-GB"/>
        </w:rPr>
        <w:t>members</w:t>
      </w:r>
      <w:r w:rsidR="004871ED" w:rsidRPr="00C57332">
        <w:rPr>
          <w:rFonts w:ascii="Arial" w:hAnsi="Arial" w:cs="Arial"/>
          <w:color w:val="7B7B7B" w:themeColor="accent3" w:themeShade="BF"/>
          <w:sz w:val="22"/>
          <w:szCs w:val="22"/>
          <w:lang w:val="en-GB"/>
        </w:rPr>
        <w:t xml:space="preserve">; the directors have not acted in the interests of the </w:t>
      </w:r>
      <w:r w:rsidR="00C57332" w:rsidRPr="00C57332">
        <w:rPr>
          <w:rFonts w:ascii="Arial" w:hAnsi="Arial" w:cs="Arial"/>
          <w:color w:val="7B7B7B" w:themeColor="accent3" w:themeShade="BF"/>
          <w:sz w:val="22"/>
          <w:szCs w:val="22"/>
          <w:lang w:val="en-GB"/>
        </w:rPr>
        <w:t>company,</w:t>
      </w:r>
      <w:r w:rsidR="004871ED" w:rsidRPr="00C57332">
        <w:rPr>
          <w:rFonts w:ascii="Arial" w:hAnsi="Arial" w:cs="Arial"/>
          <w:color w:val="7B7B7B" w:themeColor="accent3" w:themeShade="BF"/>
          <w:sz w:val="22"/>
          <w:szCs w:val="22"/>
          <w:lang w:val="en-GB"/>
        </w:rPr>
        <w:t xml:space="preserve"> </w:t>
      </w:r>
      <w:r w:rsidR="00C57332" w:rsidRPr="00C57332">
        <w:rPr>
          <w:rFonts w:ascii="Arial" w:hAnsi="Arial" w:cs="Arial"/>
          <w:color w:val="7B7B7B" w:themeColor="accent3" w:themeShade="BF"/>
          <w:sz w:val="22"/>
          <w:szCs w:val="22"/>
          <w:lang w:val="en-GB"/>
        </w:rPr>
        <w:t>t</w:t>
      </w:r>
      <w:r w:rsidR="004871ED" w:rsidRPr="00C57332">
        <w:rPr>
          <w:rFonts w:ascii="Arial" w:hAnsi="Arial" w:cs="Arial"/>
          <w:color w:val="7B7B7B" w:themeColor="accent3" w:themeShade="BF"/>
          <w:sz w:val="22"/>
          <w:szCs w:val="22"/>
          <w:lang w:val="en-GB"/>
        </w:rPr>
        <w:t>he company has breached statutory provisions</w:t>
      </w:r>
      <w:r w:rsidR="00C57332" w:rsidRPr="00C57332">
        <w:rPr>
          <w:rFonts w:ascii="Arial" w:hAnsi="Arial" w:cs="Arial"/>
          <w:color w:val="7B7B7B" w:themeColor="accent3" w:themeShade="BF"/>
          <w:sz w:val="22"/>
          <w:szCs w:val="22"/>
          <w:lang w:val="en-GB"/>
        </w:rPr>
        <w:t xml:space="preserve"> such as lodging statutory reports or holding meetings,</w:t>
      </w:r>
      <w:r w:rsidR="004871ED" w:rsidRPr="00C57332">
        <w:rPr>
          <w:rFonts w:ascii="Arial" w:hAnsi="Arial" w:cs="Arial"/>
          <w:color w:val="7B7B7B" w:themeColor="accent3" w:themeShade="BF"/>
          <w:sz w:val="22"/>
          <w:szCs w:val="22"/>
          <w:lang w:val="en-GB"/>
        </w:rPr>
        <w:t xml:space="preserve"> and/or committed offences committed</w:t>
      </w:r>
      <w:r w:rsidR="000E7176" w:rsidRPr="00C57332">
        <w:rPr>
          <w:rFonts w:ascii="Arial" w:hAnsi="Arial" w:cs="Arial"/>
          <w:color w:val="7B7B7B" w:themeColor="accent3" w:themeShade="BF"/>
          <w:sz w:val="22"/>
          <w:szCs w:val="22"/>
          <w:lang w:val="en-GB"/>
        </w:rPr>
        <w:t>.</w:t>
      </w:r>
    </w:p>
    <w:p w14:paraId="3B42D2E3" w14:textId="0DA12203" w:rsidR="000E7176" w:rsidRDefault="000E7176" w:rsidP="00C57332">
      <w:pPr>
        <w:tabs>
          <w:tab w:val="center" w:pos="4513"/>
        </w:tabs>
        <w:jc w:val="both"/>
        <w:rPr>
          <w:rFonts w:ascii="Arial" w:hAnsi="Arial" w:cs="Arial"/>
          <w:color w:val="53565A"/>
          <w:spacing w:val="11"/>
        </w:rPr>
      </w:pPr>
    </w:p>
    <w:p w14:paraId="5F769973" w14:textId="76779A11" w:rsidR="00C44603" w:rsidRPr="00C57332" w:rsidRDefault="000E7176" w:rsidP="00C57332">
      <w:pPr>
        <w:tabs>
          <w:tab w:val="center" w:pos="4513"/>
        </w:tabs>
        <w:jc w:val="both"/>
        <w:rPr>
          <w:rFonts w:ascii="Arial" w:hAnsi="Arial" w:cs="Arial"/>
          <w:color w:val="7B7B7B" w:themeColor="accent3" w:themeShade="BF"/>
          <w:sz w:val="22"/>
          <w:szCs w:val="22"/>
          <w:lang w:val="en-GB"/>
        </w:rPr>
      </w:pPr>
      <w:r w:rsidRPr="00C57332">
        <w:rPr>
          <w:rFonts w:ascii="Arial" w:hAnsi="Arial" w:cs="Arial"/>
          <w:color w:val="7B7B7B" w:themeColor="accent3" w:themeShade="BF"/>
          <w:sz w:val="22"/>
          <w:szCs w:val="22"/>
          <w:lang w:val="en-GB"/>
        </w:rPr>
        <w:t>The court will consider both (only one need to be met) balance sheet test and the cash flow test before granting the winding up order in order to determine whether the company is insolvent.</w:t>
      </w:r>
      <w:r w:rsidR="0055316C" w:rsidRPr="00C57332">
        <w:rPr>
          <w:rFonts w:ascii="Arial" w:hAnsi="Arial" w:cs="Arial"/>
          <w:color w:val="7B7B7B" w:themeColor="accent3" w:themeShade="BF"/>
          <w:sz w:val="22"/>
          <w:szCs w:val="22"/>
          <w:lang w:val="en-GB"/>
        </w:rPr>
        <w:t xml:space="preserve"> </w:t>
      </w:r>
      <w:r w:rsidR="005A254E" w:rsidRPr="00C57332">
        <w:rPr>
          <w:rFonts w:ascii="Arial" w:hAnsi="Arial" w:cs="Arial"/>
          <w:color w:val="7B7B7B" w:themeColor="accent3" w:themeShade="BF"/>
          <w:sz w:val="22"/>
          <w:szCs w:val="22"/>
          <w:lang w:val="en-GB"/>
        </w:rPr>
        <w:t xml:space="preserve">The winding up application </w:t>
      </w:r>
      <w:r w:rsidR="00C44603" w:rsidRPr="00C57332">
        <w:rPr>
          <w:rFonts w:ascii="Arial" w:hAnsi="Arial" w:cs="Arial"/>
          <w:color w:val="7B7B7B" w:themeColor="accent3" w:themeShade="BF"/>
          <w:sz w:val="22"/>
          <w:szCs w:val="22"/>
          <w:lang w:val="en-GB"/>
        </w:rPr>
        <w:t xml:space="preserve">must be served on the company, the OR and the nominated </w:t>
      </w:r>
      <w:r w:rsidR="00C57332" w:rsidRPr="00C57332">
        <w:rPr>
          <w:rFonts w:ascii="Arial" w:hAnsi="Arial" w:cs="Arial"/>
          <w:color w:val="7B7B7B" w:themeColor="accent3" w:themeShade="BF"/>
          <w:sz w:val="22"/>
          <w:szCs w:val="22"/>
          <w:lang w:val="en-GB"/>
        </w:rPr>
        <w:t>liquidator</w:t>
      </w:r>
      <w:r w:rsidR="00C44603" w:rsidRPr="00C57332">
        <w:rPr>
          <w:rFonts w:ascii="Arial" w:hAnsi="Arial" w:cs="Arial"/>
          <w:color w:val="7B7B7B" w:themeColor="accent3" w:themeShade="BF"/>
          <w:sz w:val="22"/>
          <w:szCs w:val="22"/>
          <w:lang w:val="en-GB"/>
        </w:rPr>
        <w:t xml:space="preserve">, and a deposit of SGD 10.4K is paid to the OR. An advert of the application needs to be published in an English and Chines local daily newspaper and in the </w:t>
      </w:r>
      <w:r w:rsidR="00C57332" w:rsidRPr="00C57332">
        <w:rPr>
          <w:rFonts w:ascii="Arial" w:hAnsi="Arial" w:cs="Arial"/>
          <w:color w:val="7B7B7B" w:themeColor="accent3" w:themeShade="BF"/>
          <w:sz w:val="22"/>
          <w:szCs w:val="22"/>
          <w:lang w:val="en-GB"/>
        </w:rPr>
        <w:t>Government</w:t>
      </w:r>
      <w:r w:rsidR="00C44603" w:rsidRPr="00C57332">
        <w:rPr>
          <w:rFonts w:ascii="Arial" w:hAnsi="Arial" w:cs="Arial"/>
          <w:color w:val="7B7B7B" w:themeColor="accent3" w:themeShade="BF"/>
          <w:sz w:val="22"/>
          <w:szCs w:val="22"/>
          <w:lang w:val="en-GB"/>
        </w:rPr>
        <w:t xml:space="preserve"> Gazette. </w:t>
      </w:r>
    </w:p>
    <w:p w14:paraId="4CEFC511" w14:textId="046BB2F6" w:rsidR="005A254E" w:rsidRPr="00C57332" w:rsidRDefault="005A254E" w:rsidP="00C57332">
      <w:pPr>
        <w:tabs>
          <w:tab w:val="center" w:pos="4513"/>
        </w:tabs>
        <w:jc w:val="both"/>
        <w:rPr>
          <w:rFonts w:ascii="Arial" w:hAnsi="Arial" w:cs="Arial"/>
          <w:color w:val="7B7B7B" w:themeColor="accent3" w:themeShade="BF"/>
          <w:sz w:val="22"/>
          <w:szCs w:val="22"/>
          <w:lang w:val="en-GB"/>
        </w:rPr>
      </w:pPr>
    </w:p>
    <w:p w14:paraId="32BD41F6" w14:textId="78B6E917" w:rsidR="00C44603" w:rsidRPr="00C57332" w:rsidRDefault="00C44603" w:rsidP="00C57332">
      <w:pPr>
        <w:jc w:val="both"/>
        <w:rPr>
          <w:rFonts w:ascii="Arial" w:hAnsi="Arial" w:cs="Arial"/>
          <w:color w:val="7B7B7B" w:themeColor="accent3" w:themeShade="BF"/>
          <w:sz w:val="22"/>
          <w:szCs w:val="22"/>
          <w:lang w:val="en-GB"/>
        </w:rPr>
      </w:pPr>
      <w:r w:rsidRPr="00C44603">
        <w:rPr>
          <w:rFonts w:ascii="Arial" w:hAnsi="Arial" w:cs="Arial"/>
          <w:color w:val="7B7B7B" w:themeColor="accent3" w:themeShade="BF"/>
          <w:sz w:val="22"/>
          <w:szCs w:val="22"/>
          <w:lang w:val="en-GB"/>
        </w:rPr>
        <w:t xml:space="preserve">When an application for a </w:t>
      </w:r>
      <w:r w:rsidRPr="00C57332">
        <w:rPr>
          <w:rFonts w:ascii="Arial" w:hAnsi="Arial" w:cs="Arial"/>
          <w:color w:val="7B7B7B" w:themeColor="accent3" w:themeShade="BF"/>
          <w:sz w:val="22"/>
          <w:szCs w:val="22"/>
          <w:lang w:val="en-GB"/>
        </w:rPr>
        <w:t>JM</w:t>
      </w:r>
      <w:r w:rsidRPr="00C44603">
        <w:rPr>
          <w:rFonts w:ascii="Arial" w:hAnsi="Arial" w:cs="Arial"/>
          <w:color w:val="7B7B7B" w:themeColor="accent3" w:themeShade="BF"/>
          <w:sz w:val="22"/>
          <w:szCs w:val="22"/>
          <w:lang w:val="en-GB"/>
        </w:rPr>
        <w:t xml:space="preserve"> order is made to the Court</w:t>
      </w:r>
      <w:r w:rsidRPr="00C57332">
        <w:rPr>
          <w:rFonts w:ascii="Arial" w:hAnsi="Arial" w:cs="Arial"/>
          <w:color w:val="7B7B7B" w:themeColor="accent3" w:themeShade="BF"/>
          <w:sz w:val="22"/>
          <w:szCs w:val="22"/>
          <w:lang w:val="en-GB"/>
        </w:rPr>
        <w:t xml:space="preserve"> the </w:t>
      </w:r>
      <w:r w:rsidRPr="00C44603">
        <w:rPr>
          <w:rFonts w:ascii="Arial" w:hAnsi="Arial" w:cs="Arial"/>
          <w:color w:val="7B7B7B" w:themeColor="accent3" w:themeShade="BF"/>
          <w:sz w:val="22"/>
          <w:szCs w:val="22"/>
          <w:lang w:val="en-GB"/>
        </w:rPr>
        <w:t>notice of the application must be published in the Gazette and in an English local daily newspaper, and a copy of the notice must be sent to the Registrar of Companies; and</w:t>
      </w:r>
      <w:r w:rsidR="00304D3F" w:rsidRPr="00C57332">
        <w:rPr>
          <w:rFonts w:ascii="Arial" w:hAnsi="Arial" w:cs="Arial"/>
          <w:color w:val="7B7B7B" w:themeColor="accent3" w:themeShade="BF"/>
          <w:sz w:val="22"/>
          <w:szCs w:val="22"/>
          <w:lang w:val="en-GB"/>
        </w:rPr>
        <w:t xml:space="preserve"> be given to the company, in a case where a creditor is the applicant and a person who appointed a received (section 91(4)</w:t>
      </w:r>
      <w:r w:rsidR="00230E3B">
        <w:rPr>
          <w:rFonts w:ascii="Arial" w:hAnsi="Arial" w:cs="Arial"/>
          <w:color w:val="7B7B7B" w:themeColor="accent3" w:themeShade="BF"/>
          <w:sz w:val="22"/>
          <w:szCs w:val="22"/>
          <w:lang w:val="en-GB"/>
        </w:rPr>
        <w:t>).</w:t>
      </w:r>
    </w:p>
    <w:p w14:paraId="390F9BD0" w14:textId="77777777" w:rsidR="00C161D5" w:rsidRDefault="00C161D5" w:rsidP="00C57332">
      <w:pPr>
        <w:jc w:val="both"/>
        <w:rPr>
          <w:rFonts w:ascii="Arial" w:hAnsi="Arial" w:cs="Arial"/>
          <w:color w:val="7B7B7B" w:themeColor="accent3" w:themeShade="BF"/>
          <w:sz w:val="22"/>
          <w:szCs w:val="22"/>
          <w:lang w:val="en-GB"/>
        </w:rPr>
      </w:pPr>
    </w:p>
    <w:p w14:paraId="59E7A43C" w14:textId="79B78F22" w:rsidR="00846F70" w:rsidRPr="0055316C" w:rsidRDefault="00770F22" w:rsidP="00C57332">
      <w:pPr>
        <w:jc w:val="both"/>
        <w:rPr>
          <w:rFonts w:ascii="Arial" w:hAnsi="Arial" w:cs="Arial"/>
          <w:b/>
          <w:bCs/>
          <w:color w:val="7B7B7B" w:themeColor="accent3" w:themeShade="BF"/>
          <w:sz w:val="22"/>
          <w:szCs w:val="22"/>
          <w:lang w:val="en-GB"/>
        </w:rPr>
      </w:pPr>
      <w:r w:rsidRPr="00B807CA">
        <w:rPr>
          <w:rFonts w:ascii="Arial" w:hAnsi="Arial" w:cs="Arial"/>
          <w:b/>
          <w:bCs/>
          <w:color w:val="7B7B7B" w:themeColor="accent3" w:themeShade="BF"/>
          <w:sz w:val="22"/>
          <w:szCs w:val="22"/>
          <w:lang w:val="en-GB"/>
        </w:rPr>
        <w:t xml:space="preserve">Role of the </w:t>
      </w:r>
      <w:r w:rsidR="006A4EC1">
        <w:rPr>
          <w:rFonts w:ascii="Arial" w:hAnsi="Arial" w:cs="Arial"/>
          <w:b/>
          <w:bCs/>
          <w:color w:val="7B7B7B" w:themeColor="accent3" w:themeShade="BF"/>
          <w:sz w:val="22"/>
          <w:szCs w:val="22"/>
          <w:lang w:val="en-GB"/>
        </w:rPr>
        <w:t>officeholder</w:t>
      </w:r>
      <w:r w:rsidRPr="00B807CA">
        <w:rPr>
          <w:rFonts w:ascii="Arial" w:hAnsi="Arial" w:cs="Arial"/>
          <w:b/>
          <w:bCs/>
          <w:color w:val="7B7B7B" w:themeColor="accent3" w:themeShade="BF"/>
          <w:sz w:val="22"/>
          <w:szCs w:val="22"/>
          <w:lang w:val="en-GB"/>
        </w:rPr>
        <w:t>:</w:t>
      </w:r>
      <w:r w:rsidR="0055316C">
        <w:rPr>
          <w:rFonts w:ascii="Arial" w:hAnsi="Arial" w:cs="Arial"/>
          <w:b/>
          <w:bCs/>
          <w:color w:val="7B7B7B" w:themeColor="accent3" w:themeShade="BF"/>
          <w:sz w:val="22"/>
          <w:szCs w:val="22"/>
          <w:lang w:val="en-GB"/>
        </w:rPr>
        <w:t xml:space="preserve"> </w:t>
      </w:r>
      <w:r w:rsidR="00703DFA">
        <w:rPr>
          <w:rFonts w:ascii="Arial" w:hAnsi="Arial" w:cs="Arial"/>
          <w:color w:val="7B7B7B" w:themeColor="accent3" w:themeShade="BF"/>
          <w:sz w:val="22"/>
          <w:szCs w:val="22"/>
          <w:lang w:val="en-GB"/>
        </w:rPr>
        <w:t xml:space="preserve">JM requires the </w:t>
      </w:r>
      <w:r w:rsidR="00703DFA" w:rsidRPr="00B807CA">
        <w:rPr>
          <w:rFonts w:ascii="Arial" w:hAnsi="Arial" w:cs="Arial"/>
          <w:color w:val="7B7B7B" w:themeColor="accent3" w:themeShade="BF"/>
          <w:sz w:val="22"/>
          <w:szCs w:val="22"/>
          <w:lang w:val="en-GB"/>
        </w:rPr>
        <w:t>appointment of an insolvency practitioner as the judicial manager and its appointment is made by the court</w:t>
      </w:r>
      <w:r w:rsidR="00C161D5" w:rsidRPr="00B807CA">
        <w:rPr>
          <w:rFonts w:ascii="ArialMT" w:eastAsia="MS Mincho" w:hAnsi="ArialMT" w:cs="ArialMT"/>
          <w:color w:val="7B7B7B"/>
          <w:sz w:val="22"/>
          <w:szCs w:val="22"/>
          <w:lang w:val="en-GB"/>
        </w:rPr>
        <w:t xml:space="preserve"> once the court grants an order for JM.</w:t>
      </w:r>
      <w:r w:rsidR="00B807CA">
        <w:rPr>
          <w:rFonts w:ascii="ArialMT" w:eastAsia="MS Mincho" w:hAnsi="ArialMT" w:cs="ArialMT"/>
          <w:color w:val="7B7B7B"/>
          <w:sz w:val="22"/>
          <w:szCs w:val="22"/>
          <w:lang w:val="en-GB"/>
        </w:rPr>
        <w:t xml:space="preserve"> </w:t>
      </w:r>
      <w:r w:rsidR="00703DFA">
        <w:rPr>
          <w:rFonts w:ascii="Arial" w:hAnsi="Arial" w:cs="Arial"/>
          <w:color w:val="7B7B7B" w:themeColor="accent3" w:themeShade="BF"/>
          <w:sz w:val="22"/>
          <w:szCs w:val="22"/>
          <w:lang w:val="en-GB"/>
        </w:rPr>
        <w:t xml:space="preserve">The judicial </w:t>
      </w:r>
      <w:r w:rsidR="00B13541" w:rsidRPr="00B807CA">
        <w:rPr>
          <w:rFonts w:ascii="Arial" w:hAnsi="Arial" w:cs="Arial"/>
          <w:color w:val="7B7B7B" w:themeColor="accent3" w:themeShade="BF"/>
          <w:sz w:val="22"/>
          <w:szCs w:val="22"/>
          <w:lang w:val="en-GB"/>
        </w:rPr>
        <w:t>manager</w:t>
      </w:r>
      <w:r w:rsidR="00703DFA" w:rsidRPr="00B807CA">
        <w:rPr>
          <w:rFonts w:ascii="Arial" w:hAnsi="Arial" w:cs="Arial"/>
          <w:color w:val="7B7B7B" w:themeColor="accent3" w:themeShade="BF"/>
          <w:sz w:val="22"/>
          <w:szCs w:val="22"/>
          <w:lang w:val="en-GB"/>
        </w:rPr>
        <w:t xml:space="preserve"> </w:t>
      </w:r>
      <w:r w:rsidR="00B13541" w:rsidRPr="00B807CA">
        <w:rPr>
          <w:rFonts w:ascii="Arial" w:hAnsi="Arial" w:cs="Arial"/>
          <w:color w:val="7B7B7B" w:themeColor="accent3" w:themeShade="BF"/>
          <w:sz w:val="22"/>
          <w:szCs w:val="22"/>
          <w:lang w:val="en-GB"/>
        </w:rPr>
        <w:t>replaces</w:t>
      </w:r>
      <w:r w:rsidR="00703DFA" w:rsidRPr="00B807CA">
        <w:rPr>
          <w:rFonts w:ascii="Arial" w:hAnsi="Arial" w:cs="Arial"/>
          <w:color w:val="7B7B7B" w:themeColor="accent3" w:themeShade="BF"/>
          <w:sz w:val="22"/>
          <w:szCs w:val="22"/>
          <w:lang w:val="en-GB"/>
        </w:rPr>
        <w:t xml:space="preserve"> the </w:t>
      </w:r>
      <w:r w:rsidR="00B13541" w:rsidRPr="00B807CA">
        <w:rPr>
          <w:rFonts w:ascii="Arial" w:hAnsi="Arial" w:cs="Arial"/>
          <w:color w:val="7B7B7B" w:themeColor="accent3" w:themeShade="BF"/>
          <w:sz w:val="22"/>
          <w:szCs w:val="22"/>
          <w:lang w:val="en-GB"/>
        </w:rPr>
        <w:t>company’s</w:t>
      </w:r>
      <w:r w:rsidR="00703DFA" w:rsidRPr="00B807CA">
        <w:rPr>
          <w:rFonts w:ascii="Arial" w:hAnsi="Arial" w:cs="Arial"/>
          <w:color w:val="7B7B7B" w:themeColor="accent3" w:themeShade="BF"/>
          <w:sz w:val="22"/>
          <w:szCs w:val="22"/>
          <w:lang w:val="en-GB"/>
        </w:rPr>
        <w:t xml:space="preserve"> directors</w:t>
      </w:r>
      <w:r w:rsidR="00794B13" w:rsidRPr="00B807CA">
        <w:rPr>
          <w:rFonts w:ascii="Arial" w:hAnsi="Arial" w:cs="Arial"/>
          <w:color w:val="7B7B7B" w:themeColor="accent3" w:themeShade="BF"/>
          <w:sz w:val="22"/>
          <w:szCs w:val="22"/>
          <w:lang w:val="en-GB"/>
        </w:rPr>
        <w:t xml:space="preserve"> (whose powers are </w:t>
      </w:r>
      <w:r w:rsidR="00C56E23" w:rsidRPr="00B807CA">
        <w:rPr>
          <w:rFonts w:ascii="Arial" w:hAnsi="Arial" w:cs="Arial"/>
          <w:color w:val="7B7B7B" w:themeColor="accent3" w:themeShade="BF"/>
          <w:sz w:val="22"/>
          <w:szCs w:val="22"/>
          <w:lang w:val="en-GB"/>
        </w:rPr>
        <w:t>ceased</w:t>
      </w:r>
      <w:r w:rsidR="00794B13" w:rsidRPr="00B807CA">
        <w:rPr>
          <w:rFonts w:ascii="Arial" w:hAnsi="Arial" w:cs="Arial"/>
          <w:color w:val="7B7B7B" w:themeColor="accent3" w:themeShade="BF"/>
          <w:sz w:val="22"/>
          <w:szCs w:val="22"/>
          <w:lang w:val="en-GB"/>
        </w:rPr>
        <w:t>),</w:t>
      </w:r>
      <w:r w:rsidR="00703DFA" w:rsidRPr="00B807CA">
        <w:rPr>
          <w:rFonts w:ascii="Arial" w:hAnsi="Arial" w:cs="Arial"/>
          <w:color w:val="7B7B7B" w:themeColor="accent3" w:themeShade="BF"/>
          <w:sz w:val="22"/>
          <w:szCs w:val="22"/>
          <w:lang w:val="en-GB"/>
        </w:rPr>
        <w:t xml:space="preserve"> and management </w:t>
      </w:r>
      <w:r w:rsidR="00B13541" w:rsidRPr="00B807CA">
        <w:rPr>
          <w:rFonts w:ascii="Arial" w:hAnsi="Arial" w:cs="Arial"/>
          <w:color w:val="7B7B7B" w:themeColor="accent3" w:themeShade="BF"/>
          <w:sz w:val="22"/>
          <w:szCs w:val="22"/>
          <w:lang w:val="en-GB"/>
        </w:rPr>
        <w:t>and</w:t>
      </w:r>
      <w:r w:rsidR="00703DFA" w:rsidRPr="00B807CA">
        <w:rPr>
          <w:rFonts w:ascii="Arial" w:hAnsi="Arial" w:cs="Arial"/>
          <w:color w:val="7B7B7B" w:themeColor="accent3" w:themeShade="BF"/>
          <w:sz w:val="22"/>
          <w:szCs w:val="22"/>
          <w:lang w:val="en-GB"/>
        </w:rPr>
        <w:t xml:space="preserve"> takes over responsibilities for</w:t>
      </w:r>
      <w:r w:rsidR="00703DFA">
        <w:rPr>
          <w:rFonts w:ascii="Arial" w:hAnsi="Arial" w:cs="Arial"/>
          <w:color w:val="7B7B7B" w:themeColor="accent3" w:themeShade="BF"/>
          <w:sz w:val="22"/>
          <w:szCs w:val="22"/>
          <w:lang w:val="en-GB"/>
        </w:rPr>
        <w:t xml:space="preserve"> the running of the company</w:t>
      </w:r>
      <w:r w:rsidR="00794B13">
        <w:rPr>
          <w:rFonts w:ascii="Arial" w:hAnsi="Arial" w:cs="Arial"/>
          <w:color w:val="7B7B7B" w:themeColor="accent3" w:themeShade="BF"/>
          <w:sz w:val="22"/>
          <w:szCs w:val="22"/>
          <w:lang w:val="en-GB"/>
        </w:rPr>
        <w:t xml:space="preserve"> including its affairs, </w:t>
      </w:r>
      <w:proofErr w:type="gramStart"/>
      <w:r w:rsidR="00794B13">
        <w:rPr>
          <w:rFonts w:ascii="Arial" w:hAnsi="Arial" w:cs="Arial"/>
          <w:color w:val="7B7B7B" w:themeColor="accent3" w:themeShade="BF"/>
          <w:sz w:val="22"/>
          <w:szCs w:val="22"/>
          <w:lang w:val="en-GB"/>
        </w:rPr>
        <w:t>business</w:t>
      </w:r>
      <w:proofErr w:type="gramEnd"/>
      <w:r w:rsidR="00794B13">
        <w:rPr>
          <w:rFonts w:ascii="Arial" w:hAnsi="Arial" w:cs="Arial"/>
          <w:color w:val="7B7B7B" w:themeColor="accent3" w:themeShade="BF"/>
          <w:sz w:val="22"/>
          <w:szCs w:val="22"/>
          <w:lang w:val="en-GB"/>
        </w:rPr>
        <w:t xml:space="preserve"> and property</w:t>
      </w:r>
      <w:r w:rsidR="00794B13" w:rsidRPr="00F91E30">
        <w:rPr>
          <w:rStyle w:val="FootnoteReference"/>
          <w:rFonts w:ascii="Arial" w:hAnsi="Arial" w:cs="Arial"/>
          <w:color w:val="7B7B7B" w:themeColor="accent3" w:themeShade="BF"/>
          <w:sz w:val="22"/>
          <w:szCs w:val="22"/>
          <w:lang w:val="en-GB"/>
        </w:rPr>
        <w:footnoteReference w:id="4"/>
      </w:r>
      <w:r w:rsidR="00794B13">
        <w:rPr>
          <w:rFonts w:ascii="Arial" w:hAnsi="Arial" w:cs="Arial"/>
          <w:color w:val="7B7B7B" w:themeColor="accent3" w:themeShade="BF"/>
          <w:sz w:val="22"/>
          <w:szCs w:val="22"/>
          <w:lang w:val="en-GB"/>
        </w:rPr>
        <w:t xml:space="preserve"> </w:t>
      </w:r>
      <w:r w:rsidR="00C161D5">
        <w:rPr>
          <w:rFonts w:ascii="Arial" w:hAnsi="Arial" w:cs="Arial"/>
          <w:color w:val="7B7B7B" w:themeColor="accent3" w:themeShade="BF"/>
          <w:sz w:val="22"/>
          <w:szCs w:val="22"/>
          <w:lang w:val="en-GB"/>
        </w:rPr>
        <w:t xml:space="preserve"> for</w:t>
      </w:r>
      <w:r w:rsidR="00C161D5" w:rsidRPr="005D3664">
        <w:rPr>
          <w:rFonts w:ascii="Arial" w:hAnsi="Arial" w:cs="Arial"/>
          <w:color w:val="7B7B7B" w:themeColor="accent3" w:themeShade="BF"/>
          <w:sz w:val="22"/>
          <w:szCs w:val="22"/>
          <w:lang w:val="en-GB"/>
        </w:rPr>
        <w:t xml:space="preserve"> 180 days</w:t>
      </w:r>
      <w:r w:rsidR="00B9487D" w:rsidRPr="005D3664">
        <w:rPr>
          <w:rFonts w:ascii="Arial" w:hAnsi="Arial" w:cs="Arial"/>
          <w:color w:val="7B7B7B" w:themeColor="accent3" w:themeShade="BF"/>
          <w:sz w:val="22"/>
          <w:szCs w:val="22"/>
          <w:lang w:val="en-GB"/>
        </w:rPr>
        <w:t>, after that the order will be discharged unless</w:t>
      </w:r>
      <w:r w:rsidR="00C161D5" w:rsidRPr="005D3664">
        <w:rPr>
          <w:rFonts w:ascii="Arial" w:hAnsi="Arial" w:cs="Arial"/>
          <w:color w:val="7B7B7B" w:themeColor="accent3" w:themeShade="BF"/>
          <w:sz w:val="22"/>
          <w:szCs w:val="22"/>
          <w:lang w:val="en-GB"/>
        </w:rPr>
        <w:t xml:space="preserve"> </w:t>
      </w:r>
      <w:r w:rsidR="00B9487D" w:rsidRPr="005D3664">
        <w:rPr>
          <w:rFonts w:ascii="Arial" w:hAnsi="Arial" w:cs="Arial"/>
          <w:color w:val="7B7B7B" w:themeColor="accent3" w:themeShade="BF"/>
          <w:sz w:val="22"/>
          <w:szCs w:val="22"/>
          <w:lang w:val="en-GB"/>
        </w:rPr>
        <w:t>extended by the Court.</w:t>
      </w:r>
      <w:r w:rsidR="00703DFA">
        <w:rPr>
          <w:rFonts w:ascii="Arial" w:hAnsi="Arial" w:cs="Arial"/>
          <w:color w:val="7B7B7B" w:themeColor="accent3" w:themeShade="BF"/>
          <w:sz w:val="22"/>
          <w:szCs w:val="22"/>
          <w:lang w:val="en-GB"/>
        </w:rPr>
        <w:t xml:space="preserve"> </w:t>
      </w:r>
      <w:r w:rsidR="00C161D5">
        <w:rPr>
          <w:rFonts w:ascii="Arial" w:hAnsi="Arial" w:cs="Arial"/>
          <w:color w:val="7B7B7B" w:themeColor="accent3" w:themeShade="BF"/>
          <w:sz w:val="22"/>
          <w:szCs w:val="22"/>
          <w:lang w:val="en-GB"/>
        </w:rPr>
        <w:t xml:space="preserve"> </w:t>
      </w:r>
      <w:r w:rsidR="00846F70">
        <w:rPr>
          <w:rFonts w:ascii="Arial" w:hAnsi="Arial" w:cs="Arial"/>
          <w:color w:val="7B7B7B" w:themeColor="accent3" w:themeShade="BF"/>
          <w:sz w:val="22"/>
          <w:szCs w:val="22"/>
          <w:lang w:val="en-GB"/>
        </w:rPr>
        <w:t>D</w:t>
      </w:r>
      <w:r w:rsidR="00846F70" w:rsidRPr="005D3664">
        <w:rPr>
          <w:rFonts w:ascii="Arial" w:hAnsi="Arial" w:cs="Arial"/>
          <w:color w:val="7B7B7B" w:themeColor="accent3" w:themeShade="BF"/>
          <w:sz w:val="22"/>
          <w:szCs w:val="22"/>
          <w:lang w:val="en-GB"/>
        </w:rPr>
        <w:t xml:space="preserve">uring this period, a </w:t>
      </w:r>
      <w:r w:rsidR="00846F70" w:rsidRPr="0055316C">
        <w:rPr>
          <w:rFonts w:ascii="Arial" w:hAnsi="Arial" w:cs="Arial"/>
          <w:color w:val="7B7B7B" w:themeColor="accent3" w:themeShade="BF"/>
          <w:sz w:val="22"/>
          <w:szCs w:val="22"/>
          <w:lang w:val="en-GB"/>
        </w:rPr>
        <w:t>moratorium is</w:t>
      </w:r>
      <w:r w:rsidR="00846F70" w:rsidRPr="005D3664">
        <w:rPr>
          <w:rFonts w:ascii="Arial" w:hAnsi="Arial" w:cs="Arial"/>
          <w:color w:val="7B7B7B" w:themeColor="accent3" w:themeShade="BF"/>
          <w:sz w:val="22"/>
          <w:szCs w:val="22"/>
          <w:lang w:val="en-GB"/>
        </w:rPr>
        <w:t xml:space="preserve"> placed on proceedings against the company, which gives the company breathing space to try and restructure.</w:t>
      </w:r>
      <w:r w:rsidR="00C5519C">
        <w:rPr>
          <w:rFonts w:ascii="Arial" w:hAnsi="Arial" w:cs="Arial"/>
          <w:color w:val="7B7B7B" w:themeColor="accent3" w:themeShade="BF"/>
          <w:sz w:val="22"/>
          <w:szCs w:val="22"/>
          <w:lang w:val="en-GB"/>
        </w:rPr>
        <w:t xml:space="preserve"> In a CL</w:t>
      </w:r>
      <w:r w:rsidR="002B40A5">
        <w:rPr>
          <w:rFonts w:ascii="Arial" w:hAnsi="Arial" w:cs="Arial"/>
          <w:color w:val="7B7B7B" w:themeColor="accent3" w:themeShade="BF"/>
          <w:sz w:val="22"/>
          <w:szCs w:val="22"/>
          <w:lang w:val="en-GB"/>
        </w:rPr>
        <w:t>, until the order is made the company/creditor can apply to Court to restrain proceedings (stay/moratorium). Only after the order is granted an action against the company requires the leave of the Court.</w:t>
      </w:r>
    </w:p>
    <w:p w14:paraId="1B95261A" w14:textId="77777777" w:rsidR="00846F70" w:rsidRDefault="00846F70" w:rsidP="00C57332">
      <w:pPr>
        <w:jc w:val="both"/>
        <w:rPr>
          <w:rFonts w:ascii="Arial" w:hAnsi="Arial" w:cs="Arial"/>
          <w:color w:val="7B7B7B" w:themeColor="accent3" w:themeShade="BF"/>
          <w:sz w:val="22"/>
          <w:szCs w:val="22"/>
          <w:lang w:val="en-GB"/>
        </w:rPr>
      </w:pPr>
    </w:p>
    <w:p w14:paraId="0C12B67F" w14:textId="2B8800D8" w:rsidR="00136076" w:rsidRDefault="00136076"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ways to discharge the JM order is if the creditors decline to approve the judicial manager’s proposals; the judicial manager believes that he cannot achieve the purpose of the JM order or when the judicial manager acts in an unfairly prejudicial way in respect to the interest of creditors or members. It is for the Court discretion to place the company into liquidation following the discharge of the JM order.</w:t>
      </w:r>
    </w:p>
    <w:p w14:paraId="1E6B0C39" w14:textId="77777777" w:rsidR="00136076" w:rsidRDefault="00136076" w:rsidP="00C57332">
      <w:pPr>
        <w:jc w:val="both"/>
        <w:rPr>
          <w:rFonts w:ascii="Arial" w:hAnsi="Arial" w:cs="Arial"/>
          <w:color w:val="7B7B7B" w:themeColor="accent3" w:themeShade="BF"/>
          <w:sz w:val="22"/>
          <w:szCs w:val="22"/>
          <w:lang w:val="en-GB"/>
        </w:rPr>
      </w:pPr>
    </w:p>
    <w:p w14:paraId="16A173F2" w14:textId="0EA2821D" w:rsidR="00136076" w:rsidRPr="00136076" w:rsidRDefault="00283399" w:rsidP="00C57332">
      <w:pPr>
        <w:jc w:val="both"/>
        <w:rPr>
          <w:rFonts w:ascii="Arial" w:hAnsi="Arial" w:cs="Arial"/>
          <w:color w:val="7B7B7B" w:themeColor="accent3" w:themeShade="BF"/>
          <w:sz w:val="22"/>
          <w:szCs w:val="22"/>
          <w:lang w:val="en-GB"/>
        </w:rPr>
      </w:pPr>
      <w:r>
        <w:rPr>
          <w:rFonts w:ascii="ArialMT" w:eastAsia="MS Mincho" w:hAnsi="ArialMT" w:cs="ArialMT"/>
          <w:color w:val="7B7B7B"/>
          <w:sz w:val="22"/>
          <w:szCs w:val="22"/>
          <w:lang w:val="en-GB"/>
        </w:rPr>
        <w:t>The judicial manager takes custody of all the company’s property while having also the powers specified in the First Schedule of the IRD Act 2018. Examples of such powers are the power to sell or dispose the property of the company</w:t>
      </w:r>
      <w:r w:rsidR="00787894" w:rsidRPr="00787894">
        <w:rPr>
          <w:rFonts w:ascii="ArialMT" w:eastAsia="MS Mincho" w:hAnsi="ArialMT" w:cs="ArialMT"/>
          <w:color w:val="7B7B7B"/>
          <w:sz w:val="22"/>
          <w:szCs w:val="22"/>
          <w:lang w:val="en-GB"/>
        </w:rPr>
        <w:t xml:space="preserve"> </w:t>
      </w:r>
      <w:r w:rsidR="00787894">
        <w:rPr>
          <w:rFonts w:ascii="ArialMT" w:eastAsia="MS Mincho" w:hAnsi="ArialMT" w:cs="ArialMT"/>
          <w:color w:val="7B7B7B"/>
          <w:sz w:val="22"/>
          <w:szCs w:val="22"/>
          <w:lang w:val="en-GB"/>
        </w:rPr>
        <w:t>by private contract or a public auction</w:t>
      </w:r>
      <w:r>
        <w:rPr>
          <w:rFonts w:ascii="ArialMT" w:eastAsia="MS Mincho" w:hAnsi="ArialMT" w:cs="ArialMT"/>
          <w:color w:val="7B7B7B"/>
          <w:sz w:val="22"/>
          <w:szCs w:val="22"/>
          <w:lang w:val="en-GB"/>
        </w:rPr>
        <w:t>, to borrow money and grant security over the company’s assets, to appoint qualified professionals to assist him with his duties and to bring or defend any action or legal proceeding on behalf of the company.</w:t>
      </w:r>
      <w:r w:rsidR="00136076">
        <w:rPr>
          <w:rFonts w:ascii="Arial" w:hAnsi="Arial" w:cs="Arial"/>
          <w:color w:val="7B7B7B" w:themeColor="accent3" w:themeShade="BF"/>
          <w:sz w:val="22"/>
          <w:szCs w:val="22"/>
          <w:lang w:val="en-GB"/>
        </w:rPr>
        <w:t xml:space="preserve"> </w:t>
      </w:r>
      <w:r w:rsidR="00136076">
        <w:rPr>
          <w:rFonts w:ascii="ArialMT" w:eastAsia="MS Mincho" w:hAnsi="ArialMT" w:cs="ArialMT"/>
          <w:color w:val="7B7B7B"/>
          <w:sz w:val="22"/>
          <w:szCs w:val="22"/>
          <w:lang w:val="en-GB"/>
        </w:rPr>
        <w:t xml:space="preserve">Pursuant to section 100 of the IRDA, the judicial manager has also the power to dispose of secured assets. It is for the judicial manger’s discretion to dispose assets secured by a floating charge. Pursuant to section 107, within 60 days of his appointment, the judicial manager needs to present to the creditors at the creditors meeting, a statement of proposal. </w:t>
      </w:r>
      <w:r w:rsidR="00773276">
        <w:rPr>
          <w:rFonts w:ascii="ArialMT" w:eastAsia="MS Mincho" w:hAnsi="ArialMT" w:cs="ArialMT"/>
          <w:color w:val="7B7B7B"/>
          <w:sz w:val="22"/>
          <w:szCs w:val="22"/>
          <w:lang w:val="en-GB"/>
        </w:rPr>
        <w:t>The proposal is binding if it has been approved by a majority in number if each class of creditors present and voting at the meeting convened by the Court and their number must represent 75% in value of creditors present and voting.</w:t>
      </w:r>
    </w:p>
    <w:p w14:paraId="7C761EEB" w14:textId="77777777" w:rsidR="006A4EC1" w:rsidRDefault="006A4EC1" w:rsidP="00C57332">
      <w:pPr>
        <w:jc w:val="both"/>
        <w:rPr>
          <w:rFonts w:ascii="Arial" w:hAnsi="Arial" w:cs="Arial"/>
          <w:color w:val="7B7B7B" w:themeColor="accent3" w:themeShade="BF"/>
          <w:sz w:val="22"/>
          <w:szCs w:val="22"/>
          <w:lang w:val="en-GB"/>
        </w:rPr>
      </w:pPr>
    </w:p>
    <w:p w14:paraId="108386FD" w14:textId="3742103F" w:rsidR="00B9487D" w:rsidRDefault="006A4EC1"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An interim judicial manager can also be appointed for reasons such as safeguard of the interest of the company and its creditors, protecting the assets from being dissipated.</w:t>
      </w:r>
    </w:p>
    <w:p w14:paraId="74B44695" w14:textId="77777777" w:rsidR="006A4EC1" w:rsidRDefault="006A4EC1" w:rsidP="00C57332">
      <w:pPr>
        <w:jc w:val="both"/>
        <w:rPr>
          <w:rFonts w:ascii="Arial" w:hAnsi="Arial" w:cs="Arial"/>
          <w:color w:val="7B7B7B" w:themeColor="accent3" w:themeShade="BF"/>
          <w:sz w:val="22"/>
          <w:szCs w:val="22"/>
          <w:lang w:val="en-GB"/>
        </w:rPr>
      </w:pPr>
    </w:p>
    <w:p w14:paraId="021AC7B0" w14:textId="6B61F26F" w:rsidR="002809DF" w:rsidRDefault="00703DFA"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Since an insolvency </w:t>
      </w:r>
      <w:r w:rsidR="00B13541">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is being </w:t>
      </w:r>
      <w:r w:rsidR="00B13541">
        <w:rPr>
          <w:rFonts w:ascii="Arial" w:hAnsi="Arial" w:cs="Arial"/>
          <w:color w:val="7B7B7B" w:themeColor="accent3" w:themeShade="BF"/>
          <w:sz w:val="22"/>
          <w:szCs w:val="22"/>
          <w:lang w:val="en-GB"/>
        </w:rPr>
        <w:t>appointed</w:t>
      </w:r>
      <w:r>
        <w:rPr>
          <w:rFonts w:ascii="Arial" w:hAnsi="Arial" w:cs="Arial"/>
          <w:color w:val="7B7B7B" w:themeColor="accent3" w:themeShade="BF"/>
          <w:sz w:val="22"/>
          <w:szCs w:val="22"/>
          <w:lang w:val="en-GB"/>
        </w:rPr>
        <w:t>, there is a stigm</w:t>
      </w:r>
      <w:r w:rsidR="00B1354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over the JM that it is </w:t>
      </w:r>
      <w:r w:rsidR="00B13541">
        <w:rPr>
          <w:rFonts w:ascii="Arial" w:hAnsi="Arial" w:cs="Arial"/>
          <w:color w:val="7B7B7B" w:themeColor="accent3" w:themeShade="BF"/>
          <w:sz w:val="22"/>
          <w:szCs w:val="22"/>
          <w:lang w:val="en-GB"/>
        </w:rPr>
        <w:t>actually</w:t>
      </w:r>
      <w:r>
        <w:rPr>
          <w:rFonts w:ascii="Arial" w:hAnsi="Arial" w:cs="Arial"/>
          <w:color w:val="7B7B7B" w:themeColor="accent3" w:themeShade="BF"/>
          <w:sz w:val="22"/>
          <w:szCs w:val="22"/>
          <w:lang w:val="en-GB"/>
        </w:rPr>
        <w:t xml:space="preserve"> more of an </w:t>
      </w:r>
      <w:r w:rsidR="00B13541">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process that a rescue tool</w:t>
      </w:r>
      <w:r w:rsidR="00794B1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79E7ED1" w14:textId="0673E063" w:rsidR="001D3F89" w:rsidRDefault="001D3F89" w:rsidP="00C57332">
      <w:pPr>
        <w:jc w:val="both"/>
        <w:rPr>
          <w:rFonts w:ascii="Arial" w:hAnsi="Arial" w:cs="Arial"/>
          <w:color w:val="7B7B7B" w:themeColor="accent3" w:themeShade="BF"/>
          <w:sz w:val="22"/>
          <w:szCs w:val="22"/>
          <w:lang w:val="en-GB"/>
        </w:rPr>
      </w:pPr>
    </w:p>
    <w:p w14:paraId="7382805A" w14:textId="45FD6171" w:rsidR="00304D3F" w:rsidRDefault="001D3F89" w:rsidP="00C57332">
      <w:pPr>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 xml:space="preserve">In a liquidation, </w:t>
      </w:r>
      <w:r w:rsidRPr="008C3267">
        <w:rPr>
          <w:rFonts w:ascii="ArialMT" w:eastAsia="MS Mincho" w:hAnsi="ArialMT" w:cs="ArialMT"/>
          <w:color w:val="7B7B7B"/>
          <w:sz w:val="22"/>
          <w:szCs w:val="22"/>
          <w:lang w:val="en-GB"/>
        </w:rPr>
        <w:t>a liquidator who is an independent officer of the court is appointed</w:t>
      </w:r>
      <w:r w:rsidR="00C5519C">
        <w:rPr>
          <w:rFonts w:ascii="ArialMT" w:eastAsia="MS Mincho" w:hAnsi="ArialMT" w:cs="ArialMT"/>
          <w:color w:val="7B7B7B"/>
          <w:sz w:val="22"/>
          <w:szCs w:val="22"/>
          <w:lang w:val="en-GB"/>
        </w:rPr>
        <w:t xml:space="preserve"> (as nominated by the petitioning creditor</w:t>
      </w:r>
      <w:r w:rsidR="003C6EA2">
        <w:rPr>
          <w:rFonts w:ascii="ArialMT" w:eastAsia="MS Mincho" w:hAnsi="ArialMT" w:cs="ArialMT"/>
          <w:color w:val="7B7B7B"/>
          <w:sz w:val="22"/>
          <w:szCs w:val="22"/>
          <w:lang w:val="en-GB"/>
        </w:rPr>
        <w:t xml:space="preserve"> and consent is granted by the nominated liquidator before the </w:t>
      </w:r>
      <w:r w:rsidR="004314F8">
        <w:rPr>
          <w:rFonts w:ascii="ArialMT" w:eastAsia="MS Mincho" w:hAnsi="ArialMT" w:cs="ArialMT"/>
          <w:color w:val="7B7B7B"/>
          <w:sz w:val="22"/>
          <w:szCs w:val="22"/>
          <w:lang w:val="en-GB"/>
        </w:rPr>
        <w:t>winding up hearing,</w:t>
      </w:r>
      <w:r w:rsidR="004314F8" w:rsidRPr="004314F8">
        <w:rPr>
          <w:rFonts w:ascii="ArialMT" w:eastAsia="MS Mincho" w:hAnsi="ArialMT" w:cs="ArialMT"/>
          <w:color w:val="7B7B7B"/>
          <w:sz w:val="22"/>
          <w:szCs w:val="22"/>
          <w:lang w:val="en-GB"/>
        </w:rPr>
        <w:t xml:space="preserve"> </w:t>
      </w:r>
      <w:r w:rsidR="004314F8">
        <w:rPr>
          <w:rFonts w:ascii="ArialMT" w:eastAsia="MS Mincho" w:hAnsi="ArialMT" w:cs="ArialMT"/>
          <w:color w:val="7B7B7B"/>
          <w:sz w:val="22"/>
          <w:szCs w:val="22"/>
          <w:lang w:val="en-GB"/>
        </w:rPr>
        <w:t>otherwise an Official Receiver is appointed</w:t>
      </w:r>
      <w:r w:rsidR="00C5519C">
        <w:rPr>
          <w:rFonts w:ascii="ArialMT" w:eastAsia="MS Mincho" w:hAnsi="ArialMT" w:cs="ArialMT"/>
          <w:color w:val="7B7B7B"/>
          <w:sz w:val="22"/>
          <w:szCs w:val="22"/>
          <w:lang w:val="en-GB"/>
        </w:rPr>
        <w:t>)</w:t>
      </w:r>
      <w:r w:rsidRPr="008C3267">
        <w:rPr>
          <w:rFonts w:ascii="ArialMT" w:eastAsia="MS Mincho" w:hAnsi="ArialMT" w:cs="ArialMT"/>
          <w:color w:val="7B7B7B"/>
          <w:sz w:val="22"/>
          <w:szCs w:val="22"/>
          <w:lang w:val="en-GB"/>
        </w:rPr>
        <w:t xml:space="preserve"> to take over</w:t>
      </w:r>
      <w:r w:rsidR="00304D3F">
        <w:rPr>
          <w:rFonts w:ascii="ArialMT" w:eastAsia="MS Mincho" w:hAnsi="ArialMT" w:cs="ArialMT"/>
          <w:color w:val="7B7B7B"/>
          <w:sz w:val="22"/>
          <w:szCs w:val="22"/>
          <w:lang w:val="en-GB"/>
        </w:rPr>
        <w:t xml:space="preserve"> and investigate</w:t>
      </w:r>
      <w:r w:rsidRPr="008C3267">
        <w:rPr>
          <w:rFonts w:ascii="ArialMT" w:eastAsia="MS Mincho" w:hAnsi="ArialMT" w:cs="ArialMT"/>
          <w:color w:val="7B7B7B"/>
          <w:sz w:val="22"/>
          <w:szCs w:val="22"/>
          <w:lang w:val="en-GB"/>
        </w:rPr>
        <w:t xml:space="preserve"> the affairs</w:t>
      </w:r>
      <w:r w:rsidR="00304D3F">
        <w:rPr>
          <w:rFonts w:ascii="ArialMT" w:eastAsia="MS Mincho" w:hAnsi="ArialMT" w:cs="ArialMT"/>
          <w:color w:val="7B7B7B"/>
          <w:sz w:val="22"/>
          <w:szCs w:val="22"/>
          <w:lang w:val="en-GB"/>
        </w:rPr>
        <w:t xml:space="preserve"> and assets</w:t>
      </w:r>
      <w:r w:rsidRPr="008C3267">
        <w:rPr>
          <w:rFonts w:ascii="ArialMT" w:eastAsia="MS Mincho" w:hAnsi="ArialMT" w:cs="ArialMT"/>
          <w:color w:val="7B7B7B"/>
          <w:sz w:val="22"/>
          <w:szCs w:val="22"/>
          <w:lang w:val="en-GB"/>
        </w:rPr>
        <w:t xml:space="preserve"> of a company, realise its assets </w:t>
      </w:r>
      <w:r w:rsidR="00304D3F">
        <w:rPr>
          <w:rFonts w:ascii="ArialMT" w:eastAsia="MS Mincho" w:hAnsi="ArialMT" w:cs="ArialMT"/>
          <w:color w:val="7B7B7B"/>
          <w:sz w:val="22"/>
          <w:szCs w:val="22"/>
          <w:lang w:val="en-GB"/>
        </w:rPr>
        <w:t xml:space="preserve">in the most advantageous manner </w:t>
      </w:r>
      <w:r w:rsidRPr="008C3267">
        <w:rPr>
          <w:rFonts w:ascii="ArialMT" w:eastAsia="MS Mincho" w:hAnsi="ArialMT" w:cs="ArialMT"/>
          <w:color w:val="7B7B7B"/>
          <w:sz w:val="22"/>
          <w:szCs w:val="22"/>
          <w:lang w:val="en-GB"/>
        </w:rPr>
        <w:t>for the purpose of distributing the assets to the company’s creditors/ contributories</w:t>
      </w:r>
      <w:r w:rsidR="00304D3F">
        <w:rPr>
          <w:rFonts w:ascii="ArialMT" w:eastAsia="MS Mincho" w:hAnsi="ArialMT" w:cs="ArialMT"/>
          <w:color w:val="7B7B7B"/>
          <w:sz w:val="22"/>
          <w:szCs w:val="22"/>
          <w:lang w:val="en-GB"/>
        </w:rPr>
        <w:t xml:space="preserve">, to adjudicate </w:t>
      </w:r>
      <w:r w:rsidR="00765BAE">
        <w:rPr>
          <w:rFonts w:ascii="ArialMT" w:eastAsia="MS Mincho" w:hAnsi="ArialMT" w:cs="ArialMT"/>
          <w:color w:val="7B7B7B"/>
          <w:sz w:val="22"/>
          <w:szCs w:val="22"/>
          <w:lang w:val="en-GB"/>
        </w:rPr>
        <w:t>creditors’</w:t>
      </w:r>
      <w:r w:rsidR="00304D3F">
        <w:rPr>
          <w:rFonts w:ascii="ArialMT" w:eastAsia="MS Mincho" w:hAnsi="ArialMT" w:cs="ArialMT"/>
          <w:color w:val="7B7B7B"/>
          <w:sz w:val="22"/>
          <w:szCs w:val="22"/>
          <w:lang w:val="en-GB"/>
        </w:rPr>
        <w:t xml:space="preserve"> claims </w:t>
      </w:r>
      <w:r w:rsidRPr="008C3267">
        <w:rPr>
          <w:rFonts w:ascii="ArialMT" w:eastAsia="MS Mincho" w:hAnsi="ArialMT" w:cs="ArialMT"/>
          <w:color w:val="7B7B7B"/>
          <w:sz w:val="22"/>
          <w:szCs w:val="22"/>
          <w:lang w:val="en-GB"/>
        </w:rPr>
        <w:t xml:space="preserve">and subsequently, upon completion, </w:t>
      </w:r>
      <w:r>
        <w:rPr>
          <w:rFonts w:ascii="ArialMT" w:eastAsia="MS Mincho" w:hAnsi="ArialMT" w:cs="ArialMT"/>
          <w:color w:val="7B7B7B"/>
          <w:sz w:val="22"/>
          <w:szCs w:val="22"/>
          <w:lang w:val="en-GB"/>
        </w:rPr>
        <w:t>he</w:t>
      </w:r>
      <w:r w:rsidRPr="008C3267">
        <w:rPr>
          <w:rFonts w:ascii="ArialMT" w:eastAsia="MS Mincho" w:hAnsi="ArialMT" w:cs="ArialMT"/>
          <w:color w:val="7B7B7B"/>
          <w:sz w:val="22"/>
          <w:szCs w:val="22"/>
          <w:lang w:val="en-GB"/>
        </w:rPr>
        <w:t xml:space="preserve"> dissolve</w:t>
      </w:r>
      <w:r>
        <w:rPr>
          <w:rFonts w:ascii="ArialMT" w:eastAsia="MS Mincho" w:hAnsi="ArialMT" w:cs="ArialMT"/>
          <w:color w:val="7B7B7B"/>
          <w:sz w:val="22"/>
          <w:szCs w:val="22"/>
          <w:lang w:val="en-GB"/>
        </w:rPr>
        <w:t>s</w:t>
      </w:r>
      <w:r w:rsidRPr="008C3267">
        <w:rPr>
          <w:rFonts w:ascii="ArialMT" w:eastAsia="MS Mincho" w:hAnsi="ArialMT" w:cs="ArialMT"/>
          <w:color w:val="7B7B7B"/>
          <w:sz w:val="22"/>
          <w:szCs w:val="22"/>
          <w:lang w:val="en-GB"/>
        </w:rPr>
        <w:t xml:space="preserve"> the company</w:t>
      </w:r>
      <w:r>
        <w:rPr>
          <w:rFonts w:ascii="ArialMT" w:eastAsia="MS Mincho" w:hAnsi="ArialMT" w:cs="ArialMT"/>
          <w:color w:val="7B7B7B"/>
          <w:sz w:val="22"/>
          <w:szCs w:val="22"/>
          <w:lang w:val="en-GB"/>
        </w:rPr>
        <w:t>.</w:t>
      </w:r>
      <w:r w:rsidR="00A253EA">
        <w:rPr>
          <w:rFonts w:ascii="ArialMT" w:eastAsia="MS Mincho" w:hAnsi="ArialMT" w:cs="ArialMT"/>
          <w:color w:val="7B7B7B"/>
          <w:sz w:val="22"/>
          <w:szCs w:val="22"/>
          <w:lang w:val="en-GB"/>
        </w:rPr>
        <w:t xml:space="preserve"> </w:t>
      </w:r>
      <w:r w:rsidR="00304D3F">
        <w:rPr>
          <w:rFonts w:ascii="ArialMT" w:eastAsia="MS Mincho" w:hAnsi="ArialMT" w:cs="ArialMT"/>
          <w:color w:val="7B7B7B"/>
          <w:sz w:val="22"/>
          <w:szCs w:val="22"/>
          <w:lang w:val="en-GB"/>
        </w:rPr>
        <w:t>Further powers are detailed in section 14 of the IRDA.</w:t>
      </w:r>
    </w:p>
    <w:p w14:paraId="6924B838" w14:textId="77777777" w:rsidR="00304D3F" w:rsidRDefault="00304D3F" w:rsidP="00C57332">
      <w:pPr>
        <w:jc w:val="both"/>
        <w:rPr>
          <w:rFonts w:ascii="ArialMT" w:eastAsia="MS Mincho" w:hAnsi="ArialMT" w:cs="ArialMT"/>
          <w:color w:val="7B7B7B"/>
          <w:sz w:val="22"/>
          <w:szCs w:val="22"/>
          <w:lang w:val="en-GB"/>
        </w:rPr>
      </w:pPr>
    </w:p>
    <w:p w14:paraId="380563B1" w14:textId="7082E8AA" w:rsidR="0055316C" w:rsidRPr="004314F8" w:rsidRDefault="0055316C" w:rsidP="00C57332">
      <w:pPr>
        <w:jc w:val="both"/>
        <w:rPr>
          <w:rFonts w:ascii="ArialMT" w:eastAsia="MS Mincho" w:hAnsi="ArialMT" w:cs="ArialMT"/>
          <w:color w:val="7B7B7B"/>
          <w:sz w:val="22"/>
          <w:szCs w:val="22"/>
          <w:lang w:val="en-GB"/>
        </w:rPr>
      </w:pPr>
      <w:r w:rsidRPr="0055316C">
        <w:rPr>
          <w:rFonts w:ascii="ArialMT" w:eastAsia="MS Mincho" w:hAnsi="ArialMT" w:cs="ArialMT"/>
          <w:color w:val="7B7B7B"/>
          <w:sz w:val="22"/>
          <w:szCs w:val="22"/>
          <w:lang w:val="en-GB"/>
        </w:rPr>
        <w:t xml:space="preserve">In Voluntary liquidation, all the powers of the </w:t>
      </w:r>
      <w:proofErr w:type="gramStart"/>
      <w:r w:rsidRPr="0055316C">
        <w:rPr>
          <w:rFonts w:ascii="ArialMT" w:eastAsia="MS Mincho" w:hAnsi="ArialMT" w:cs="ArialMT"/>
          <w:color w:val="7B7B7B"/>
          <w:sz w:val="22"/>
          <w:szCs w:val="22"/>
          <w:lang w:val="en-GB"/>
        </w:rPr>
        <w:t>directors</w:t>
      </w:r>
      <w:proofErr w:type="gramEnd"/>
      <w:r w:rsidRPr="0055316C">
        <w:rPr>
          <w:rFonts w:ascii="ArialMT" w:eastAsia="MS Mincho" w:hAnsi="ArialMT" w:cs="ArialMT"/>
          <w:color w:val="7B7B7B"/>
          <w:sz w:val="22"/>
          <w:szCs w:val="22"/>
          <w:lang w:val="en-GB"/>
        </w:rPr>
        <w:t xml:space="preserve"> cease, except to powers which the liquidator or the members of the company with the liquidator’s consent approve the continuance of such powers/</w:t>
      </w:r>
      <w:r>
        <w:rPr>
          <w:rFonts w:ascii="ArialMT" w:eastAsia="MS Mincho" w:hAnsi="ArialMT" w:cs="ArialMT"/>
          <w:color w:val="7B7B7B"/>
          <w:sz w:val="22"/>
          <w:szCs w:val="22"/>
          <w:lang w:val="en-GB"/>
        </w:rPr>
        <w:t xml:space="preserve"> </w:t>
      </w:r>
      <w:r w:rsidRPr="0055316C">
        <w:rPr>
          <w:rFonts w:ascii="ArialMT" w:eastAsia="MS Mincho" w:hAnsi="ArialMT" w:cs="ArialMT"/>
          <w:color w:val="7B7B7B"/>
          <w:sz w:val="22"/>
          <w:szCs w:val="22"/>
          <w:lang w:val="en-GB"/>
        </w:rPr>
        <w:t xml:space="preserve">duties. In a </w:t>
      </w:r>
      <w:proofErr w:type="gramStart"/>
      <w:r w:rsidR="00BF306C">
        <w:rPr>
          <w:rFonts w:ascii="ArialMT" w:eastAsia="MS Mincho" w:hAnsi="ArialMT" w:cs="ArialMT"/>
          <w:color w:val="7B7B7B"/>
          <w:sz w:val="22"/>
          <w:szCs w:val="22"/>
          <w:lang w:val="en-GB"/>
        </w:rPr>
        <w:t>CL</w:t>
      </w:r>
      <w:proofErr w:type="gramEnd"/>
      <w:r w:rsidRPr="0055316C">
        <w:rPr>
          <w:rFonts w:ascii="ArialMT" w:eastAsia="MS Mincho" w:hAnsi="ArialMT" w:cs="ArialMT"/>
          <w:color w:val="7B7B7B"/>
          <w:sz w:val="22"/>
          <w:szCs w:val="22"/>
          <w:lang w:val="en-GB"/>
        </w:rPr>
        <w:t xml:space="preserve"> the powers of the directors cease when the court grants the winding up order. As opposed to JM, in liquidation, the liquidator can seek the court approval to appoint the directors as special managers to assist him if he thinks that the appointment is required.</w:t>
      </w:r>
      <w:r w:rsidR="004314F8">
        <w:rPr>
          <w:rFonts w:ascii="ArialMT" w:eastAsia="MS Mincho" w:hAnsi="ArialMT" w:cs="ArialMT"/>
          <w:color w:val="7B7B7B"/>
          <w:sz w:val="22"/>
          <w:szCs w:val="22"/>
          <w:lang w:val="en-GB"/>
        </w:rPr>
        <w:t xml:space="preserve"> </w:t>
      </w:r>
      <w:r>
        <w:rPr>
          <w:rFonts w:ascii="Arial" w:hAnsi="Arial" w:cs="Arial"/>
          <w:color w:val="7B7B7B" w:themeColor="accent3" w:themeShade="BF"/>
          <w:sz w:val="22"/>
          <w:szCs w:val="22"/>
          <w:lang w:val="en-GB"/>
        </w:rPr>
        <w:t xml:space="preserve">In liquidation creditor can form a creditor committee and file their proof of debt to verify their claim and for voting rights. </w:t>
      </w:r>
    </w:p>
    <w:p w14:paraId="7DE89F25" w14:textId="77777777" w:rsidR="006F4D0F" w:rsidRPr="00687979" w:rsidRDefault="006F4D0F" w:rsidP="00C57332">
      <w:pPr>
        <w:autoSpaceDE w:val="0"/>
        <w:autoSpaceDN w:val="0"/>
        <w:adjustRightInd w:val="0"/>
        <w:jc w:val="both"/>
        <w:rPr>
          <w:rFonts w:ascii="ArialMT" w:eastAsia="MS Mincho" w:hAnsi="ArialMT" w:cs="ArialMT"/>
          <w:color w:val="7B7B7B"/>
          <w:sz w:val="22"/>
          <w:szCs w:val="22"/>
          <w:lang w:val="en-GB"/>
        </w:rPr>
      </w:pPr>
    </w:p>
    <w:p w14:paraId="30A3B314" w14:textId="2652B606" w:rsidR="007E40F0" w:rsidRPr="00C57332" w:rsidRDefault="00917BFB" w:rsidP="00C57332">
      <w:pPr>
        <w:jc w:val="both"/>
        <w:rPr>
          <w:rFonts w:ascii="Arial" w:hAnsi="Arial" w:cs="Arial"/>
          <w:b/>
          <w:bCs/>
          <w:color w:val="7B7B7B" w:themeColor="accent3" w:themeShade="BF"/>
          <w:sz w:val="22"/>
          <w:szCs w:val="22"/>
          <w:lang w:val="en-GB"/>
        </w:rPr>
      </w:pPr>
      <w:r w:rsidRPr="00917BFB">
        <w:rPr>
          <w:rFonts w:ascii="Arial" w:hAnsi="Arial" w:cs="Arial"/>
          <w:b/>
          <w:bCs/>
          <w:color w:val="7B7B7B" w:themeColor="accent3" w:themeShade="BF"/>
          <w:sz w:val="22"/>
          <w:szCs w:val="22"/>
          <w:lang w:val="en-GB"/>
        </w:rPr>
        <w:t>Creditors and proof of claims</w:t>
      </w:r>
      <w:r w:rsidR="00C57332">
        <w:rPr>
          <w:rFonts w:ascii="Arial" w:hAnsi="Arial" w:cs="Arial"/>
          <w:b/>
          <w:bCs/>
          <w:color w:val="7B7B7B" w:themeColor="accent3" w:themeShade="BF"/>
          <w:sz w:val="22"/>
          <w:szCs w:val="22"/>
          <w:lang w:val="en-GB"/>
        </w:rPr>
        <w:t xml:space="preserve">: </w:t>
      </w:r>
      <w:r w:rsidR="002809DF">
        <w:rPr>
          <w:rFonts w:ascii="Arial" w:hAnsi="Arial" w:cs="Arial"/>
          <w:color w:val="7B7B7B" w:themeColor="accent3" w:themeShade="BF"/>
          <w:sz w:val="22"/>
          <w:szCs w:val="22"/>
          <w:lang w:val="en-GB"/>
        </w:rPr>
        <w:t xml:space="preserve">In JM </w:t>
      </w:r>
      <w:r w:rsidR="002809DF" w:rsidRPr="00F91E30">
        <w:rPr>
          <w:rFonts w:ascii="Arial" w:hAnsi="Arial" w:cs="Arial"/>
          <w:color w:val="7B7B7B" w:themeColor="accent3" w:themeShade="BF"/>
          <w:sz w:val="22"/>
          <w:szCs w:val="22"/>
          <w:lang w:val="en-GB"/>
        </w:rPr>
        <w:t>creditors roll is</w:t>
      </w:r>
      <w:r w:rsidR="002809DF">
        <w:rPr>
          <w:rFonts w:ascii="Arial" w:hAnsi="Arial" w:cs="Arial"/>
          <w:color w:val="7B7B7B" w:themeColor="accent3" w:themeShade="BF"/>
          <w:sz w:val="22"/>
          <w:szCs w:val="22"/>
          <w:lang w:val="en-GB"/>
        </w:rPr>
        <w:t xml:space="preserve"> limited. Creditors can form a creditors committee. The committee can be granted the power to require the judicial manager to attend before it and provide information in relation to his functions.</w:t>
      </w:r>
      <w:r w:rsidR="00FC51F1">
        <w:rPr>
          <w:rFonts w:ascii="Arial" w:hAnsi="Arial" w:cs="Arial"/>
          <w:color w:val="7B7B7B" w:themeColor="accent3" w:themeShade="BF"/>
          <w:sz w:val="22"/>
          <w:szCs w:val="22"/>
          <w:lang w:val="en-GB"/>
        </w:rPr>
        <w:t xml:space="preserve"> The committee can also apply to court for directions if </w:t>
      </w:r>
      <w:r w:rsidR="008139C7">
        <w:rPr>
          <w:rFonts w:ascii="Arial" w:hAnsi="Arial" w:cs="Arial"/>
          <w:color w:val="7B7B7B" w:themeColor="accent3" w:themeShade="BF"/>
          <w:sz w:val="22"/>
          <w:szCs w:val="22"/>
          <w:lang w:val="en-GB"/>
        </w:rPr>
        <w:t>it is</w:t>
      </w:r>
      <w:r w:rsidR="00FC51F1">
        <w:rPr>
          <w:rFonts w:ascii="Arial" w:hAnsi="Arial" w:cs="Arial"/>
          <w:color w:val="7B7B7B" w:themeColor="accent3" w:themeShade="BF"/>
          <w:sz w:val="22"/>
          <w:szCs w:val="22"/>
          <w:lang w:val="en-GB"/>
        </w:rPr>
        <w:t xml:space="preserve"> dissatisfied with the information received by the judicial manager. </w:t>
      </w:r>
    </w:p>
    <w:p w14:paraId="4504F574" w14:textId="6A4939E8" w:rsidR="00917BFB" w:rsidRDefault="00917BFB" w:rsidP="00C57332">
      <w:pPr>
        <w:jc w:val="both"/>
        <w:rPr>
          <w:rFonts w:ascii="Arial" w:hAnsi="Arial" w:cs="Arial"/>
          <w:color w:val="7B7B7B" w:themeColor="accent3" w:themeShade="BF"/>
          <w:sz w:val="22"/>
          <w:szCs w:val="22"/>
          <w:lang w:val="en-GB"/>
        </w:rPr>
      </w:pPr>
    </w:p>
    <w:p w14:paraId="163F6029" w14:textId="460C14A8" w:rsidR="00917BFB" w:rsidRDefault="00917BFB"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judicial manager convenes a creditors’ </w:t>
      </w:r>
      <w:r w:rsidR="00765BAE">
        <w:rPr>
          <w:rFonts w:ascii="Arial" w:hAnsi="Arial" w:cs="Arial"/>
          <w:color w:val="7B7B7B" w:themeColor="accent3" w:themeShade="BF"/>
          <w:sz w:val="22"/>
          <w:szCs w:val="22"/>
          <w:lang w:val="en-GB"/>
        </w:rPr>
        <w:t>meeting,</w:t>
      </w:r>
      <w:r>
        <w:rPr>
          <w:rFonts w:ascii="Arial" w:hAnsi="Arial" w:cs="Arial"/>
          <w:color w:val="7B7B7B" w:themeColor="accent3" w:themeShade="BF"/>
          <w:sz w:val="22"/>
          <w:szCs w:val="22"/>
          <w:lang w:val="en-GB"/>
        </w:rPr>
        <w:t xml:space="preserve"> he should notify the same by a notice which specify the requirements for creditors to file a proof of debt. The chairperson has the power to adjudicate a proof of dent for the purpose of voting at the creditors’ meeting. Creditors can appeal the rejection of their proof to the Court. </w:t>
      </w:r>
    </w:p>
    <w:p w14:paraId="56349B3A" w14:textId="407DD8DC" w:rsidR="008139C7" w:rsidRDefault="008139C7" w:rsidP="00C57332">
      <w:pPr>
        <w:jc w:val="both"/>
        <w:rPr>
          <w:rFonts w:ascii="Arial" w:hAnsi="Arial" w:cs="Arial"/>
          <w:color w:val="7B7B7B" w:themeColor="accent3" w:themeShade="BF"/>
          <w:sz w:val="22"/>
          <w:szCs w:val="22"/>
          <w:lang w:val="en-GB"/>
        </w:rPr>
      </w:pPr>
    </w:p>
    <w:p w14:paraId="4DC4DB55" w14:textId="74908781" w:rsidR="00123C65" w:rsidRPr="00C57332" w:rsidRDefault="003F6444" w:rsidP="00C573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Realisation of security is similar for both JM and liquidation with respect to the interest on a secured claim after the commencement of the winding up/ or when the company is in JM. in JM the secured creditor </w:t>
      </w:r>
      <w:r w:rsidR="0001700A">
        <w:rPr>
          <w:rFonts w:ascii="Arial" w:hAnsi="Arial" w:cs="Arial"/>
          <w:color w:val="7B7B7B" w:themeColor="accent3" w:themeShade="BF"/>
          <w:sz w:val="22"/>
          <w:szCs w:val="22"/>
          <w:lang w:val="en-GB"/>
        </w:rPr>
        <w:t>needs</w:t>
      </w:r>
      <w:r>
        <w:rPr>
          <w:rFonts w:ascii="Arial" w:hAnsi="Arial" w:cs="Arial"/>
          <w:color w:val="7B7B7B" w:themeColor="accent3" w:themeShade="BF"/>
          <w:sz w:val="22"/>
          <w:szCs w:val="22"/>
          <w:lang w:val="en-GB"/>
        </w:rPr>
        <w:t xml:space="preserve"> the court approval to enforce his security.  </w:t>
      </w:r>
      <w:r w:rsidR="00A253EA">
        <w:rPr>
          <w:rFonts w:ascii="Arial" w:hAnsi="Arial" w:cs="Arial"/>
          <w:color w:val="7B7B7B" w:themeColor="accent3" w:themeShade="BF"/>
          <w:sz w:val="22"/>
          <w:szCs w:val="22"/>
          <w:lang w:val="en-GB"/>
        </w:rPr>
        <w:t xml:space="preserve">In liquidation the secured creditor can enforce its security outside the liquidation process. </w:t>
      </w:r>
    </w:p>
    <w:p w14:paraId="08E8A1AD" w14:textId="77777777" w:rsidR="00123C65" w:rsidRDefault="00123C65" w:rsidP="00C57332">
      <w:pPr>
        <w:jc w:val="both"/>
        <w:rPr>
          <w:rFonts w:ascii="Arial" w:hAnsi="Arial" w:cs="Arial"/>
          <w:b/>
          <w:sz w:val="22"/>
          <w:szCs w:val="22"/>
          <w:lang w:val="en-GB"/>
        </w:rPr>
      </w:pPr>
    </w:p>
    <w:p w14:paraId="38E86C92" w14:textId="4C635242" w:rsidR="009807BC" w:rsidRPr="00C57332" w:rsidRDefault="009807BC" w:rsidP="00C57332">
      <w:pPr>
        <w:jc w:val="both"/>
        <w:rPr>
          <w:rFonts w:ascii="Arial" w:hAnsi="Arial" w:cs="Arial"/>
          <w:b/>
          <w:bCs/>
          <w:color w:val="7B7B7B" w:themeColor="accent3" w:themeShade="BF"/>
          <w:sz w:val="22"/>
          <w:szCs w:val="22"/>
          <w:lang w:val="en-GB"/>
        </w:rPr>
      </w:pPr>
      <w:r w:rsidRPr="00C57332">
        <w:rPr>
          <w:rFonts w:ascii="Arial" w:hAnsi="Arial" w:cs="Arial"/>
          <w:b/>
          <w:bCs/>
          <w:color w:val="7B7B7B" w:themeColor="accent3" w:themeShade="BF"/>
          <w:sz w:val="22"/>
          <w:szCs w:val="22"/>
          <w:lang w:val="en-GB"/>
        </w:rPr>
        <w:t>Treatment of specific contract</w:t>
      </w:r>
      <w:r w:rsidR="00C57332">
        <w:rPr>
          <w:rFonts w:ascii="Arial" w:hAnsi="Arial" w:cs="Arial"/>
          <w:b/>
          <w:bCs/>
          <w:color w:val="7B7B7B" w:themeColor="accent3" w:themeShade="BF"/>
          <w:sz w:val="22"/>
          <w:szCs w:val="22"/>
          <w:lang w:val="en-GB"/>
        </w:rPr>
        <w:t xml:space="preserve">: </w:t>
      </w:r>
      <w:r w:rsidR="00C57332">
        <w:rPr>
          <w:rFonts w:ascii="Arial" w:hAnsi="Arial" w:cs="Arial"/>
          <w:color w:val="7B7B7B" w:themeColor="accent3" w:themeShade="BF"/>
          <w:sz w:val="22"/>
          <w:szCs w:val="22"/>
          <w:lang w:val="en-GB"/>
        </w:rPr>
        <w:t>i</w:t>
      </w:r>
      <w:r w:rsidR="0063533E" w:rsidRPr="0063533E">
        <w:rPr>
          <w:rFonts w:ascii="Arial" w:hAnsi="Arial" w:cs="Arial"/>
          <w:color w:val="7B7B7B" w:themeColor="accent3" w:themeShade="BF"/>
          <w:sz w:val="22"/>
          <w:szCs w:val="22"/>
          <w:lang w:val="en-GB"/>
        </w:rPr>
        <w:t>n a JM, section 440 of the IRDA restricts the enforcement of ipso facto clauses once any proceedings relating to any application under JM ar</w:t>
      </w:r>
      <w:r w:rsidR="0063533E">
        <w:rPr>
          <w:rFonts w:ascii="Arial" w:hAnsi="Arial" w:cs="Arial"/>
          <w:color w:val="7B7B7B" w:themeColor="accent3" w:themeShade="BF"/>
          <w:sz w:val="22"/>
          <w:szCs w:val="22"/>
          <w:lang w:val="en-GB"/>
        </w:rPr>
        <w:t>e</w:t>
      </w:r>
      <w:r w:rsidR="0063533E" w:rsidRPr="0063533E">
        <w:rPr>
          <w:rFonts w:ascii="Arial" w:hAnsi="Arial" w:cs="Arial"/>
          <w:color w:val="7B7B7B" w:themeColor="accent3" w:themeShade="BF"/>
          <w:sz w:val="22"/>
          <w:szCs w:val="22"/>
          <w:lang w:val="en-GB"/>
        </w:rPr>
        <w:t xml:space="preserve"> commenced by the debtor company</w:t>
      </w:r>
      <w:r w:rsidR="00C57332">
        <w:rPr>
          <w:rFonts w:ascii="Arial" w:hAnsi="Arial" w:cs="Arial"/>
          <w:color w:val="7B7B7B" w:themeColor="accent3" w:themeShade="BF"/>
          <w:sz w:val="22"/>
          <w:szCs w:val="22"/>
          <w:lang w:val="en-GB"/>
        </w:rPr>
        <w:t>.</w:t>
      </w:r>
      <w:r w:rsidR="00C57332">
        <w:rPr>
          <w:rFonts w:ascii="Arial" w:hAnsi="Arial" w:cs="Arial"/>
          <w:b/>
          <w:bCs/>
          <w:color w:val="7B7B7B" w:themeColor="accent3" w:themeShade="BF"/>
          <w:sz w:val="22"/>
          <w:szCs w:val="22"/>
          <w:lang w:val="en-GB"/>
        </w:rPr>
        <w:t xml:space="preserve"> </w:t>
      </w:r>
      <w:r w:rsidRPr="00C57332">
        <w:rPr>
          <w:rFonts w:ascii="Arial" w:hAnsi="Arial" w:cs="Arial"/>
          <w:b/>
          <w:bCs/>
          <w:color w:val="7B7B7B" w:themeColor="accent3" w:themeShade="BF"/>
          <w:sz w:val="22"/>
          <w:szCs w:val="22"/>
          <w:lang w:val="en-GB"/>
        </w:rPr>
        <w:t>Set-off</w:t>
      </w:r>
      <w:r w:rsidR="00C57332">
        <w:rPr>
          <w:rFonts w:ascii="Arial" w:hAnsi="Arial" w:cs="Arial"/>
          <w:b/>
          <w:bCs/>
          <w:color w:val="7B7B7B" w:themeColor="accent3" w:themeShade="BF"/>
          <w:sz w:val="22"/>
          <w:szCs w:val="22"/>
          <w:lang w:val="en-GB"/>
        </w:rPr>
        <w:t xml:space="preserve">: </w:t>
      </w:r>
      <w:r w:rsidR="00AB2D54">
        <w:rPr>
          <w:rFonts w:ascii="Arial" w:hAnsi="Arial" w:cs="Arial"/>
          <w:color w:val="7B7B7B" w:themeColor="accent3" w:themeShade="BF"/>
          <w:sz w:val="22"/>
          <w:szCs w:val="22"/>
          <w:lang w:val="en-GB"/>
        </w:rPr>
        <w:t>In liquidation a set</w:t>
      </w:r>
      <w:r w:rsidR="00C57332">
        <w:rPr>
          <w:rFonts w:ascii="Arial" w:hAnsi="Arial" w:cs="Arial"/>
          <w:color w:val="7B7B7B" w:themeColor="accent3" w:themeShade="BF"/>
          <w:sz w:val="22"/>
          <w:szCs w:val="22"/>
          <w:lang w:val="en-GB"/>
        </w:rPr>
        <w:t>-</w:t>
      </w:r>
      <w:r w:rsidR="00AB2D54">
        <w:rPr>
          <w:rFonts w:ascii="Arial" w:hAnsi="Arial" w:cs="Arial"/>
          <w:color w:val="7B7B7B" w:themeColor="accent3" w:themeShade="BF"/>
          <w:sz w:val="22"/>
          <w:szCs w:val="22"/>
          <w:lang w:val="en-GB"/>
        </w:rPr>
        <w:t xml:space="preserve">off may apply if meets the conditions of mutual dealings, </w:t>
      </w:r>
      <w:r w:rsidR="00C57332">
        <w:rPr>
          <w:rFonts w:ascii="Arial" w:hAnsi="Arial" w:cs="Arial"/>
          <w:color w:val="7B7B7B" w:themeColor="accent3" w:themeShade="BF"/>
          <w:sz w:val="22"/>
          <w:szCs w:val="22"/>
          <w:lang w:val="en-GB"/>
        </w:rPr>
        <w:t>i</w:t>
      </w:r>
      <w:r w:rsidR="00AB2D54">
        <w:rPr>
          <w:rFonts w:ascii="Arial" w:hAnsi="Arial" w:cs="Arial"/>
          <w:color w:val="7B7B7B" w:themeColor="accent3" w:themeShade="BF"/>
          <w:sz w:val="22"/>
          <w:szCs w:val="22"/>
          <w:lang w:val="en-GB"/>
        </w:rPr>
        <w:t xml:space="preserve">n a JM a creditor’s right to set off continues to be applicable and it is not affected by the stay on civil proceeding against the company. </w:t>
      </w:r>
      <w:r w:rsidRPr="00AB2D54">
        <w:rPr>
          <w:rFonts w:ascii="Arial" w:hAnsi="Arial" w:cs="Arial"/>
          <w:b/>
          <w:bCs/>
          <w:color w:val="7B7B7B" w:themeColor="accent3" w:themeShade="BF"/>
          <w:sz w:val="22"/>
          <w:szCs w:val="22"/>
          <w:lang w:val="en-GB"/>
        </w:rPr>
        <w:t>Impeachable transactions</w:t>
      </w:r>
      <w:r w:rsidR="00AB2D54">
        <w:rPr>
          <w:rFonts w:ascii="Arial" w:hAnsi="Arial" w:cs="Arial"/>
          <w:b/>
          <w:bCs/>
          <w:color w:val="7B7B7B" w:themeColor="accent3" w:themeShade="BF"/>
          <w:sz w:val="22"/>
          <w:szCs w:val="22"/>
          <w:lang w:val="en-GB"/>
        </w:rPr>
        <w:t xml:space="preserve"> </w:t>
      </w:r>
      <w:r w:rsidR="00AB2D54">
        <w:rPr>
          <w:rFonts w:ascii="Arial" w:hAnsi="Arial" w:cs="Arial"/>
          <w:color w:val="7B7B7B" w:themeColor="accent3" w:themeShade="BF"/>
          <w:sz w:val="22"/>
          <w:szCs w:val="22"/>
          <w:lang w:val="en-GB"/>
        </w:rPr>
        <w:t>and officer liabilities</w:t>
      </w:r>
      <w:r w:rsidR="00AB2D54" w:rsidRPr="009807BC">
        <w:rPr>
          <w:rFonts w:ascii="Arial" w:hAnsi="Arial" w:cs="Arial"/>
          <w:color w:val="7B7B7B" w:themeColor="accent3" w:themeShade="BF"/>
          <w:sz w:val="22"/>
          <w:szCs w:val="22"/>
          <w:lang w:val="en-GB"/>
        </w:rPr>
        <w:t xml:space="preserve"> </w:t>
      </w:r>
      <w:r w:rsidRPr="009807BC">
        <w:rPr>
          <w:rFonts w:ascii="Arial" w:hAnsi="Arial" w:cs="Arial"/>
          <w:color w:val="7B7B7B" w:themeColor="accent3" w:themeShade="BF"/>
          <w:sz w:val="22"/>
          <w:szCs w:val="22"/>
          <w:lang w:val="en-GB"/>
        </w:rPr>
        <w:t>- upon the liquidation of a company,</w:t>
      </w:r>
      <w:r>
        <w:rPr>
          <w:rFonts w:ascii="Arial" w:hAnsi="Arial" w:cs="Arial"/>
          <w:color w:val="7B7B7B" w:themeColor="accent3" w:themeShade="BF"/>
          <w:sz w:val="22"/>
          <w:szCs w:val="22"/>
          <w:lang w:val="en-GB"/>
        </w:rPr>
        <w:t xml:space="preserve"> </w:t>
      </w:r>
      <w:r w:rsidRPr="009807BC">
        <w:rPr>
          <w:rFonts w:ascii="Arial" w:hAnsi="Arial" w:cs="Arial"/>
          <w:color w:val="7B7B7B" w:themeColor="accent3" w:themeShade="BF"/>
          <w:sz w:val="22"/>
          <w:szCs w:val="22"/>
          <w:lang w:val="en-GB"/>
        </w:rPr>
        <w:t xml:space="preserve">the </w:t>
      </w:r>
      <w:r w:rsidR="00AB2D54" w:rsidRPr="009807BC">
        <w:rPr>
          <w:rFonts w:ascii="Arial" w:hAnsi="Arial" w:cs="Arial"/>
          <w:color w:val="7B7B7B" w:themeColor="accent3" w:themeShade="BF"/>
          <w:sz w:val="22"/>
          <w:szCs w:val="22"/>
          <w:lang w:val="en-GB"/>
        </w:rPr>
        <w:t>liquidator</w:t>
      </w:r>
      <w:r w:rsidRPr="009807BC">
        <w:rPr>
          <w:rFonts w:ascii="Arial" w:hAnsi="Arial" w:cs="Arial"/>
          <w:color w:val="7B7B7B" w:themeColor="accent3" w:themeShade="BF"/>
          <w:sz w:val="22"/>
          <w:szCs w:val="22"/>
          <w:lang w:val="en-GB"/>
        </w:rPr>
        <w:t xml:space="preserve"> can seek the court approval to a claw back assets previously transferred in unfair transaction or undervalue transaction pursuant to certain elements. </w:t>
      </w:r>
      <w:r w:rsidR="00AB2D54">
        <w:rPr>
          <w:rFonts w:ascii="Arial" w:hAnsi="Arial" w:cs="Arial"/>
          <w:color w:val="7B7B7B" w:themeColor="accent3" w:themeShade="BF"/>
          <w:sz w:val="22"/>
          <w:szCs w:val="22"/>
          <w:lang w:val="en-GB"/>
        </w:rPr>
        <w:t>the provision relating to the powers of the liquidator also apply to judicial manager.</w:t>
      </w:r>
      <w:r w:rsidR="00C57332">
        <w:rPr>
          <w:rFonts w:ascii="Arial" w:hAnsi="Arial" w:cs="Arial"/>
          <w:b/>
          <w:bCs/>
          <w:color w:val="7B7B7B" w:themeColor="accent3" w:themeShade="BF"/>
          <w:sz w:val="22"/>
          <w:szCs w:val="22"/>
          <w:lang w:val="en-GB"/>
        </w:rPr>
        <w:t xml:space="preserve"> </w:t>
      </w:r>
      <w:r w:rsidR="002474D7" w:rsidRPr="00C57332">
        <w:rPr>
          <w:rFonts w:ascii="Arial" w:hAnsi="Arial" w:cs="Arial"/>
          <w:b/>
          <w:bCs/>
          <w:color w:val="7B7B7B" w:themeColor="accent3" w:themeShade="BF"/>
          <w:sz w:val="22"/>
          <w:szCs w:val="22"/>
          <w:lang w:val="en-GB"/>
        </w:rPr>
        <w:t>Disclaiming onerous contracts</w:t>
      </w:r>
      <w:r w:rsidR="00C57332">
        <w:rPr>
          <w:rFonts w:ascii="Arial" w:hAnsi="Arial" w:cs="Arial"/>
          <w:b/>
          <w:bCs/>
          <w:color w:val="7B7B7B" w:themeColor="accent3" w:themeShade="BF"/>
          <w:sz w:val="22"/>
          <w:szCs w:val="22"/>
          <w:lang w:val="en-GB"/>
        </w:rPr>
        <w:t xml:space="preserve">: </w:t>
      </w:r>
      <w:r w:rsidR="002474D7" w:rsidRPr="002474D7">
        <w:rPr>
          <w:rFonts w:ascii="Arial" w:hAnsi="Arial" w:cs="Arial"/>
          <w:color w:val="7B7B7B" w:themeColor="accent3" w:themeShade="BF"/>
          <w:sz w:val="22"/>
          <w:szCs w:val="22"/>
          <w:lang w:val="en-GB"/>
        </w:rPr>
        <w:t>judicial managers, as opposed to liquidator has no powers to disclaim onerous contracts entered into by the company before the judicial manager</w:t>
      </w:r>
      <w:r w:rsidR="002474D7">
        <w:rPr>
          <w:rFonts w:ascii="Arial" w:hAnsi="Arial" w:cs="Arial"/>
          <w:color w:val="7B7B7B" w:themeColor="accent3" w:themeShade="BF"/>
          <w:sz w:val="22"/>
          <w:szCs w:val="22"/>
          <w:lang w:val="en-GB"/>
        </w:rPr>
        <w:t>’</w:t>
      </w:r>
      <w:r w:rsidR="002474D7" w:rsidRPr="002474D7">
        <w:rPr>
          <w:rFonts w:ascii="Arial" w:hAnsi="Arial" w:cs="Arial"/>
          <w:color w:val="7B7B7B" w:themeColor="accent3" w:themeShade="BF"/>
          <w:sz w:val="22"/>
          <w:szCs w:val="22"/>
          <w:lang w:val="en-GB"/>
        </w:rPr>
        <w:t xml:space="preserve">s order has been granted. </w:t>
      </w:r>
      <w:r w:rsidR="00C57332">
        <w:rPr>
          <w:rFonts w:ascii="Arial" w:hAnsi="Arial" w:cs="Arial"/>
          <w:b/>
          <w:bCs/>
          <w:color w:val="7B7B7B" w:themeColor="accent3" w:themeShade="BF"/>
          <w:sz w:val="22"/>
          <w:szCs w:val="22"/>
          <w:lang w:val="en-GB"/>
        </w:rPr>
        <w:t xml:space="preserve"> </w:t>
      </w:r>
      <w:r w:rsidR="002474D7" w:rsidRPr="00C57332">
        <w:rPr>
          <w:rFonts w:ascii="Arial" w:hAnsi="Arial" w:cs="Arial"/>
          <w:b/>
          <w:bCs/>
          <w:color w:val="7B7B7B" w:themeColor="accent3" w:themeShade="BF"/>
          <w:sz w:val="22"/>
          <w:szCs w:val="22"/>
          <w:lang w:val="en-GB"/>
        </w:rPr>
        <w:t>Preferential /priority claims</w:t>
      </w:r>
      <w:r w:rsidR="00C57332">
        <w:rPr>
          <w:rFonts w:ascii="Arial" w:hAnsi="Arial" w:cs="Arial"/>
          <w:b/>
          <w:bCs/>
          <w:color w:val="7B7B7B" w:themeColor="accent3" w:themeShade="BF"/>
          <w:sz w:val="22"/>
          <w:szCs w:val="22"/>
          <w:lang w:val="en-GB"/>
        </w:rPr>
        <w:t>:</w:t>
      </w:r>
      <w:r w:rsidR="002474D7">
        <w:rPr>
          <w:rFonts w:ascii="Arial" w:hAnsi="Arial" w:cs="Arial"/>
          <w:b/>
          <w:sz w:val="22"/>
          <w:szCs w:val="22"/>
          <w:lang w:val="en-GB"/>
        </w:rPr>
        <w:t xml:space="preserve"> </w:t>
      </w:r>
      <w:r w:rsidR="002474D7" w:rsidRPr="002474D7">
        <w:rPr>
          <w:rFonts w:ascii="Arial" w:hAnsi="Arial" w:cs="Arial"/>
          <w:color w:val="7B7B7B" w:themeColor="accent3" w:themeShade="BF"/>
          <w:sz w:val="22"/>
          <w:szCs w:val="22"/>
          <w:lang w:val="en-GB"/>
        </w:rPr>
        <w:t>there are no statutory preferential /priority claims in JM.</w:t>
      </w:r>
      <w:r w:rsidR="00AB2D54">
        <w:rPr>
          <w:rFonts w:ascii="Arial" w:hAnsi="Arial" w:cs="Arial"/>
          <w:color w:val="7B7B7B" w:themeColor="accent3" w:themeShade="BF"/>
          <w:sz w:val="22"/>
          <w:szCs w:val="22"/>
          <w:lang w:val="en-GB"/>
        </w:rPr>
        <w:t xml:space="preserve"> In winding up the order for payment of the assets of the company is as follows: the </w:t>
      </w:r>
      <w:r w:rsidR="00C57332">
        <w:rPr>
          <w:rFonts w:ascii="Arial" w:hAnsi="Arial" w:cs="Arial"/>
          <w:color w:val="7B7B7B" w:themeColor="accent3" w:themeShade="BF"/>
          <w:sz w:val="22"/>
          <w:szCs w:val="22"/>
          <w:lang w:val="en-GB"/>
        </w:rPr>
        <w:t>liquidators’</w:t>
      </w:r>
      <w:r w:rsidR="00AB2D54">
        <w:rPr>
          <w:rFonts w:ascii="Arial" w:hAnsi="Arial" w:cs="Arial"/>
          <w:color w:val="7B7B7B" w:themeColor="accent3" w:themeShade="BF"/>
          <w:sz w:val="22"/>
          <w:szCs w:val="22"/>
          <w:lang w:val="en-GB"/>
        </w:rPr>
        <w:t xml:space="preserve"> costs, </w:t>
      </w:r>
      <w:r w:rsidR="004A1D96">
        <w:rPr>
          <w:rFonts w:ascii="Arial" w:hAnsi="Arial" w:cs="Arial"/>
          <w:color w:val="7B7B7B" w:themeColor="accent3" w:themeShade="BF"/>
          <w:sz w:val="22"/>
          <w:szCs w:val="22"/>
          <w:lang w:val="en-GB"/>
        </w:rPr>
        <w:t>employee’s</w:t>
      </w:r>
      <w:r w:rsidR="00AB2D54">
        <w:rPr>
          <w:rFonts w:ascii="Arial" w:hAnsi="Arial" w:cs="Arial"/>
          <w:color w:val="7B7B7B" w:themeColor="accent3" w:themeShade="BF"/>
          <w:sz w:val="22"/>
          <w:szCs w:val="22"/>
          <w:lang w:val="en-GB"/>
        </w:rPr>
        <w:t xml:space="preserve"> salary, collective agreement, worker injuries compensation, contributions to provident funds, remuneration for vacation</w:t>
      </w:r>
      <w:r w:rsidR="00C57332">
        <w:rPr>
          <w:rFonts w:ascii="Arial" w:hAnsi="Arial" w:cs="Arial"/>
          <w:color w:val="7B7B7B" w:themeColor="accent3" w:themeShade="BF"/>
          <w:sz w:val="22"/>
          <w:szCs w:val="22"/>
          <w:lang w:val="en-GB"/>
        </w:rPr>
        <w:t xml:space="preserve">, taxes, unsecured creditors. </w:t>
      </w:r>
    </w:p>
    <w:p w14:paraId="1302F560" w14:textId="77777777" w:rsidR="00746CF7" w:rsidRDefault="00746CF7" w:rsidP="00087F21">
      <w:pPr>
        <w:jc w:val="both"/>
        <w:rPr>
          <w:rFonts w:ascii="Arial" w:hAnsi="Arial" w:cs="Arial"/>
          <w:b/>
          <w:sz w:val="22"/>
          <w:szCs w:val="22"/>
          <w:lang w:val="en-GB"/>
        </w:rPr>
      </w:pPr>
    </w:p>
    <w:p w14:paraId="4283237A" w14:textId="77777777" w:rsidR="00123C65" w:rsidRDefault="00123C65" w:rsidP="00087F21">
      <w:pPr>
        <w:jc w:val="both"/>
        <w:rPr>
          <w:rFonts w:ascii="Arial" w:hAnsi="Arial" w:cs="Arial"/>
          <w:b/>
          <w:sz w:val="22"/>
          <w:szCs w:val="22"/>
          <w:lang w:val="en-GB"/>
        </w:rPr>
      </w:pPr>
    </w:p>
    <w:p w14:paraId="5F560468" w14:textId="7A2D9A3E"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Pr="008605BF" w:rsidRDefault="007D3C92" w:rsidP="00087F21">
      <w:pPr>
        <w:jc w:val="both"/>
        <w:rPr>
          <w:rFonts w:ascii="Arial" w:hAnsi="Arial" w:cs="Arial"/>
          <w:sz w:val="22"/>
          <w:szCs w:val="22"/>
          <w:lang w:val="en-GB"/>
        </w:rPr>
      </w:pPr>
      <w:bookmarkStart w:id="1" w:name="_Hlk17745211"/>
      <w:r w:rsidRPr="008605BF">
        <w:rPr>
          <w:rFonts w:ascii="Arial" w:hAnsi="Arial" w:cs="Arial"/>
          <w:sz w:val="22"/>
          <w:szCs w:val="22"/>
          <w:lang w:val="en-GB"/>
        </w:rPr>
        <w:lastRenderedPageBreak/>
        <w:t>Paladin</w:t>
      </w:r>
      <w:r w:rsidR="0007291B" w:rsidRPr="008605BF">
        <w:rPr>
          <w:rFonts w:ascii="Arial" w:hAnsi="Arial" w:cs="Arial"/>
          <w:sz w:val="22"/>
          <w:szCs w:val="22"/>
          <w:lang w:val="en-GB"/>
        </w:rPr>
        <w:t xml:space="preserve"> Energy </w:t>
      </w:r>
      <w:r w:rsidRPr="008605BF">
        <w:rPr>
          <w:rFonts w:ascii="Arial" w:hAnsi="Arial" w:cs="Arial"/>
          <w:sz w:val="22"/>
          <w:szCs w:val="22"/>
          <w:lang w:val="en-GB"/>
        </w:rPr>
        <w:t xml:space="preserve">Corporation </w:t>
      </w:r>
      <w:r w:rsidR="0007291B" w:rsidRPr="008605BF">
        <w:rPr>
          <w:rFonts w:ascii="Arial" w:hAnsi="Arial" w:cs="Arial"/>
          <w:sz w:val="22"/>
          <w:szCs w:val="22"/>
          <w:lang w:val="en-GB"/>
        </w:rPr>
        <w:t>Ltd (</w:t>
      </w:r>
      <w:r w:rsidRPr="008605BF">
        <w:rPr>
          <w:rFonts w:ascii="Arial" w:hAnsi="Arial" w:cs="Arial"/>
          <w:sz w:val="22"/>
          <w:szCs w:val="22"/>
          <w:lang w:val="en-GB"/>
        </w:rPr>
        <w:t>PEC</w:t>
      </w:r>
      <w:r w:rsidR="0007291B" w:rsidRPr="008605BF">
        <w:rPr>
          <w:rFonts w:ascii="Arial" w:hAnsi="Arial" w:cs="Arial"/>
          <w:sz w:val="22"/>
          <w:szCs w:val="22"/>
          <w:lang w:val="en-GB"/>
        </w:rPr>
        <w:t xml:space="preserve">) is a </w:t>
      </w:r>
      <w:r w:rsidRPr="008605BF">
        <w:rPr>
          <w:rFonts w:ascii="Arial" w:hAnsi="Arial" w:cs="Arial"/>
          <w:sz w:val="22"/>
          <w:szCs w:val="22"/>
          <w:lang w:val="en-GB"/>
        </w:rPr>
        <w:t>Cayman</w:t>
      </w:r>
      <w:r w:rsidR="002F7D0F" w:rsidRPr="008605BF">
        <w:rPr>
          <w:rFonts w:ascii="Arial" w:hAnsi="Arial" w:cs="Arial"/>
          <w:sz w:val="22"/>
          <w:szCs w:val="22"/>
          <w:lang w:val="en-GB"/>
        </w:rPr>
        <w:t>-</w:t>
      </w:r>
      <w:r w:rsidR="0007291B" w:rsidRPr="008605BF">
        <w:rPr>
          <w:rFonts w:ascii="Arial" w:hAnsi="Arial" w:cs="Arial"/>
          <w:sz w:val="22"/>
          <w:szCs w:val="22"/>
          <w:lang w:val="en-GB"/>
        </w:rPr>
        <w:t xml:space="preserve">incorporated company listed on the Singapore stock exchange. </w:t>
      </w:r>
      <w:r w:rsidRPr="008605BF">
        <w:rPr>
          <w:rFonts w:ascii="Arial" w:hAnsi="Arial" w:cs="Arial"/>
          <w:sz w:val="22"/>
          <w:szCs w:val="22"/>
          <w:lang w:val="en-GB"/>
        </w:rPr>
        <w:t>PEC</w:t>
      </w:r>
      <w:r w:rsidR="0007291B" w:rsidRPr="008605BF">
        <w:rPr>
          <w:rFonts w:ascii="Arial" w:hAnsi="Arial" w:cs="Arial"/>
          <w:sz w:val="22"/>
          <w:szCs w:val="22"/>
          <w:lang w:val="en-GB"/>
        </w:rPr>
        <w:t xml:space="preserve"> was formed to become the dominant market player in all aspects of energy in South East Asia</w:t>
      </w:r>
      <w:r w:rsidRPr="008605BF">
        <w:rPr>
          <w:rFonts w:ascii="Arial" w:hAnsi="Arial" w:cs="Arial"/>
          <w:sz w:val="22"/>
          <w:szCs w:val="22"/>
          <w:lang w:val="en-GB"/>
        </w:rPr>
        <w:t xml:space="preserve"> and China</w:t>
      </w:r>
      <w:r w:rsidR="0007291B" w:rsidRPr="008605BF">
        <w:rPr>
          <w:rFonts w:ascii="Arial" w:hAnsi="Arial" w:cs="Arial"/>
          <w:sz w:val="22"/>
          <w:szCs w:val="22"/>
          <w:lang w:val="en-GB"/>
        </w:rPr>
        <w:t>. Its primary lines of business are:</w:t>
      </w:r>
    </w:p>
    <w:p w14:paraId="6F61E7AC" w14:textId="77777777" w:rsidR="003D70A7" w:rsidRPr="008605BF" w:rsidRDefault="003D70A7" w:rsidP="00087F21">
      <w:pPr>
        <w:jc w:val="both"/>
        <w:rPr>
          <w:rFonts w:ascii="Arial" w:hAnsi="Arial" w:cs="Arial"/>
          <w:sz w:val="22"/>
          <w:szCs w:val="22"/>
          <w:lang w:val="en-GB"/>
        </w:rPr>
      </w:pPr>
    </w:p>
    <w:p w14:paraId="1A01AE29" w14:textId="4083396A"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 xml:space="preserve">oil and gas exploration and production </w:t>
      </w:r>
      <w:r w:rsidR="00AF5D9C" w:rsidRPr="008605BF">
        <w:rPr>
          <w:rFonts w:ascii="Arial" w:hAnsi="Arial" w:cs="Arial"/>
          <w:sz w:val="22"/>
          <w:szCs w:val="22"/>
          <w:lang w:val="en-GB"/>
        </w:rPr>
        <w:t xml:space="preserve">with assets and fields </w:t>
      </w:r>
      <w:r w:rsidRPr="008605BF">
        <w:rPr>
          <w:rFonts w:ascii="Arial" w:hAnsi="Arial" w:cs="Arial"/>
          <w:sz w:val="22"/>
          <w:szCs w:val="22"/>
          <w:lang w:val="en-GB"/>
        </w:rPr>
        <w:t xml:space="preserve">in </w:t>
      </w:r>
      <w:r w:rsidR="007D3C92" w:rsidRPr="008605BF">
        <w:rPr>
          <w:rFonts w:ascii="Arial" w:hAnsi="Arial" w:cs="Arial"/>
          <w:sz w:val="22"/>
          <w:szCs w:val="22"/>
          <w:lang w:val="en-GB"/>
        </w:rPr>
        <w:t>Malaysia</w:t>
      </w:r>
      <w:r w:rsidRPr="008605BF">
        <w:rPr>
          <w:rFonts w:ascii="Arial" w:hAnsi="Arial" w:cs="Arial"/>
          <w:sz w:val="22"/>
          <w:szCs w:val="22"/>
          <w:lang w:val="en-GB"/>
        </w:rPr>
        <w:t xml:space="preserve">, Thailand and </w:t>
      </w:r>
      <w:proofErr w:type="gramStart"/>
      <w:r w:rsidRPr="008605BF">
        <w:rPr>
          <w:rFonts w:ascii="Arial" w:hAnsi="Arial" w:cs="Arial"/>
          <w:sz w:val="22"/>
          <w:szCs w:val="22"/>
          <w:lang w:val="en-GB"/>
        </w:rPr>
        <w:t>Cambodia;</w:t>
      </w:r>
      <w:proofErr w:type="gramEnd"/>
    </w:p>
    <w:p w14:paraId="053E7AA4" w14:textId="77777777" w:rsidR="005A6ED5" w:rsidRPr="008605BF" w:rsidRDefault="005A6ED5" w:rsidP="005A6ED5">
      <w:pPr>
        <w:jc w:val="both"/>
        <w:rPr>
          <w:rFonts w:ascii="Arial" w:hAnsi="Arial" w:cs="Arial"/>
          <w:sz w:val="22"/>
          <w:szCs w:val="22"/>
          <w:lang w:val="en-GB"/>
        </w:rPr>
      </w:pPr>
    </w:p>
    <w:p w14:paraId="4D8308D3" w14:textId="48F3A4F8"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Renewable energy, specifically solar and wind</w:t>
      </w:r>
      <w:r w:rsidR="002F7D0F" w:rsidRPr="008605BF">
        <w:rPr>
          <w:rFonts w:ascii="Arial" w:hAnsi="Arial" w:cs="Arial"/>
          <w:sz w:val="22"/>
          <w:szCs w:val="22"/>
          <w:lang w:val="en-GB"/>
        </w:rPr>
        <w:t>,</w:t>
      </w:r>
      <w:r w:rsidR="00AB4451" w:rsidRPr="008605BF">
        <w:rPr>
          <w:rFonts w:ascii="Arial" w:hAnsi="Arial" w:cs="Arial"/>
          <w:sz w:val="22"/>
          <w:szCs w:val="22"/>
          <w:lang w:val="en-GB"/>
        </w:rPr>
        <w:t xml:space="preserve"> with projects in </w:t>
      </w:r>
      <w:r w:rsidR="007D3C92" w:rsidRPr="008605BF">
        <w:rPr>
          <w:rFonts w:ascii="Arial" w:hAnsi="Arial" w:cs="Arial"/>
          <w:sz w:val="22"/>
          <w:szCs w:val="22"/>
          <w:lang w:val="en-GB"/>
        </w:rPr>
        <w:t>Malaysia</w:t>
      </w:r>
      <w:r w:rsidR="00AB4451" w:rsidRPr="008605BF">
        <w:rPr>
          <w:rFonts w:ascii="Arial" w:hAnsi="Arial" w:cs="Arial"/>
          <w:sz w:val="22"/>
          <w:szCs w:val="22"/>
          <w:lang w:val="en-GB"/>
        </w:rPr>
        <w:t xml:space="preserve">, </w:t>
      </w:r>
      <w:proofErr w:type="gramStart"/>
      <w:r w:rsidR="00AB4451" w:rsidRPr="008605BF">
        <w:rPr>
          <w:rFonts w:ascii="Arial" w:hAnsi="Arial" w:cs="Arial"/>
          <w:sz w:val="22"/>
          <w:szCs w:val="22"/>
          <w:lang w:val="en-GB"/>
        </w:rPr>
        <w:t>Vietnam</w:t>
      </w:r>
      <w:proofErr w:type="gramEnd"/>
      <w:r w:rsidR="00AB4451" w:rsidRPr="008605BF">
        <w:rPr>
          <w:rFonts w:ascii="Arial" w:hAnsi="Arial" w:cs="Arial"/>
          <w:sz w:val="22"/>
          <w:szCs w:val="22"/>
          <w:lang w:val="en-GB"/>
        </w:rPr>
        <w:t xml:space="preserve"> and the United States</w:t>
      </w:r>
      <w:r w:rsidRPr="008605BF">
        <w:rPr>
          <w:rFonts w:ascii="Arial" w:hAnsi="Arial" w:cs="Arial"/>
          <w:sz w:val="22"/>
          <w:szCs w:val="22"/>
          <w:lang w:val="en-GB"/>
        </w:rPr>
        <w:t>; and</w:t>
      </w:r>
    </w:p>
    <w:p w14:paraId="460C8B32" w14:textId="77777777" w:rsidR="005A6ED5" w:rsidRPr="008605BF" w:rsidRDefault="005A6ED5" w:rsidP="005A6ED5">
      <w:pPr>
        <w:jc w:val="both"/>
        <w:rPr>
          <w:rFonts w:ascii="Arial" w:hAnsi="Arial" w:cs="Arial"/>
          <w:sz w:val="22"/>
          <w:szCs w:val="22"/>
          <w:lang w:val="en-GB"/>
        </w:rPr>
      </w:pPr>
    </w:p>
    <w:p w14:paraId="36F66DC1" w14:textId="77777777" w:rsidR="003D70A7" w:rsidRPr="008605BF" w:rsidRDefault="0007291B" w:rsidP="00BE65AA">
      <w:pPr>
        <w:pStyle w:val="ListParagraph"/>
        <w:numPr>
          <w:ilvl w:val="0"/>
          <w:numId w:val="1"/>
        </w:numPr>
        <w:ind w:left="426" w:hanging="426"/>
        <w:jc w:val="both"/>
        <w:rPr>
          <w:rFonts w:ascii="Arial" w:hAnsi="Arial" w:cs="Arial"/>
          <w:sz w:val="22"/>
          <w:szCs w:val="22"/>
          <w:lang w:val="en-GB"/>
        </w:rPr>
      </w:pPr>
      <w:r w:rsidRPr="008605BF">
        <w:rPr>
          <w:rFonts w:ascii="Arial" w:hAnsi="Arial" w:cs="Arial"/>
          <w:sz w:val="22"/>
          <w:szCs w:val="22"/>
          <w:lang w:val="en-GB"/>
        </w:rPr>
        <w:t>Water and waste to energy</w:t>
      </w:r>
      <w:r w:rsidR="00AB4451" w:rsidRPr="008605BF">
        <w:rPr>
          <w:rFonts w:ascii="Arial" w:hAnsi="Arial" w:cs="Arial"/>
          <w:sz w:val="22"/>
          <w:szCs w:val="22"/>
          <w:lang w:val="en-GB"/>
        </w:rPr>
        <w:t xml:space="preserve"> with plants in Singapore and China</w:t>
      </w:r>
      <w:r w:rsidRPr="008605BF">
        <w:rPr>
          <w:rFonts w:ascii="Arial" w:hAnsi="Arial" w:cs="Arial"/>
          <w:sz w:val="22"/>
          <w:szCs w:val="22"/>
          <w:lang w:val="en-GB"/>
        </w:rPr>
        <w:t>.</w:t>
      </w:r>
    </w:p>
    <w:p w14:paraId="26DD5C8E" w14:textId="77777777" w:rsidR="003D70A7" w:rsidRPr="008605BF" w:rsidRDefault="003D70A7" w:rsidP="00087F21">
      <w:pPr>
        <w:jc w:val="both"/>
        <w:rPr>
          <w:rFonts w:ascii="Arial" w:hAnsi="Arial" w:cs="Arial"/>
          <w:sz w:val="22"/>
          <w:szCs w:val="22"/>
          <w:lang w:val="en-GB"/>
        </w:rPr>
      </w:pPr>
    </w:p>
    <w:p w14:paraId="15348C74" w14:textId="17497A63" w:rsidR="00B81AE8"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w:t>
      </w:r>
      <w:r w:rsidR="00AB4451" w:rsidRPr="008605BF">
        <w:rPr>
          <w:rFonts w:ascii="Arial" w:hAnsi="Arial" w:cs="Arial"/>
          <w:sz w:val="22"/>
          <w:szCs w:val="22"/>
          <w:lang w:val="en-GB"/>
        </w:rPr>
        <w:t xml:space="preserve">has three </w:t>
      </w:r>
      <w:proofErr w:type="gramStart"/>
      <w:r w:rsidR="00AB4451" w:rsidRPr="008605BF">
        <w:rPr>
          <w:rFonts w:ascii="Arial" w:hAnsi="Arial" w:cs="Arial"/>
          <w:sz w:val="22"/>
          <w:szCs w:val="22"/>
          <w:lang w:val="en-GB"/>
        </w:rPr>
        <w:t>wholly</w:t>
      </w:r>
      <w:r w:rsidR="00AB6201" w:rsidRPr="008605BF">
        <w:rPr>
          <w:rFonts w:ascii="Arial" w:hAnsi="Arial" w:cs="Arial"/>
          <w:sz w:val="22"/>
          <w:szCs w:val="22"/>
          <w:lang w:val="en-GB"/>
        </w:rPr>
        <w:t>-</w:t>
      </w:r>
      <w:r w:rsidR="00AB4451" w:rsidRPr="008605BF">
        <w:rPr>
          <w:rFonts w:ascii="Arial" w:hAnsi="Arial" w:cs="Arial"/>
          <w:sz w:val="22"/>
          <w:szCs w:val="22"/>
          <w:lang w:val="en-GB"/>
        </w:rPr>
        <w:t>owned</w:t>
      </w:r>
      <w:proofErr w:type="gramEnd"/>
      <w:r w:rsidR="00AB4451" w:rsidRPr="008605BF">
        <w:rPr>
          <w:rFonts w:ascii="Arial" w:hAnsi="Arial" w:cs="Arial"/>
          <w:sz w:val="22"/>
          <w:szCs w:val="22"/>
          <w:lang w:val="en-GB"/>
        </w:rPr>
        <w:t xml:space="preserve"> Singapore incorporated subsidiaries </w:t>
      </w:r>
      <w:r w:rsidR="005A6ED5" w:rsidRPr="008605BF">
        <w:rPr>
          <w:rFonts w:ascii="Arial" w:hAnsi="Arial" w:cs="Arial"/>
          <w:sz w:val="22"/>
          <w:szCs w:val="22"/>
          <w:lang w:val="en-GB"/>
        </w:rPr>
        <w:t>that</w:t>
      </w:r>
      <w:r w:rsidR="00AB4451" w:rsidRPr="008605BF">
        <w:rPr>
          <w:rFonts w:ascii="Arial" w:hAnsi="Arial" w:cs="Arial"/>
          <w:sz w:val="22"/>
          <w:szCs w:val="22"/>
          <w:lang w:val="en-GB"/>
        </w:rPr>
        <w:t xml:space="preserve"> run each</w:t>
      </w:r>
      <w:r w:rsidR="0007291B" w:rsidRPr="008605BF">
        <w:rPr>
          <w:rFonts w:ascii="Arial" w:hAnsi="Arial" w:cs="Arial"/>
          <w:sz w:val="22"/>
          <w:szCs w:val="22"/>
          <w:lang w:val="en-GB"/>
        </w:rPr>
        <w:t xml:space="preserve"> of the three lines of business:</w:t>
      </w:r>
    </w:p>
    <w:p w14:paraId="78E8E913" w14:textId="77777777" w:rsidR="00DB6103" w:rsidRPr="008605BF" w:rsidRDefault="00DB6103" w:rsidP="00087F21">
      <w:pPr>
        <w:jc w:val="both"/>
        <w:rPr>
          <w:rFonts w:ascii="Arial" w:hAnsi="Arial" w:cs="Arial"/>
          <w:sz w:val="22"/>
          <w:szCs w:val="22"/>
          <w:lang w:val="en-GB"/>
        </w:rPr>
      </w:pPr>
    </w:p>
    <w:p w14:paraId="5440AFE0" w14:textId="347521C8" w:rsidR="00B81AE8"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Oil and Gas Pte </w:t>
      </w:r>
      <w:proofErr w:type="gramStart"/>
      <w:r w:rsidR="0007291B" w:rsidRPr="008605BF">
        <w:rPr>
          <w:rFonts w:ascii="Arial" w:hAnsi="Arial" w:cs="Arial"/>
          <w:sz w:val="22"/>
          <w:szCs w:val="22"/>
          <w:lang w:val="en-GB"/>
        </w:rPr>
        <w:t>Ltd;</w:t>
      </w:r>
      <w:proofErr w:type="gramEnd"/>
    </w:p>
    <w:p w14:paraId="0C9DB2E0" w14:textId="77777777" w:rsidR="005A6ED5" w:rsidRPr="008605BF" w:rsidRDefault="005A6ED5" w:rsidP="005A6ED5">
      <w:pPr>
        <w:jc w:val="both"/>
        <w:rPr>
          <w:rFonts w:ascii="Arial" w:hAnsi="Arial" w:cs="Arial"/>
          <w:sz w:val="22"/>
          <w:szCs w:val="22"/>
          <w:lang w:val="en-GB"/>
        </w:rPr>
      </w:pPr>
    </w:p>
    <w:p w14:paraId="0C984307" w14:textId="77777777" w:rsidR="005A6ED5"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Renewables Pte Ltd; and</w:t>
      </w:r>
    </w:p>
    <w:p w14:paraId="48502A5A" w14:textId="77777777" w:rsidR="005A6ED5" w:rsidRPr="008605BF" w:rsidRDefault="005A6ED5" w:rsidP="005A6ED5">
      <w:pPr>
        <w:pStyle w:val="ListParagraph"/>
        <w:rPr>
          <w:rFonts w:ascii="Arial" w:hAnsi="Arial" w:cs="Arial"/>
          <w:sz w:val="22"/>
          <w:szCs w:val="22"/>
          <w:lang w:val="en-GB"/>
        </w:rPr>
      </w:pPr>
    </w:p>
    <w:p w14:paraId="5B17AFE3" w14:textId="58D207AF" w:rsidR="00B81AE8" w:rsidRPr="008605BF" w:rsidRDefault="00235D7D" w:rsidP="00BE65AA">
      <w:pPr>
        <w:pStyle w:val="ListParagraph"/>
        <w:numPr>
          <w:ilvl w:val="0"/>
          <w:numId w:val="2"/>
        </w:numPr>
        <w:ind w:left="426" w:hanging="426"/>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w:t>
      </w:r>
      <w:r w:rsidR="00BE5B8E" w:rsidRPr="008605BF">
        <w:rPr>
          <w:rFonts w:ascii="Arial" w:hAnsi="Arial" w:cs="Arial"/>
          <w:sz w:val="22"/>
          <w:szCs w:val="22"/>
          <w:lang w:val="en-GB"/>
        </w:rPr>
        <w:t xml:space="preserve">WWE </w:t>
      </w:r>
      <w:r w:rsidR="0007291B" w:rsidRPr="008605BF">
        <w:rPr>
          <w:rFonts w:ascii="Arial" w:hAnsi="Arial" w:cs="Arial"/>
          <w:sz w:val="22"/>
          <w:szCs w:val="22"/>
          <w:lang w:val="en-GB"/>
        </w:rPr>
        <w:t>Pte Ltd.</w:t>
      </w:r>
    </w:p>
    <w:p w14:paraId="703FC1F5" w14:textId="77777777" w:rsidR="00105948" w:rsidRPr="008605BF" w:rsidRDefault="00105948" w:rsidP="00B81AE8">
      <w:pPr>
        <w:jc w:val="both"/>
        <w:rPr>
          <w:rFonts w:ascii="Arial" w:hAnsi="Arial" w:cs="Arial"/>
          <w:sz w:val="22"/>
          <w:szCs w:val="22"/>
          <w:lang w:val="en-GB"/>
        </w:rPr>
      </w:pPr>
    </w:p>
    <w:p w14:paraId="0670A5E3" w14:textId="010D248C" w:rsidR="00AB4451" w:rsidRPr="008605BF" w:rsidRDefault="0007291B" w:rsidP="00B81AE8">
      <w:pPr>
        <w:jc w:val="both"/>
        <w:rPr>
          <w:rFonts w:ascii="Arial" w:hAnsi="Arial" w:cs="Arial"/>
          <w:sz w:val="22"/>
          <w:szCs w:val="22"/>
          <w:lang w:val="en-GB"/>
        </w:rPr>
      </w:pPr>
      <w:r w:rsidRPr="008605BF">
        <w:rPr>
          <w:rFonts w:ascii="Arial" w:hAnsi="Arial" w:cs="Arial"/>
          <w:sz w:val="22"/>
          <w:szCs w:val="22"/>
          <w:lang w:val="en-GB"/>
        </w:rPr>
        <w:t xml:space="preserve">Each entity in turn owns all, or substantially all, of the shares in </w:t>
      </w:r>
      <w:r w:rsidR="00B81AE8" w:rsidRPr="008605BF">
        <w:rPr>
          <w:rFonts w:ascii="Arial" w:hAnsi="Arial" w:cs="Arial"/>
          <w:sz w:val="22"/>
          <w:szCs w:val="22"/>
          <w:lang w:val="en-GB"/>
        </w:rPr>
        <w:t xml:space="preserve">the relevant entities incorporated in the local </w:t>
      </w:r>
      <w:r w:rsidRPr="008605BF">
        <w:rPr>
          <w:rFonts w:ascii="Arial" w:hAnsi="Arial" w:cs="Arial"/>
          <w:sz w:val="22"/>
          <w:szCs w:val="22"/>
          <w:lang w:val="en-GB"/>
        </w:rPr>
        <w:t>relevant overseas jurisdiction.</w:t>
      </w:r>
    </w:p>
    <w:p w14:paraId="2A98A259" w14:textId="77777777" w:rsidR="00AB4451" w:rsidRPr="008605BF" w:rsidRDefault="00AB4451" w:rsidP="00087F21">
      <w:pPr>
        <w:jc w:val="both"/>
        <w:rPr>
          <w:rFonts w:ascii="Arial" w:hAnsi="Arial" w:cs="Arial"/>
          <w:sz w:val="22"/>
          <w:szCs w:val="22"/>
          <w:lang w:val="en-GB"/>
        </w:rPr>
      </w:pPr>
    </w:p>
    <w:p w14:paraId="3C99029B" w14:textId="458FE38B" w:rsidR="00B81AE8"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sidRPr="008605BF">
        <w:rPr>
          <w:rFonts w:ascii="Arial" w:hAnsi="Arial" w:cs="Arial"/>
          <w:sz w:val="22"/>
          <w:szCs w:val="22"/>
          <w:lang w:val="en-GB"/>
        </w:rPr>
        <w:t>d</w:t>
      </w:r>
      <w:r w:rsidR="0007291B" w:rsidRPr="008605BF">
        <w:rPr>
          <w:rFonts w:ascii="Arial" w:hAnsi="Arial" w:cs="Arial"/>
          <w:sz w:val="22"/>
          <w:szCs w:val="22"/>
          <w:lang w:val="en-GB"/>
        </w:rPr>
        <w:t xml:space="preserve"> above and directly to the underlying project companies.</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As at 2016, the group had raised SGD 2 billion in bank lending, all of which was guaranteed by </w:t>
      </w:r>
      <w:r w:rsidRPr="008605BF">
        <w:rPr>
          <w:rFonts w:ascii="Arial" w:hAnsi="Arial" w:cs="Arial"/>
          <w:sz w:val="22"/>
          <w:szCs w:val="22"/>
          <w:lang w:val="en-GB"/>
        </w:rPr>
        <w:t>PEC</w:t>
      </w:r>
      <w:r w:rsidR="0007291B" w:rsidRPr="008605BF">
        <w:rPr>
          <w:rFonts w:ascii="Arial" w:hAnsi="Arial" w:cs="Arial"/>
          <w:sz w:val="22"/>
          <w:szCs w:val="22"/>
          <w:lang w:val="en-GB"/>
        </w:rPr>
        <w:t>.</w:t>
      </w:r>
      <w:r w:rsidR="00152FD4" w:rsidRPr="008605BF">
        <w:rPr>
          <w:rFonts w:ascii="Arial" w:hAnsi="Arial" w:cs="Arial"/>
          <w:sz w:val="22"/>
          <w:szCs w:val="22"/>
          <w:lang w:val="en-GB"/>
        </w:rPr>
        <w:t xml:space="preserve"> </w:t>
      </w:r>
    </w:p>
    <w:p w14:paraId="5505B8B8" w14:textId="77777777" w:rsidR="00B81AE8" w:rsidRPr="008605BF" w:rsidRDefault="00B81AE8" w:rsidP="00087F21">
      <w:pPr>
        <w:jc w:val="both"/>
        <w:rPr>
          <w:rFonts w:ascii="Arial" w:hAnsi="Arial" w:cs="Arial"/>
          <w:sz w:val="22"/>
          <w:szCs w:val="22"/>
          <w:lang w:val="en-GB"/>
        </w:rPr>
      </w:pPr>
    </w:p>
    <w:p w14:paraId="578C3E76" w14:textId="2E4C684D" w:rsidR="00AB4451" w:rsidRPr="008605BF" w:rsidRDefault="0007291B" w:rsidP="00087F21">
      <w:pPr>
        <w:jc w:val="both"/>
        <w:rPr>
          <w:rFonts w:ascii="Arial" w:hAnsi="Arial" w:cs="Arial"/>
          <w:sz w:val="22"/>
          <w:szCs w:val="22"/>
          <w:lang w:val="en-GB"/>
        </w:rPr>
      </w:pPr>
      <w:r w:rsidRPr="008605BF">
        <w:rPr>
          <w:rFonts w:ascii="Arial" w:hAnsi="Arial" w:cs="Arial"/>
          <w:sz w:val="22"/>
          <w:szCs w:val="22"/>
          <w:lang w:val="en-GB"/>
        </w:rPr>
        <w:t xml:space="preserve">In 2018, </w:t>
      </w:r>
      <w:r w:rsidR="00235D7D" w:rsidRPr="008605BF">
        <w:rPr>
          <w:rFonts w:ascii="Arial" w:hAnsi="Arial" w:cs="Arial"/>
          <w:sz w:val="22"/>
          <w:szCs w:val="22"/>
          <w:lang w:val="en-GB"/>
        </w:rPr>
        <w:t>PEC</w:t>
      </w:r>
      <w:r w:rsidRPr="008605BF">
        <w:rPr>
          <w:rFonts w:ascii="Arial" w:hAnsi="Arial" w:cs="Arial"/>
          <w:sz w:val="22"/>
          <w:szCs w:val="22"/>
          <w:lang w:val="en-GB"/>
        </w:rPr>
        <w:t xml:space="preserve"> wanted to take advantage of an opportunity to </w:t>
      </w:r>
      <w:r w:rsidR="00D77884" w:rsidRPr="008605BF">
        <w:rPr>
          <w:rFonts w:ascii="Arial" w:hAnsi="Arial" w:cs="Arial"/>
          <w:sz w:val="22"/>
          <w:szCs w:val="22"/>
          <w:lang w:val="en-GB"/>
        </w:rPr>
        <w:t>expand their water and waste to energy business and raised an additional SGD 1 billion in retail bonds for working capital purposes.</w:t>
      </w:r>
      <w:r w:rsidR="00152FD4" w:rsidRPr="008605BF">
        <w:rPr>
          <w:rFonts w:ascii="Arial" w:hAnsi="Arial" w:cs="Arial"/>
          <w:sz w:val="22"/>
          <w:szCs w:val="22"/>
          <w:lang w:val="en-GB"/>
        </w:rPr>
        <w:t xml:space="preserve"> </w:t>
      </w:r>
      <w:r w:rsidR="00D77884" w:rsidRPr="008605BF">
        <w:rPr>
          <w:rFonts w:ascii="Arial" w:hAnsi="Arial" w:cs="Arial"/>
          <w:sz w:val="22"/>
          <w:szCs w:val="22"/>
          <w:lang w:val="en-GB"/>
        </w:rPr>
        <w:t>Water</w:t>
      </w:r>
      <w:r w:rsidR="00AF5D9C" w:rsidRPr="008605BF">
        <w:rPr>
          <w:rFonts w:ascii="Arial" w:hAnsi="Arial" w:cs="Arial"/>
          <w:sz w:val="22"/>
          <w:szCs w:val="22"/>
          <w:lang w:val="en-GB"/>
        </w:rPr>
        <w:t xml:space="preserve"> </w:t>
      </w:r>
      <w:r w:rsidR="00AB6201" w:rsidRPr="008605BF">
        <w:rPr>
          <w:rFonts w:ascii="Arial" w:hAnsi="Arial" w:cs="Arial"/>
          <w:sz w:val="22"/>
          <w:szCs w:val="22"/>
          <w:lang w:val="en-GB"/>
        </w:rPr>
        <w:t>(</w:t>
      </w:r>
      <w:r w:rsidR="00AF5D9C" w:rsidRPr="008605BF">
        <w:rPr>
          <w:rFonts w:ascii="Arial" w:hAnsi="Arial" w:cs="Arial"/>
          <w:sz w:val="22"/>
          <w:szCs w:val="22"/>
          <w:lang w:val="en-GB"/>
        </w:rPr>
        <w:t>and energy needs in general</w:t>
      </w:r>
      <w:r w:rsidR="00AB6201" w:rsidRPr="008605BF">
        <w:rPr>
          <w:rFonts w:ascii="Arial" w:hAnsi="Arial" w:cs="Arial"/>
          <w:sz w:val="22"/>
          <w:szCs w:val="22"/>
          <w:lang w:val="en-GB"/>
        </w:rPr>
        <w:t>)</w:t>
      </w:r>
      <w:r w:rsidR="00D77884" w:rsidRPr="008605BF">
        <w:rPr>
          <w:rFonts w:ascii="Arial" w:hAnsi="Arial" w:cs="Arial"/>
          <w:sz w:val="22"/>
          <w:szCs w:val="22"/>
          <w:lang w:val="en-GB"/>
        </w:rPr>
        <w:t xml:space="preserve"> is of strategic importance to Singapore given its geographical position and many retail investors took up the bond issue.</w:t>
      </w:r>
      <w:r w:rsidR="00152FD4" w:rsidRPr="008605BF">
        <w:rPr>
          <w:rFonts w:ascii="Arial" w:hAnsi="Arial" w:cs="Arial"/>
          <w:sz w:val="22"/>
          <w:szCs w:val="22"/>
          <w:lang w:val="en-GB"/>
        </w:rPr>
        <w:t xml:space="preserve"> </w:t>
      </w:r>
      <w:r w:rsidR="00D77884" w:rsidRPr="008605BF">
        <w:rPr>
          <w:rFonts w:ascii="Arial" w:hAnsi="Arial" w:cs="Arial"/>
          <w:sz w:val="22"/>
          <w:szCs w:val="22"/>
          <w:lang w:val="en-GB"/>
        </w:rPr>
        <w:t xml:space="preserve">The retail bonds were stated to be specifically subordinated to all other debt of the </w:t>
      </w:r>
      <w:r w:rsidR="00235D7D" w:rsidRPr="008605BF">
        <w:rPr>
          <w:rFonts w:ascii="Arial" w:hAnsi="Arial" w:cs="Arial"/>
          <w:sz w:val="22"/>
          <w:szCs w:val="22"/>
          <w:lang w:val="en-GB"/>
        </w:rPr>
        <w:t>PEC</w:t>
      </w:r>
      <w:r w:rsidR="00D77884" w:rsidRPr="008605BF">
        <w:rPr>
          <w:rFonts w:ascii="Arial" w:hAnsi="Arial" w:cs="Arial"/>
          <w:sz w:val="22"/>
          <w:szCs w:val="22"/>
          <w:lang w:val="en-GB"/>
        </w:rPr>
        <w:t xml:space="preserve"> group.</w:t>
      </w:r>
      <w:r w:rsidRPr="008605BF">
        <w:rPr>
          <w:rFonts w:ascii="Arial" w:hAnsi="Arial" w:cs="Arial"/>
          <w:sz w:val="22"/>
          <w:szCs w:val="22"/>
          <w:lang w:val="en-GB"/>
        </w:rPr>
        <w:t xml:space="preserve"> </w:t>
      </w:r>
    </w:p>
    <w:p w14:paraId="3A4529FB" w14:textId="77777777" w:rsidR="00AB4451" w:rsidRPr="008605BF" w:rsidRDefault="00AB4451" w:rsidP="00087F21">
      <w:pPr>
        <w:jc w:val="both"/>
        <w:rPr>
          <w:rFonts w:ascii="Arial" w:hAnsi="Arial" w:cs="Arial"/>
          <w:sz w:val="22"/>
          <w:szCs w:val="22"/>
          <w:lang w:val="en-GB"/>
        </w:rPr>
      </w:pPr>
    </w:p>
    <w:p w14:paraId="0A68585B" w14:textId="47F120D5" w:rsidR="00AF44E3" w:rsidRPr="008605BF" w:rsidRDefault="00235D7D" w:rsidP="00087F21">
      <w:pPr>
        <w:jc w:val="both"/>
        <w:rPr>
          <w:rFonts w:ascii="Arial" w:hAnsi="Arial" w:cs="Arial"/>
          <w:sz w:val="22"/>
          <w:szCs w:val="22"/>
          <w:lang w:val="en-GB"/>
        </w:rPr>
      </w:pPr>
      <w:r w:rsidRPr="008605BF">
        <w:rPr>
          <w:rFonts w:ascii="Arial" w:hAnsi="Arial" w:cs="Arial"/>
          <w:sz w:val="22"/>
          <w:szCs w:val="22"/>
          <w:lang w:val="en-GB"/>
        </w:rPr>
        <w:t>PEC</w:t>
      </w:r>
      <w:r w:rsidR="0007291B" w:rsidRPr="008605BF">
        <w:rPr>
          <w:rFonts w:ascii="Arial" w:hAnsi="Arial" w:cs="Arial"/>
          <w:sz w:val="22"/>
          <w:szCs w:val="22"/>
          <w:lang w:val="en-GB"/>
        </w:rPr>
        <w:t xml:space="preserve"> traded positively throughout 2018 and 2019</w:t>
      </w:r>
      <w:r w:rsidR="00A83871" w:rsidRPr="008605BF">
        <w:rPr>
          <w:rFonts w:ascii="Arial" w:hAnsi="Arial" w:cs="Arial"/>
          <w:sz w:val="22"/>
          <w:szCs w:val="22"/>
          <w:lang w:val="en-GB"/>
        </w:rPr>
        <w:t>.</w:t>
      </w:r>
      <w:r w:rsidR="0007291B" w:rsidRPr="008605BF">
        <w:rPr>
          <w:rFonts w:ascii="Arial" w:hAnsi="Arial" w:cs="Arial"/>
          <w:sz w:val="22"/>
          <w:szCs w:val="22"/>
          <w:lang w:val="en-GB"/>
        </w:rPr>
        <w:t xml:space="preserve"> </w:t>
      </w:r>
      <w:r w:rsidR="00A83871" w:rsidRPr="008605BF">
        <w:rPr>
          <w:rFonts w:ascii="Arial" w:hAnsi="Arial" w:cs="Arial"/>
          <w:sz w:val="22"/>
          <w:szCs w:val="22"/>
          <w:lang w:val="en-GB"/>
        </w:rPr>
        <w:t>H</w:t>
      </w:r>
      <w:r w:rsidR="0007291B" w:rsidRPr="008605BF">
        <w:rPr>
          <w:rFonts w:ascii="Arial" w:hAnsi="Arial" w:cs="Arial"/>
          <w:sz w:val="22"/>
          <w:szCs w:val="22"/>
          <w:lang w:val="en-GB"/>
        </w:rPr>
        <w:t>owever</w:t>
      </w:r>
      <w:r w:rsidR="00A83871" w:rsidRPr="008605BF">
        <w:rPr>
          <w:rFonts w:ascii="Arial" w:hAnsi="Arial" w:cs="Arial"/>
          <w:sz w:val="22"/>
          <w:szCs w:val="22"/>
          <w:lang w:val="en-GB"/>
        </w:rPr>
        <w:t>,</w:t>
      </w:r>
      <w:r w:rsidR="0007291B" w:rsidRPr="008605BF">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sidRPr="008605BF">
        <w:rPr>
          <w:rFonts w:ascii="Arial" w:hAnsi="Arial" w:cs="Arial"/>
          <w:sz w:val="22"/>
          <w:szCs w:val="22"/>
          <w:lang w:val="en-GB"/>
        </w:rPr>
        <w:t>s</w:t>
      </w:r>
      <w:r w:rsidR="0007291B" w:rsidRPr="008605BF">
        <w:rPr>
          <w:rFonts w:ascii="Arial" w:hAnsi="Arial" w:cs="Arial"/>
          <w:sz w:val="22"/>
          <w:szCs w:val="22"/>
          <w:lang w:val="en-GB"/>
        </w:rPr>
        <w:t xml:space="preserve"> owing.</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In early 2020, </w:t>
      </w:r>
      <w:r w:rsidRPr="008605BF">
        <w:rPr>
          <w:rFonts w:ascii="Arial" w:hAnsi="Arial" w:cs="Arial"/>
          <w:sz w:val="22"/>
          <w:szCs w:val="22"/>
          <w:lang w:val="en-GB"/>
        </w:rPr>
        <w:t>PEC</w:t>
      </w:r>
      <w:r w:rsidR="0007291B" w:rsidRPr="008605BF">
        <w:rPr>
          <w:rFonts w:ascii="Arial" w:hAnsi="Arial" w:cs="Arial"/>
          <w:sz w:val="22"/>
          <w:szCs w:val="22"/>
          <w:lang w:val="en-GB"/>
        </w:rPr>
        <w:t xml:space="preserve"> appointed legal and financial advisors to provide it with advice as to the best steps to take.</w:t>
      </w:r>
      <w:r w:rsidR="00152FD4" w:rsidRPr="008605BF">
        <w:rPr>
          <w:rFonts w:ascii="Arial" w:hAnsi="Arial" w:cs="Arial"/>
          <w:sz w:val="22"/>
          <w:szCs w:val="22"/>
          <w:lang w:val="en-GB"/>
        </w:rPr>
        <w:t xml:space="preserve"> </w:t>
      </w:r>
      <w:r w:rsidR="0007291B" w:rsidRPr="008605BF">
        <w:rPr>
          <w:rFonts w:ascii="Arial" w:hAnsi="Arial" w:cs="Arial"/>
          <w:sz w:val="22"/>
          <w:szCs w:val="22"/>
          <w:lang w:val="en-GB"/>
        </w:rPr>
        <w:t xml:space="preserve">Shortly thereafter, </w:t>
      </w:r>
      <w:r w:rsidRPr="008605BF">
        <w:rPr>
          <w:rFonts w:ascii="Arial" w:hAnsi="Arial" w:cs="Arial"/>
          <w:sz w:val="22"/>
          <w:szCs w:val="22"/>
          <w:lang w:val="en-GB"/>
        </w:rPr>
        <w:t>PEC</w:t>
      </w:r>
      <w:r w:rsidR="00B81AE8" w:rsidRPr="008605BF">
        <w:rPr>
          <w:rFonts w:ascii="Arial" w:hAnsi="Arial" w:cs="Arial"/>
          <w:sz w:val="22"/>
          <w:szCs w:val="22"/>
          <w:lang w:val="en-GB"/>
        </w:rPr>
        <w:t xml:space="preserve"> announced that it </w:t>
      </w:r>
      <w:r w:rsidR="0007291B" w:rsidRPr="008605BF">
        <w:rPr>
          <w:rFonts w:ascii="Arial" w:hAnsi="Arial" w:cs="Arial"/>
          <w:sz w:val="22"/>
          <w:szCs w:val="22"/>
          <w:lang w:val="en-GB"/>
        </w:rPr>
        <w:t>had filed for protection under section 211B of the Companies (Amendment) Act 2017.</w:t>
      </w:r>
      <w:r w:rsidR="00152FD4" w:rsidRPr="008605BF">
        <w:rPr>
          <w:rFonts w:ascii="Arial" w:hAnsi="Arial" w:cs="Arial"/>
          <w:sz w:val="22"/>
          <w:szCs w:val="22"/>
          <w:lang w:val="en-GB"/>
        </w:rPr>
        <w:t xml:space="preserve"> </w:t>
      </w:r>
      <w:r w:rsidR="00B81AE8" w:rsidRPr="008605BF">
        <w:rPr>
          <w:rFonts w:ascii="Arial" w:hAnsi="Arial" w:cs="Arial"/>
          <w:sz w:val="22"/>
          <w:szCs w:val="22"/>
          <w:lang w:val="en-GB"/>
        </w:rPr>
        <w:t xml:space="preserve">Further to this, </w:t>
      </w:r>
      <w:r w:rsidRPr="008605BF">
        <w:rPr>
          <w:rFonts w:ascii="Arial" w:hAnsi="Arial" w:cs="Arial"/>
          <w:sz w:val="22"/>
          <w:szCs w:val="22"/>
          <w:lang w:val="en-GB"/>
        </w:rPr>
        <w:t>PEC</w:t>
      </w:r>
      <w:r w:rsidR="00B81AE8" w:rsidRPr="008605BF">
        <w:rPr>
          <w:rFonts w:ascii="Arial" w:hAnsi="Arial" w:cs="Arial"/>
          <w:sz w:val="22"/>
          <w:szCs w:val="22"/>
          <w:lang w:val="en-GB"/>
        </w:rPr>
        <w:t xml:space="preserve"> Oil and Gas Pte Ltd, </w:t>
      </w:r>
      <w:r w:rsidRPr="008605BF">
        <w:rPr>
          <w:rFonts w:ascii="Arial" w:hAnsi="Arial" w:cs="Arial"/>
          <w:sz w:val="22"/>
          <w:szCs w:val="22"/>
          <w:lang w:val="en-GB"/>
        </w:rPr>
        <w:t>PEC</w:t>
      </w:r>
      <w:r w:rsidR="00B81AE8" w:rsidRPr="008605BF">
        <w:rPr>
          <w:rFonts w:ascii="Arial" w:hAnsi="Arial" w:cs="Arial"/>
          <w:sz w:val="22"/>
          <w:szCs w:val="22"/>
          <w:lang w:val="en-GB"/>
        </w:rPr>
        <w:t xml:space="preserve"> Renewables Pte Ltd and </w:t>
      </w:r>
      <w:r w:rsidRPr="008605BF">
        <w:rPr>
          <w:rFonts w:ascii="Arial" w:hAnsi="Arial" w:cs="Arial"/>
          <w:sz w:val="22"/>
          <w:szCs w:val="22"/>
          <w:lang w:val="en-GB"/>
        </w:rPr>
        <w:t>PEC</w:t>
      </w:r>
      <w:r w:rsidR="00B81AE8" w:rsidRPr="008605BF">
        <w:rPr>
          <w:rFonts w:ascii="Arial" w:hAnsi="Arial" w:cs="Arial"/>
          <w:sz w:val="22"/>
          <w:szCs w:val="22"/>
          <w:lang w:val="en-GB"/>
        </w:rPr>
        <w:t xml:space="preserve"> WWE Pte Ltd file</w:t>
      </w:r>
      <w:r w:rsidR="009D62BD" w:rsidRPr="008605BF">
        <w:rPr>
          <w:rFonts w:ascii="Arial" w:hAnsi="Arial" w:cs="Arial"/>
          <w:sz w:val="22"/>
          <w:szCs w:val="22"/>
          <w:lang w:val="en-GB"/>
        </w:rPr>
        <w:t>d</w:t>
      </w:r>
      <w:r w:rsidR="00B81AE8" w:rsidRPr="008605BF">
        <w:rPr>
          <w:rFonts w:ascii="Arial" w:hAnsi="Arial" w:cs="Arial"/>
          <w:sz w:val="22"/>
          <w:szCs w:val="22"/>
          <w:lang w:val="en-GB"/>
        </w:rPr>
        <w:t xml:space="preserve"> for protection under section 211C</w:t>
      </w:r>
      <w:r w:rsidR="007237A9" w:rsidRPr="008605BF">
        <w:rPr>
          <w:rFonts w:ascii="Arial" w:hAnsi="Arial" w:cs="Arial"/>
          <w:sz w:val="22"/>
          <w:szCs w:val="22"/>
          <w:lang w:val="en-GB"/>
        </w:rPr>
        <w:t xml:space="preserve"> of the Companies (Amendment) Act 2017.</w:t>
      </w:r>
    </w:p>
    <w:p w14:paraId="60124A30" w14:textId="77777777" w:rsidR="00AF44E3" w:rsidRPr="008605BF"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sidRPr="008605BF">
        <w:rPr>
          <w:rFonts w:ascii="Arial" w:hAnsi="Arial" w:cs="Arial"/>
          <w:sz w:val="22"/>
          <w:szCs w:val="22"/>
          <w:lang w:val="en-GB"/>
        </w:rPr>
        <w:t>Into the first six (6) months</w:t>
      </w:r>
      <w:r w:rsidR="00661D51" w:rsidRPr="008605BF">
        <w:rPr>
          <w:rFonts w:ascii="Arial" w:hAnsi="Arial" w:cs="Arial"/>
          <w:sz w:val="22"/>
          <w:szCs w:val="22"/>
          <w:lang w:val="en-GB"/>
        </w:rPr>
        <w:t>’</w:t>
      </w:r>
      <w:r w:rsidRPr="008605BF" w:rsidDel="008B155E">
        <w:rPr>
          <w:rFonts w:ascii="Arial" w:hAnsi="Arial" w:cs="Arial"/>
          <w:sz w:val="22"/>
          <w:szCs w:val="22"/>
          <w:lang w:val="en-GB"/>
        </w:rPr>
        <w:t xml:space="preserve"> </w:t>
      </w:r>
      <w:r w:rsidR="0007291B" w:rsidRPr="008605BF">
        <w:rPr>
          <w:rFonts w:ascii="Arial" w:hAnsi="Arial" w:cs="Arial"/>
          <w:sz w:val="22"/>
          <w:szCs w:val="22"/>
          <w:lang w:val="en-GB"/>
        </w:rPr>
        <w:t xml:space="preserve">extension of the moratorium, </w:t>
      </w:r>
      <w:r w:rsidRPr="008605BF">
        <w:rPr>
          <w:rFonts w:ascii="Arial" w:hAnsi="Arial" w:cs="Arial"/>
          <w:sz w:val="22"/>
          <w:szCs w:val="22"/>
          <w:lang w:val="en-GB"/>
        </w:rPr>
        <w:t>the bank lenders decide that they ha</w:t>
      </w:r>
      <w:r w:rsidR="00BF42A8" w:rsidRPr="008605BF">
        <w:rPr>
          <w:rFonts w:ascii="Arial" w:hAnsi="Arial" w:cs="Arial"/>
          <w:sz w:val="22"/>
          <w:szCs w:val="22"/>
          <w:lang w:val="en-GB"/>
        </w:rPr>
        <w:t>ve</w:t>
      </w:r>
      <w:r w:rsidRPr="008605BF">
        <w:rPr>
          <w:rFonts w:ascii="Arial" w:hAnsi="Arial" w:cs="Arial"/>
          <w:sz w:val="22"/>
          <w:szCs w:val="22"/>
          <w:lang w:val="en-GB"/>
        </w:rPr>
        <w:t xml:space="preserve"> lost their patience and no longer ha</w:t>
      </w:r>
      <w:r w:rsidR="00BF42A8" w:rsidRPr="008605BF">
        <w:rPr>
          <w:rFonts w:ascii="Arial" w:hAnsi="Arial" w:cs="Arial"/>
          <w:sz w:val="22"/>
          <w:szCs w:val="22"/>
          <w:lang w:val="en-GB"/>
        </w:rPr>
        <w:t>ve</w:t>
      </w:r>
      <w:r w:rsidRPr="008605BF">
        <w:rPr>
          <w:rFonts w:ascii="Arial" w:hAnsi="Arial" w:cs="Arial"/>
          <w:sz w:val="22"/>
          <w:szCs w:val="22"/>
          <w:lang w:val="en-GB"/>
        </w:rPr>
        <w:t xml:space="preserve"> confidence in PEC’s management. They have therefore decided to apply to </w:t>
      </w:r>
      <w:r w:rsidR="00BF42A8" w:rsidRPr="008605BF">
        <w:rPr>
          <w:rFonts w:ascii="Arial" w:hAnsi="Arial" w:cs="Arial"/>
          <w:sz w:val="22"/>
          <w:szCs w:val="22"/>
          <w:lang w:val="en-GB"/>
        </w:rPr>
        <w:t>c</w:t>
      </w:r>
      <w:r w:rsidRPr="008605BF">
        <w:rPr>
          <w:rFonts w:ascii="Arial" w:hAnsi="Arial" w:cs="Arial"/>
          <w:sz w:val="22"/>
          <w:szCs w:val="22"/>
          <w:lang w:val="en-GB"/>
        </w:rPr>
        <w:t>ourt to place PEC under judicial management.</w:t>
      </w:r>
      <w:r>
        <w:rPr>
          <w:rFonts w:ascii="Arial" w:hAnsi="Arial" w:cs="Arial"/>
          <w:sz w:val="22"/>
          <w:szCs w:val="22"/>
          <w:lang w:val="en-GB"/>
        </w:rPr>
        <w:t xml:space="preserve">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lastRenderedPageBreak/>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B10B8E5" w14:textId="0728511E" w:rsidR="007E34A6" w:rsidRDefault="00F90E24" w:rsidP="009127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appointment of a judicial manager (by </w:t>
      </w:r>
      <w:r w:rsidR="00A071BB">
        <w:rPr>
          <w:rFonts w:ascii="Arial" w:hAnsi="Arial" w:cs="Arial"/>
          <w:color w:val="7B7B7B" w:themeColor="accent3" w:themeShade="BF"/>
          <w:sz w:val="22"/>
          <w:szCs w:val="22"/>
          <w:lang w:val="en-GB"/>
        </w:rPr>
        <w:t>the order of the court</w:t>
      </w:r>
      <w:r>
        <w:rPr>
          <w:rFonts w:ascii="Arial" w:hAnsi="Arial" w:cs="Arial"/>
          <w:color w:val="7B7B7B" w:themeColor="accent3" w:themeShade="BF"/>
          <w:sz w:val="22"/>
          <w:szCs w:val="22"/>
          <w:lang w:val="en-GB"/>
        </w:rPr>
        <w:t xml:space="preserve"> or the creditors)</w:t>
      </w:r>
      <w:r w:rsidR="00A071BB">
        <w:rPr>
          <w:rFonts w:ascii="Arial" w:hAnsi="Arial" w:cs="Arial"/>
          <w:color w:val="7B7B7B" w:themeColor="accent3" w:themeShade="BF"/>
          <w:sz w:val="22"/>
          <w:szCs w:val="22"/>
          <w:lang w:val="en-GB"/>
        </w:rPr>
        <w:t xml:space="preserve"> a</w:t>
      </w:r>
      <w:r w:rsidR="007E34A6">
        <w:rPr>
          <w:rFonts w:ascii="Arial" w:hAnsi="Arial" w:cs="Arial"/>
          <w:color w:val="7B7B7B" w:themeColor="accent3" w:themeShade="BF"/>
          <w:sz w:val="22"/>
          <w:szCs w:val="22"/>
          <w:lang w:val="en-GB"/>
        </w:rPr>
        <w:t xml:space="preserve"> judicial </w:t>
      </w:r>
      <w:r w:rsidR="007E34A6" w:rsidRPr="00B807CA">
        <w:rPr>
          <w:rFonts w:ascii="Arial" w:hAnsi="Arial" w:cs="Arial"/>
          <w:color w:val="7B7B7B" w:themeColor="accent3" w:themeShade="BF"/>
          <w:sz w:val="22"/>
          <w:szCs w:val="22"/>
          <w:lang w:val="en-GB"/>
        </w:rPr>
        <w:t xml:space="preserve">manager </w:t>
      </w:r>
      <w:r w:rsidR="007E34A6">
        <w:rPr>
          <w:rFonts w:ascii="Arial" w:hAnsi="Arial" w:cs="Arial"/>
          <w:color w:val="7B7B7B" w:themeColor="accent3" w:themeShade="BF"/>
          <w:sz w:val="22"/>
          <w:szCs w:val="22"/>
          <w:lang w:val="en-GB"/>
        </w:rPr>
        <w:t>will</w:t>
      </w:r>
      <w:r w:rsidR="00A071BB">
        <w:rPr>
          <w:rFonts w:ascii="Arial" w:hAnsi="Arial" w:cs="Arial"/>
          <w:color w:val="7B7B7B" w:themeColor="accent3" w:themeShade="BF"/>
          <w:sz w:val="22"/>
          <w:szCs w:val="22"/>
          <w:lang w:val="en-GB"/>
        </w:rPr>
        <w:t xml:space="preserve"> be appointed and</w:t>
      </w:r>
      <w:r w:rsidR="007E34A6">
        <w:rPr>
          <w:rFonts w:ascii="Arial" w:hAnsi="Arial" w:cs="Arial"/>
          <w:color w:val="7B7B7B" w:themeColor="accent3" w:themeShade="BF"/>
          <w:sz w:val="22"/>
          <w:szCs w:val="22"/>
          <w:lang w:val="en-GB"/>
        </w:rPr>
        <w:t xml:space="preserve"> </w:t>
      </w:r>
      <w:r w:rsidR="007E34A6" w:rsidRPr="00B807CA">
        <w:rPr>
          <w:rFonts w:ascii="Arial" w:hAnsi="Arial" w:cs="Arial"/>
          <w:color w:val="7B7B7B" w:themeColor="accent3" w:themeShade="BF"/>
          <w:sz w:val="22"/>
          <w:szCs w:val="22"/>
          <w:lang w:val="en-GB"/>
        </w:rPr>
        <w:t xml:space="preserve">replace </w:t>
      </w:r>
      <w:r w:rsidR="007E34A6">
        <w:rPr>
          <w:rFonts w:ascii="Arial" w:hAnsi="Arial" w:cs="Arial"/>
          <w:color w:val="7B7B7B" w:themeColor="accent3" w:themeShade="BF"/>
          <w:sz w:val="22"/>
          <w:szCs w:val="22"/>
          <w:lang w:val="en-GB"/>
        </w:rPr>
        <w:t>PEC’s</w:t>
      </w:r>
      <w:r w:rsidR="007E34A6" w:rsidRPr="00B807CA">
        <w:rPr>
          <w:rFonts w:ascii="Arial" w:hAnsi="Arial" w:cs="Arial"/>
          <w:color w:val="7B7B7B" w:themeColor="accent3" w:themeShade="BF"/>
          <w:sz w:val="22"/>
          <w:szCs w:val="22"/>
          <w:lang w:val="en-GB"/>
        </w:rPr>
        <w:t xml:space="preserve"> directors (whose powers are ceased), and management and takes over responsibilities for</w:t>
      </w:r>
      <w:r w:rsidR="007E34A6">
        <w:rPr>
          <w:rFonts w:ascii="Arial" w:hAnsi="Arial" w:cs="Arial"/>
          <w:color w:val="7B7B7B" w:themeColor="accent3" w:themeShade="BF"/>
          <w:sz w:val="22"/>
          <w:szCs w:val="22"/>
          <w:lang w:val="en-GB"/>
        </w:rPr>
        <w:t xml:space="preserve"> the running of PEC including its affairs, </w:t>
      </w:r>
      <w:proofErr w:type="gramStart"/>
      <w:r w:rsidR="007E34A6">
        <w:rPr>
          <w:rFonts w:ascii="Arial" w:hAnsi="Arial" w:cs="Arial"/>
          <w:color w:val="7B7B7B" w:themeColor="accent3" w:themeShade="BF"/>
          <w:sz w:val="22"/>
          <w:szCs w:val="22"/>
          <w:lang w:val="en-GB"/>
        </w:rPr>
        <w:t>business</w:t>
      </w:r>
      <w:proofErr w:type="gramEnd"/>
      <w:r w:rsidR="007E34A6">
        <w:rPr>
          <w:rFonts w:ascii="Arial" w:hAnsi="Arial" w:cs="Arial"/>
          <w:color w:val="7B7B7B" w:themeColor="accent3" w:themeShade="BF"/>
          <w:sz w:val="22"/>
          <w:szCs w:val="22"/>
          <w:lang w:val="en-GB"/>
        </w:rPr>
        <w:t xml:space="preserve"> and property</w:t>
      </w:r>
      <w:r w:rsidR="007E34A6" w:rsidRPr="00F91E30">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w:t>
      </w:r>
      <w:r w:rsidR="007E34A6">
        <w:rPr>
          <w:rFonts w:ascii="Arial" w:hAnsi="Arial" w:cs="Arial"/>
          <w:color w:val="7B7B7B" w:themeColor="accent3" w:themeShade="BF"/>
          <w:sz w:val="22"/>
          <w:szCs w:val="22"/>
          <w:lang w:val="en-GB"/>
        </w:rPr>
        <w:t>for</w:t>
      </w:r>
      <w:r w:rsidR="007E34A6" w:rsidRPr="005D3664">
        <w:rPr>
          <w:rFonts w:ascii="Arial" w:hAnsi="Arial" w:cs="Arial"/>
          <w:color w:val="7B7B7B" w:themeColor="accent3" w:themeShade="BF"/>
          <w:sz w:val="22"/>
          <w:szCs w:val="22"/>
          <w:lang w:val="en-GB"/>
        </w:rPr>
        <w:t xml:space="preserve"> 180 days, after that the </w:t>
      </w:r>
      <w:r w:rsidR="007E34A6">
        <w:rPr>
          <w:rFonts w:ascii="Arial" w:hAnsi="Arial" w:cs="Arial"/>
          <w:color w:val="7B7B7B" w:themeColor="accent3" w:themeShade="BF"/>
          <w:sz w:val="22"/>
          <w:szCs w:val="22"/>
          <w:lang w:val="en-GB"/>
        </w:rPr>
        <w:t xml:space="preserve">JM court </w:t>
      </w:r>
      <w:r w:rsidR="007E34A6" w:rsidRPr="005D3664">
        <w:rPr>
          <w:rFonts w:ascii="Arial" w:hAnsi="Arial" w:cs="Arial"/>
          <w:color w:val="7B7B7B" w:themeColor="accent3" w:themeShade="BF"/>
          <w:sz w:val="22"/>
          <w:szCs w:val="22"/>
          <w:lang w:val="en-GB"/>
        </w:rPr>
        <w:t xml:space="preserve">order will be discharged unless extended by the </w:t>
      </w:r>
      <w:r w:rsidR="007E34A6">
        <w:rPr>
          <w:rFonts w:ascii="Arial" w:hAnsi="Arial" w:cs="Arial"/>
          <w:color w:val="7B7B7B" w:themeColor="accent3" w:themeShade="BF"/>
          <w:sz w:val="22"/>
          <w:szCs w:val="22"/>
          <w:lang w:val="en-GB"/>
        </w:rPr>
        <w:t>c</w:t>
      </w:r>
      <w:r w:rsidR="007E34A6" w:rsidRPr="005D3664">
        <w:rPr>
          <w:rFonts w:ascii="Arial" w:hAnsi="Arial" w:cs="Arial"/>
          <w:color w:val="7B7B7B" w:themeColor="accent3" w:themeShade="BF"/>
          <w:sz w:val="22"/>
          <w:szCs w:val="22"/>
          <w:lang w:val="en-GB"/>
        </w:rPr>
        <w:t>ourt.</w:t>
      </w:r>
      <w:r w:rsidR="007E34A6">
        <w:rPr>
          <w:rFonts w:ascii="Arial" w:hAnsi="Arial" w:cs="Arial"/>
          <w:color w:val="7B7B7B" w:themeColor="accent3" w:themeShade="BF"/>
          <w:sz w:val="22"/>
          <w:szCs w:val="22"/>
          <w:lang w:val="en-GB"/>
        </w:rPr>
        <w:t xml:space="preserve">  D</w:t>
      </w:r>
      <w:r w:rsidR="007E34A6" w:rsidRPr="005D3664">
        <w:rPr>
          <w:rFonts w:ascii="Arial" w:hAnsi="Arial" w:cs="Arial"/>
          <w:color w:val="7B7B7B" w:themeColor="accent3" w:themeShade="BF"/>
          <w:sz w:val="22"/>
          <w:szCs w:val="22"/>
          <w:lang w:val="en-GB"/>
        </w:rPr>
        <w:t xml:space="preserve">uring this period, a </w:t>
      </w:r>
      <w:r w:rsidR="007E34A6" w:rsidRPr="0055316C">
        <w:rPr>
          <w:rFonts w:ascii="Arial" w:hAnsi="Arial" w:cs="Arial"/>
          <w:color w:val="7B7B7B" w:themeColor="accent3" w:themeShade="BF"/>
          <w:sz w:val="22"/>
          <w:szCs w:val="22"/>
          <w:lang w:val="en-GB"/>
        </w:rPr>
        <w:t>moratorium is</w:t>
      </w:r>
      <w:r w:rsidR="007E34A6" w:rsidRPr="005D3664">
        <w:rPr>
          <w:rFonts w:ascii="Arial" w:hAnsi="Arial" w:cs="Arial"/>
          <w:color w:val="7B7B7B" w:themeColor="accent3" w:themeShade="BF"/>
          <w:sz w:val="22"/>
          <w:szCs w:val="22"/>
          <w:lang w:val="en-GB"/>
        </w:rPr>
        <w:t xml:space="preserve"> placed on proceedings against </w:t>
      </w:r>
      <w:r w:rsidR="007E34A6">
        <w:rPr>
          <w:rFonts w:ascii="Arial" w:hAnsi="Arial" w:cs="Arial"/>
          <w:color w:val="7B7B7B" w:themeColor="accent3" w:themeShade="BF"/>
          <w:sz w:val="22"/>
          <w:szCs w:val="22"/>
          <w:lang w:val="en-GB"/>
        </w:rPr>
        <w:t xml:space="preserve">PEC, </w:t>
      </w:r>
      <w:r w:rsidR="007E34A6" w:rsidRPr="005D3664">
        <w:rPr>
          <w:rFonts w:ascii="Arial" w:hAnsi="Arial" w:cs="Arial"/>
          <w:color w:val="7B7B7B" w:themeColor="accent3" w:themeShade="BF"/>
          <w:sz w:val="22"/>
          <w:szCs w:val="22"/>
          <w:lang w:val="en-GB"/>
        </w:rPr>
        <w:t xml:space="preserve">which gives </w:t>
      </w:r>
      <w:r w:rsidR="007E34A6">
        <w:rPr>
          <w:rFonts w:ascii="Arial" w:hAnsi="Arial" w:cs="Arial"/>
          <w:color w:val="7B7B7B" w:themeColor="accent3" w:themeShade="BF"/>
          <w:sz w:val="22"/>
          <w:szCs w:val="22"/>
          <w:lang w:val="en-GB"/>
        </w:rPr>
        <w:t>it</w:t>
      </w:r>
      <w:r w:rsidR="007E34A6" w:rsidRPr="005D3664">
        <w:rPr>
          <w:rFonts w:ascii="Arial" w:hAnsi="Arial" w:cs="Arial"/>
          <w:color w:val="7B7B7B" w:themeColor="accent3" w:themeShade="BF"/>
          <w:sz w:val="22"/>
          <w:szCs w:val="22"/>
          <w:lang w:val="en-GB"/>
        </w:rPr>
        <w:t xml:space="preserve"> breathing space to try and restructure</w:t>
      </w:r>
      <w:r w:rsidR="007E34A6">
        <w:rPr>
          <w:rFonts w:ascii="Arial" w:hAnsi="Arial" w:cs="Arial"/>
          <w:color w:val="7B7B7B" w:themeColor="accent3" w:themeShade="BF"/>
          <w:sz w:val="22"/>
          <w:szCs w:val="22"/>
          <w:lang w:val="en-GB"/>
        </w:rPr>
        <w:t>.</w:t>
      </w:r>
      <w:r w:rsidR="00A071BB">
        <w:rPr>
          <w:rFonts w:ascii="Arial" w:hAnsi="Arial" w:cs="Arial"/>
          <w:color w:val="7B7B7B" w:themeColor="accent3" w:themeShade="BF"/>
          <w:sz w:val="22"/>
          <w:szCs w:val="22"/>
          <w:lang w:val="en-GB"/>
        </w:rPr>
        <w:t xml:space="preserve"> In a </w:t>
      </w:r>
      <w:proofErr w:type="gramStart"/>
      <w:r w:rsidR="00A071BB">
        <w:rPr>
          <w:rFonts w:ascii="Arial" w:hAnsi="Arial" w:cs="Arial"/>
          <w:color w:val="7B7B7B" w:themeColor="accent3" w:themeShade="BF"/>
          <w:sz w:val="22"/>
          <w:szCs w:val="22"/>
          <w:lang w:val="en-GB"/>
        </w:rPr>
        <w:t>JM</w:t>
      </w:r>
      <w:proofErr w:type="gramEnd"/>
      <w:r w:rsidR="00A071BB">
        <w:rPr>
          <w:rFonts w:ascii="Arial" w:hAnsi="Arial" w:cs="Arial"/>
          <w:color w:val="7B7B7B" w:themeColor="accent3" w:themeShade="BF"/>
          <w:sz w:val="22"/>
          <w:szCs w:val="22"/>
          <w:lang w:val="en-GB"/>
        </w:rPr>
        <w:t xml:space="preserve"> the creditors will be able to meet in a creditors’ meeting and consider the judicial manager’s proposal</w:t>
      </w:r>
      <w:r w:rsidR="004A65F7">
        <w:rPr>
          <w:rFonts w:ascii="Arial" w:hAnsi="Arial" w:cs="Arial"/>
          <w:color w:val="7B7B7B" w:themeColor="accent3" w:themeShade="BF"/>
          <w:sz w:val="22"/>
          <w:szCs w:val="22"/>
          <w:lang w:val="en-GB"/>
        </w:rPr>
        <w:t xml:space="preserve"> which must be presented in a form of a statement of proposals within 60 days of his appointments. </w:t>
      </w:r>
    </w:p>
    <w:p w14:paraId="7B23E2D7" w14:textId="77777777" w:rsidR="00230E3B" w:rsidRPr="00230E3B" w:rsidRDefault="00230E3B" w:rsidP="00912796">
      <w:pPr>
        <w:jc w:val="both"/>
        <w:rPr>
          <w:rFonts w:ascii="Arial" w:hAnsi="Arial" w:cs="Arial"/>
          <w:color w:val="7B7B7B" w:themeColor="accent3" w:themeShade="BF"/>
          <w:sz w:val="22"/>
          <w:szCs w:val="22"/>
          <w:lang w:val="en-GB"/>
        </w:rPr>
      </w:pPr>
    </w:p>
    <w:p w14:paraId="32C36505" w14:textId="792E0E01" w:rsidR="007D4756" w:rsidRDefault="00230E3B" w:rsidP="00912796">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I</w:t>
      </w:r>
      <w:r w:rsidRPr="00230E3B">
        <w:rPr>
          <w:rFonts w:ascii="ArialMT" w:eastAsia="MS Mincho" w:hAnsi="ArialMT" w:cs="ArialMT"/>
          <w:color w:val="7B7B7B"/>
          <w:sz w:val="22"/>
          <w:szCs w:val="22"/>
          <w:lang w:val="en-GB"/>
        </w:rPr>
        <w:t>n order to obtain a judicial management order</w:t>
      </w:r>
      <w:r>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and appoint a judicial manager</w:t>
      </w:r>
      <w:r>
        <w:rPr>
          <w:rFonts w:ascii="ArialMT" w:eastAsia="MS Mincho" w:hAnsi="ArialMT" w:cs="ArialMT"/>
          <w:color w:val="7B7B7B"/>
          <w:sz w:val="22"/>
          <w:szCs w:val="22"/>
          <w:lang w:val="en-GB"/>
        </w:rPr>
        <w:t xml:space="preserve"> </w:t>
      </w:r>
      <w:r w:rsidRPr="003D390F">
        <w:rPr>
          <w:rFonts w:ascii="ArialMT" w:eastAsia="MS Mincho" w:hAnsi="ArialMT" w:cs="ArialMT"/>
          <w:b/>
          <w:bCs/>
          <w:color w:val="7B7B7B"/>
          <w:sz w:val="22"/>
          <w:szCs w:val="22"/>
          <w:lang w:val="en-GB"/>
        </w:rPr>
        <w:t>the court</w:t>
      </w:r>
      <w:r w:rsidR="007D4756" w:rsidRPr="003D390F">
        <w:rPr>
          <w:rFonts w:ascii="ArialMT" w:eastAsia="MS Mincho" w:hAnsi="ArialMT" w:cs="ArialMT"/>
          <w:b/>
          <w:bCs/>
          <w:color w:val="7B7B7B"/>
          <w:sz w:val="22"/>
          <w:szCs w:val="22"/>
          <w:lang w:val="en-GB"/>
        </w:rPr>
        <w:t xml:space="preserve"> will consider</w:t>
      </w:r>
      <w:r w:rsidR="007D4756" w:rsidRPr="00846F70">
        <w:rPr>
          <w:rFonts w:ascii="ArialMT" w:eastAsia="MS Mincho" w:hAnsi="ArialMT" w:cs="ArialMT"/>
          <w:color w:val="7B7B7B"/>
          <w:sz w:val="22"/>
          <w:szCs w:val="22"/>
          <w:lang w:val="en-GB"/>
        </w:rPr>
        <w:t xml:space="preserve"> if </w:t>
      </w:r>
      <w:r>
        <w:rPr>
          <w:rFonts w:ascii="ArialMT" w:eastAsia="MS Mincho" w:hAnsi="ArialMT" w:cs="ArialMT"/>
          <w:color w:val="7B7B7B"/>
          <w:sz w:val="22"/>
          <w:szCs w:val="22"/>
          <w:lang w:val="en-GB"/>
        </w:rPr>
        <w:t>PEC</w:t>
      </w:r>
      <w:r w:rsidR="007D4756" w:rsidRPr="00846F70">
        <w:rPr>
          <w:rFonts w:ascii="ArialMT" w:eastAsia="MS Mincho" w:hAnsi="ArialMT" w:cs="ArialMT"/>
          <w:color w:val="7B7B7B"/>
          <w:sz w:val="22"/>
          <w:szCs w:val="22"/>
          <w:lang w:val="en-GB"/>
        </w:rPr>
        <w:t xml:space="preserve"> </w:t>
      </w:r>
      <w:r w:rsidR="007D4756" w:rsidRPr="005D3664">
        <w:rPr>
          <w:rFonts w:ascii="ArialMT" w:eastAsia="MS Mincho" w:hAnsi="ArialMT" w:cs="ArialMT"/>
          <w:color w:val="7B7B7B"/>
          <w:sz w:val="22"/>
          <w:szCs w:val="22"/>
          <w:lang w:val="en-GB"/>
        </w:rPr>
        <w:t>is or likely to become unable to pay its debt</w:t>
      </w:r>
      <w:r w:rsidR="007D4756" w:rsidRPr="00846F70">
        <w:rPr>
          <w:rFonts w:ascii="ArialMT" w:eastAsia="MS Mincho" w:hAnsi="ArialMT" w:cs="ArialMT"/>
          <w:color w:val="7B7B7B"/>
          <w:sz w:val="22"/>
          <w:szCs w:val="22"/>
          <w:lang w:val="en-GB"/>
        </w:rPr>
        <w:t xml:space="preserve"> and whether </w:t>
      </w:r>
      <w:r w:rsidR="00A071BB">
        <w:rPr>
          <w:rFonts w:ascii="ArialMT" w:eastAsia="MS Mincho" w:hAnsi="ArialMT" w:cs="ArialMT"/>
          <w:color w:val="7B7B7B"/>
          <w:sz w:val="22"/>
          <w:szCs w:val="22"/>
          <w:lang w:val="en-GB"/>
        </w:rPr>
        <w:t>the judicial manager’s appointment will</w:t>
      </w:r>
      <w:r w:rsidR="007D4756" w:rsidRPr="00846F70">
        <w:rPr>
          <w:rFonts w:ascii="ArialMT" w:eastAsia="MS Mincho" w:hAnsi="ArialMT" w:cs="ArialMT"/>
          <w:color w:val="7B7B7B"/>
          <w:sz w:val="22"/>
          <w:szCs w:val="22"/>
          <w:lang w:val="en-GB"/>
        </w:rPr>
        <w:t xml:space="preserve"> achieve one or more </w:t>
      </w:r>
      <w:r w:rsidR="007D4756" w:rsidRPr="003D390F">
        <w:rPr>
          <w:rFonts w:ascii="ArialMT" w:eastAsia="MS Mincho" w:hAnsi="ArialMT" w:cs="ArialMT"/>
          <w:b/>
          <w:bCs/>
          <w:color w:val="7B7B7B"/>
          <w:sz w:val="22"/>
          <w:szCs w:val="22"/>
          <w:lang w:val="en-GB"/>
        </w:rPr>
        <w:t>purposes</w:t>
      </w:r>
      <w:r w:rsidR="00F90E24">
        <w:rPr>
          <w:rFonts w:ascii="ArialMT" w:eastAsia="MS Mincho" w:hAnsi="ArialMT" w:cs="ArialMT"/>
          <w:color w:val="7B7B7B"/>
          <w:sz w:val="22"/>
          <w:szCs w:val="22"/>
          <w:lang w:val="en-GB"/>
        </w:rPr>
        <w:t xml:space="preserve"> </w:t>
      </w:r>
      <w:r w:rsidR="00F90E24">
        <w:rPr>
          <w:rFonts w:ascii="ArialMT" w:eastAsia="MS Mincho" w:hAnsi="ArialMT" w:cs="ArialMT"/>
          <w:b/>
          <w:bCs/>
          <w:color w:val="7B7B7B"/>
          <w:sz w:val="22"/>
          <w:szCs w:val="22"/>
          <w:lang w:val="en-GB"/>
        </w:rPr>
        <w:t>of JM</w:t>
      </w:r>
      <w:r w:rsidR="00F90E24" w:rsidRPr="003D390F">
        <w:rPr>
          <w:rStyle w:val="FootnoteReference"/>
          <w:rFonts w:ascii="ArialMT" w:eastAsia="MS Mincho" w:hAnsi="ArialMT" w:cs="ArialMT"/>
          <w:color w:val="7B7B7B"/>
          <w:sz w:val="22"/>
          <w:szCs w:val="22"/>
          <w:lang w:val="en-GB"/>
        </w:rPr>
        <w:footnoteReference w:id="6"/>
      </w:r>
      <w:r w:rsidR="007D4756" w:rsidRPr="003D390F">
        <w:rPr>
          <w:rFonts w:ascii="ArialMT" w:eastAsia="MS Mincho" w:hAnsi="ArialMT" w:cs="ArialMT"/>
          <w:color w:val="7B7B7B"/>
          <w:sz w:val="22"/>
          <w:szCs w:val="22"/>
          <w:lang w:val="en-GB"/>
        </w:rPr>
        <w:t>,</w:t>
      </w:r>
      <w:r w:rsidR="007D4756" w:rsidRPr="00846F70">
        <w:rPr>
          <w:rFonts w:ascii="ArialMT" w:eastAsia="MS Mincho" w:hAnsi="ArialMT" w:cs="ArialMT"/>
          <w:color w:val="7B7B7B"/>
          <w:sz w:val="22"/>
          <w:szCs w:val="22"/>
          <w:lang w:val="en-GB"/>
        </w:rPr>
        <w:t xml:space="preserve"> namely the survival of the company</w:t>
      </w:r>
      <w:r w:rsidR="007E34A6">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,or the whole or part of its </w:t>
      </w:r>
      <w:r w:rsidR="005D2E4E">
        <w:rPr>
          <w:rFonts w:ascii="ArialMT" w:eastAsia="MS Mincho" w:hAnsi="ArialMT" w:cs="ArialMT"/>
          <w:color w:val="7B7B7B"/>
          <w:sz w:val="22"/>
          <w:szCs w:val="22"/>
          <w:lang w:val="en-GB"/>
        </w:rPr>
        <w:t xml:space="preserve">undertaking </w:t>
      </w:r>
      <w:r w:rsidR="007D4756" w:rsidRPr="00846F70">
        <w:rPr>
          <w:rFonts w:ascii="ArialMT" w:eastAsia="MS Mincho" w:hAnsi="ArialMT" w:cs="ArialMT"/>
          <w:color w:val="7B7B7B"/>
          <w:sz w:val="22"/>
          <w:szCs w:val="22"/>
          <w:lang w:val="en-GB"/>
        </w:rPr>
        <w:t xml:space="preserve">as a going concern; </w:t>
      </w:r>
      <w:r w:rsidR="00584C53" w:rsidRPr="00584C53">
        <w:rPr>
          <w:rFonts w:ascii="ArialMT" w:eastAsia="MS Mincho" w:hAnsi="ArialMT" w:cs="ArialMT"/>
          <w:color w:val="7B7B7B"/>
          <w:sz w:val="22"/>
          <w:szCs w:val="22"/>
          <w:lang w:val="en-GB"/>
        </w:rPr>
        <w:t>the approval under section 210 of the Companies Act or section 71 of a compromise or an arrangement between the company and any such persons as are mentioned in the applicable section;</w:t>
      </w:r>
      <w:r w:rsidR="00584C53">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or whether it will lead to a more advantageous realisations </w:t>
      </w:r>
      <w:r w:rsidR="00A071BB">
        <w:rPr>
          <w:rFonts w:ascii="ArialMT" w:eastAsia="MS Mincho" w:hAnsi="ArialMT" w:cs="ArialMT"/>
          <w:color w:val="7B7B7B"/>
          <w:sz w:val="22"/>
          <w:szCs w:val="22"/>
          <w:lang w:val="en-GB"/>
        </w:rPr>
        <w:t>of PEC</w:t>
      </w:r>
      <w:r w:rsidR="005D2E4E">
        <w:rPr>
          <w:rFonts w:ascii="ArialMT" w:eastAsia="MS Mincho" w:hAnsi="ArialMT" w:cs="ArialMT"/>
          <w:color w:val="7B7B7B"/>
          <w:sz w:val="22"/>
          <w:szCs w:val="22"/>
          <w:lang w:val="en-GB"/>
        </w:rPr>
        <w:t>’s assets or property</w:t>
      </w:r>
      <w:r w:rsidR="00A071BB">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than </w:t>
      </w:r>
      <w:r w:rsidR="00A071BB">
        <w:rPr>
          <w:rFonts w:ascii="ArialMT" w:eastAsia="MS Mincho" w:hAnsi="ArialMT" w:cs="ArialMT"/>
          <w:color w:val="7B7B7B"/>
          <w:sz w:val="22"/>
          <w:szCs w:val="22"/>
          <w:lang w:val="en-GB"/>
        </w:rPr>
        <w:t>through</w:t>
      </w:r>
      <w:r w:rsidR="007D4756" w:rsidRPr="00846F70">
        <w:rPr>
          <w:rFonts w:ascii="ArialMT" w:eastAsia="MS Mincho" w:hAnsi="ArialMT" w:cs="ArialMT"/>
          <w:color w:val="7B7B7B"/>
          <w:sz w:val="22"/>
          <w:szCs w:val="22"/>
          <w:lang w:val="en-GB"/>
        </w:rPr>
        <w:t xml:space="preserve"> a winding up.</w:t>
      </w:r>
      <w:r w:rsidR="00912796">
        <w:rPr>
          <w:rFonts w:ascii="ArialMT" w:eastAsia="MS Mincho" w:hAnsi="ArialMT" w:cs="ArialMT"/>
          <w:color w:val="7B7B7B"/>
          <w:sz w:val="22"/>
          <w:szCs w:val="22"/>
          <w:lang w:val="en-GB"/>
        </w:rPr>
        <w:t xml:space="preserve"> </w:t>
      </w:r>
      <w:r w:rsidR="007D4756" w:rsidRPr="00846F70">
        <w:rPr>
          <w:rFonts w:ascii="ArialMT" w:eastAsia="MS Mincho" w:hAnsi="ArialMT" w:cs="ArialMT"/>
          <w:color w:val="7B7B7B"/>
          <w:sz w:val="22"/>
          <w:szCs w:val="22"/>
          <w:lang w:val="en-GB"/>
        </w:rPr>
        <w:t xml:space="preserve">However, the court will not make a JM order if </w:t>
      </w:r>
      <w:r w:rsidR="007E34A6">
        <w:rPr>
          <w:rFonts w:ascii="ArialMT" w:eastAsia="MS Mincho" w:hAnsi="ArialMT" w:cs="ArialMT"/>
          <w:color w:val="7B7B7B"/>
          <w:sz w:val="22"/>
          <w:szCs w:val="22"/>
          <w:lang w:val="en-GB"/>
        </w:rPr>
        <w:t xml:space="preserve">PEC </w:t>
      </w:r>
      <w:r w:rsidR="007D4756" w:rsidRPr="00846F70">
        <w:rPr>
          <w:rFonts w:ascii="ArialMT" w:eastAsia="MS Mincho" w:hAnsi="ArialMT" w:cs="ArialMT"/>
          <w:color w:val="7B7B7B"/>
          <w:sz w:val="22"/>
          <w:szCs w:val="22"/>
          <w:lang w:val="en-GB"/>
        </w:rPr>
        <w:t>ha</w:t>
      </w:r>
      <w:r w:rsidR="007E34A6">
        <w:rPr>
          <w:rFonts w:ascii="ArialMT" w:eastAsia="MS Mincho" w:hAnsi="ArialMT" w:cs="ArialMT"/>
          <w:color w:val="7B7B7B"/>
          <w:sz w:val="22"/>
          <w:szCs w:val="22"/>
          <w:lang w:val="en-GB"/>
        </w:rPr>
        <w:t>s</w:t>
      </w:r>
      <w:r w:rsidR="007D4756" w:rsidRPr="00846F70">
        <w:rPr>
          <w:rFonts w:ascii="ArialMT" w:eastAsia="MS Mincho" w:hAnsi="ArialMT" w:cs="ArialMT"/>
          <w:color w:val="7B7B7B"/>
          <w:sz w:val="22"/>
          <w:szCs w:val="22"/>
          <w:lang w:val="en-GB"/>
        </w:rPr>
        <w:t xml:space="preserve"> already gone into liquidatio</w:t>
      </w:r>
      <w:r w:rsidR="007E34A6">
        <w:rPr>
          <w:rFonts w:ascii="ArialMT" w:eastAsia="MS Mincho" w:hAnsi="ArialMT" w:cs="ArialMT"/>
          <w:color w:val="7B7B7B"/>
          <w:sz w:val="22"/>
          <w:szCs w:val="22"/>
          <w:lang w:val="en-GB"/>
        </w:rPr>
        <w:t>n</w:t>
      </w:r>
      <w:r w:rsidR="003D390F">
        <w:rPr>
          <w:rFonts w:ascii="ArialMT" w:eastAsia="MS Mincho" w:hAnsi="ArialMT" w:cs="ArialMT"/>
          <w:color w:val="7B7B7B"/>
          <w:sz w:val="22"/>
          <w:szCs w:val="22"/>
          <w:lang w:val="en-GB"/>
        </w:rPr>
        <w:t xml:space="preserve"> (which is not the case in our scenario)</w:t>
      </w:r>
      <w:r w:rsidR="007E34A6">
        <w:rPr>
          <w:rFonts w:ascii="ArialMT" w:eastAsia="MS Mincho" w:hAnsi="ArialMT" w:cs="ArialMT"/>
          <w:color w:val="7B7B7B"/>
          <w:sz w:val="22"/>
          <w:szCs w:val="22"/>
          <w:lang w:val="en-GB"/>
        </w:rPr>
        <w:t>.</w:t>
      </w:r>
      <w:r w:rsidR="007D4756" w:rsidRPr="00846F70">
        <w:rPr>
          <w:rFonts w:ascii="ArialMT" w:eastAsia="MS Mincho" w:hAnsi="ArialMT" w:cs="ArialMT"/>
          <w:color w:val="7B7B7B"/>
          <w:sz w:val="22"/>
          <w:szCs w:val="22"/>
          <w:lang w:val="en-GB"/>
        </w:rPr>
        <w:t xml:space="preserve"> </w:t>
      </w:r>
    </w:p>
    <w:p w14:paraId="25D673E7" w14:textId="2F2923DC" w:rsidR="00A071BB" w:rsidRDefault="00A071BB" w:rsidP="00912796">
      <w:pPr>
        <w:jc w:val="both"/>
        <w:rPr>
          <w:rFonts w:ascii="ArialMT" w:eastAsia="MS Mincho" w:hAnsi="ArialMT" w:cs="ArialMT"/>
          <w:color w:val="7B7B7B"/>
          <w:sz w:val="22"/>
          <w:szCs w:val="22"/>
          <w:lang w:val="en-GB"/>
        </w:rPr>
      </w:pPr>
    </w:p>
    <w:p w14:paraId="58517893" w14:textId="130E021B" w:rsidR="00A071BB" w:rsidRPr="007E34A6" w:rsidRDefault="00A071BB" w:rsidP="00912796">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 xml:space="preserve">Only if PEC is eligible to be wound up under the IRDA, it may </w:t>
      </w:r>
      <w:r w:rsidR="003D390F">
        <w:rPr>
          <w:rFonts w:ascii="ArialMT" w:eastAsia="MS Mincho" w:hAnsi="ArialMT" w:cs="ArialMT"/>
          <w:color w:val="7B7B7B"/>
          <w:sz w:val="22"/>
          <w:szCs w:val="22"/>
          <w:lang w:val="en-GB"/>
        </w:rPr>
        <w:t>apply</w:t>
      </w:r>
      <w:r>
        <w:rPr>
          <w:rFonts w:ascii="ArialMT" w:eastAsia="MS Mincho" w:hAnsi="ArialMT" w:cs="ArialMT"/>
          <w:color w:val="7B7B7B"/>
          <w:sz w:val="22"/>
          <w:szCs w:val="22"/>
          <w:lang w:val="en-GB"/>
        </w:rPr>
        <w:t xml:space="preserve"> for a JM</w:t>
      </w:r>
      <w:r w:rsidR="003D390F">
        <w:rPr>
          <w:rFonts w:ascii="ArialMT" w:eastAsia="MS Mincho" w:hAnsi="ArialMT" w:cs="ArialMT"/>
          <w:color w:val="7B7B7B"/>
          <w:sz w:val="22"/>
          <w:szCs w:val="22"/>
          <w:lang w:val="en-GB"/>
        </w:rPr>
        <w:t>.</w:t>
      </w:r>
      <w:r w:rsidR="00E741D4">
        <w:rPr>
          <w:rFonts w:ascii="ArialMT" w:eastAsia="MS Mincho" w:hAnsi="ArialMT" w:cs="ArialMT"/>
          <w:color w:val="7B7B7B"/>
          <w:sz w:val="22"/>
          <w:szCs w:val="22"/>
          <w:lang w:val="en-GB"/>
        </w:rPr>
        <w:t xml:space="preserve"> In this case PEC </w:t>
      </w:r>
      <w:r w:rsidR="00AD0A81">
        <w:rPr>
          <w:rFonts w:ascii="ArialMT" w:eastAsia="MS Mincho" w:hAnsi="ArialMT" w:cs="ArialMT"/>
          <w:color w:val="7B7B7B"/>
          <w:sz w:val="22"/>
          <w:szCs w:val="22"/>
          <w:lang w:val="en-GB"/>
        </w:rPr>
        <w:t xml:space="preserve">was incorporated in Cayman however is it listed in Singapore and </w:t>
      </w:r>
      <w:r w:rsidR="00AD0A81" w:rsidRPr="00AD0A81">
        <w:rPr>
          <w:rFonts w:ascii="ArialMT" w:eastAsia="MS Mincho" w:hAnsi="ArialMT" w:cs="ArialMT"/>
          <w:color w:val="7B7B7B"/>
          <w:sz w:val="22"/>
          <w:szCs w:val="22"/>
          <w:lang w:val="en-GB"/>
        </w:rPr>
        <w:t>has three wholly owned Singapore incorporated subsidiaries with assets and plants in Singapore.</w:t>
      </w:r>
      <w:r w:rsidR="00AD0A81">
        <w:rPr>
          <w:rFonts w:ascii="Arial" w:hAnsi="Arial" w:cs="Arial"/>
          <w:sz w:val="22"/>
          <w:szCs w:val="22"/>
          <w:lang w:val="en-GB"/>
        </w:rPr>
        <w:t xml:space="preserve"> </w:t>
      </w:r>
    </w:p>
    <w:p w14:paraId="0D072D23" w14:textId="77777777" w:rsidR="007D4756" w:rsidRDefault="007D4756" w:rsidP="00912796">
      <w:pPr>
        <w:jc w:val="both"/>
        <w:rPr>
          <w:rFonts w:ascii="ArialMT" w:eastAsia="MS Mincho" w:hAnsi="ArialMT" w:cs="ArialMT"/>
          <w:color w:val="7B7B7B"/>
          <w:sz w:val="22"/>
          <w:szCs w:val="22"/>
          <w:lang w:val="en-GB"/>
        </w:rPr>
      </w:pPr>
    </w:p>
    <w:p w14:paraId="675B53A8" w14:textId="6E0E42C0" w:rsidR="007D4756" w:rsidRPr="00687979" w:rsidRDefault="007D4756" w:rsidP="00912796">
      <w:pPr>
        <w:autoSpaceDE w:val="0"/>
        <w:autoSpaceDN w:val="0"/>
        <w:adjustRightInd w:val="0"/>
        <w:jc w:val="both"/>
        <w:rPr>
          <w:rFonts w:ascii="ArialMT" w:eastAsia="MS Mincho" w:hAnsi="ArialMT" w:cs="ArialMT"/>
          <w:color w:val="7B7B7B"/>
          <w:sz w:val="22"/>
          <w:szCs w:val="22"/>
          <w:lang w:val="en-GB"/>
        </w:rPr>
      </w:pPr>
      <w:r>
        <w:rPr>
          <w:rFonts w:ascii="Arial" w:hAnsi="Arial" w:cs="Arial"/>
          <w:color w:val="7B7B7B" w:themeColor="accent3" w:themeShade="BF"/>
          <w:sz w:val="22"/>
          <w:szCs w:val="22"/>
          <w:lang w:val="en-GB"/>
        </w:rPr>
        <w:t>T</w:t>
      </w:r>
      <w:r>
        <w:rPr>
          <w:rFonts w:ascii="ArialMT" w:eastAsia="MS Mincho" w:hAnsi="ArialMT" w:cs="ArialMT"/>
          <w:color w:val="7B7B7B"/>
          <w:sz w:val="22"/>
          <w:szCs w:val="22"/>
          <w:lang w:val="en-GB"/>
        </w:rPr>
        <w:t>he JM application can be brought by the company through a member's resolution, its directors through board resolution or by its creditors either together or separately.</w:t>
      </w:r>
      <w:r w:rsidRPr="00746CF7">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JM application can only be made where a company or creditors of the company consider that the entity is or will be unable to pay its debts and there is reasonable prospect of rehabilitating the company or preserving all or part of its operations as going concern or that the interests of the creditors would be better served than by a liquidation.</w:t>
      </w:r>
      <w:r w:rsidR="008C4F54">
        <w:rPr>
          <w:rFonts w:ascii="ArialMT" w:eastAsia="MS Mincho" w:hAnsi="ArialMT" w:cs="ArialMT"/>
          <w:color w:val="7B7B7B"/>
          <w:sz w:val="22"/>
          <w:szCs w:val="22"/>
          <w:lang w:val="en-GB"/>
        </w:rPr>
        <w:t xml:space="preserve"> </w:t>
      </w:r>
    </w:p>
    <w:p w14:paraId="4266726E" w14:textId="0B028B2E" w:rsidR="001A007A" w:rsidRDefault="001A007A" w:rsidP="00912796">
      <w:pPr>
        <w:jc w:val="both"/>
        <w:rPr>
          <w:rFonts w:ascii="Arial" w:hAnsi="Arial" w:cs="Arial"/>
          <w:sz w:val="22"/>
          <w:szCs w:val="22"/>
          <w:lang w:val="en-GB"/>
        </w:rPr>
      </w:pPr>
    </w:p>
    <w:p w14:paraId="15FB6B9E" w14:textId="48A38FA9" w:rsidR="00230E3B" w:rsidRDefault="00230E3B" w:rsidP="00912796">
      <w:pPr>
        <w:jc w:val="both"/>
        <w:rPr>
          <w:rFonts w:ascii="Arial" w:hAnsi="Arial" w:cs="Arial"/>
          <w:color w:val="7B7B7B" w:themeColor="accent3" w:themeShade="BF"/>
          <w:sz w:val="22"/>
          <w:szCs w:val="22"/>
          <w:lang w:val="en-GB"/>
        </w:rPr>
      </w:pPr>
      <w:r w:rsidRPr="00C44603">
        <w:rPr>
          <w:rFonts w:ascii="Arial" w:hAnsi="Arial" w:cs="Arial"/>
          <w:color w:val="7B7B7B" w:themeColor="accent3" w:themeShade="BF"/>
          <w:sz w:val="22"/>
          <w:szCs w:val="22"/>
          <w:lang w:val="en-GB"/>
        </w:rPr>
        <w:t xml:space="preserve">When an application for a </w:t>
      </w:r>
      <w:r w:rsidRPr="00C57332">
        <w:rPr>
          <w:rFonts w:ascii="Arial" w:hAnsi="Arial" w:cs="Arial"/>
          <w:color w:val="7B7B7B" w:themeColor="accent3" w:themeShade="BF"/>
          <w:sz w:val="22"/>
          <w:szCs w:val="22"/>
          <w:lang w:val="en-GB"/>
        </w:rPr>
        <w:t>JM</w:t>
      </w:r>
      <w:r w:rsidRPr="00C44603">
        <w:rPr>
          <w:rFonts w:ascii="Arial" w:hAnsi="Arial" w:cs="Arial"/>
          <w:color w:val="7B7B7B" w:themeColor="accent3" w:themeShade="BF"/>
          <w:sz w:val="22"/>
          <w:szCs w:val="22"/>
          <w:lang w:val="en-GB"/>
        </w:rPr>
        <w:t xml:space="preserve"> order is made to the Court</w:t>
      </w:r>
      <w:r w:rsidR="00702E86">
        <w:rPr>
          <w:rFonts w:ascii="Arial" w:hAnsi="Arial" w:cs="Arial"/>
          <w:color w:val="7B7B7B" w:themeColor="accent3" w:themeShade="BF"/>
          <w:sz w:val="22"/>
          <w:szCs w:val="22"/>
          <w:lang w:val="en-GB"/>
        </w:rPr>
        <w:t>, PEC must publish</w:t>
      </w:r>
      <w:r w:rsidRPr="00C57332">
        <w:rPr>
          <w:rFonts w:ascii="Arial" w:hAnsi="Arial" w:cs="Arial"/>
          <w:color w:val="7B7B7B" w:themeColor="accent3" w:themeShade="BF"/>
          <w:sz w:val="22"/>
          <w:szCs w:val="22"/>
          <w:lang w:val="en-GB"/>
        </w:rPr>
        <w:t xml:space="preserve"> the </w:t>
      </w:r>
      <w:r w:rsidRPr="00C44603">
        <w:rPr>
          <w:rFonts w:ascii="Arial" w:hAnsi="Arial" w:cs="Arial"/>
          <w:color w:val="7B7B7B" w:themeColor="accent3" w:themeShade="BF"/>
          <w:sz w:val="22"/>
          <w:szCs w:val="22"/>
          <w:lang w:val="en-GB"/>
        </w:rPr>
        <w:t>notice of the in the Gazette and in an English local daily newspaper, and a copy of the notice must be sent to the Registrar of Companies; and</w:t>
      </w:r>
      <w:r w:rsidRPr="00C57332">
        <w:rPr>
          <w:rFonts w:ascii="Arial" w:hAnsi="Arial" w:cs="Arial"/>
          <w:color w:val="7B7B7B" w:themeColor="accent3" w:themeShade="BF"/>
          <w:sz w:val="22"/>
          <w:szCs w:val="22"/>
          <w:lang w:val="en-GB"/>
        </w:rPr>
        <w:t xml:space="preserve"> be given to the company, in a case where </w:t>
      </w:r>
      <w:r w:rsidR="007E34A6">
        <w:rPr>
          <w:rFonts w:ascii="Arial" w:hAnsi="Arial" w:cs="Arial"/>
          <w:color w:val="7B7B7B" w:themeColor="accent3" w:themeShade="BF"/>
          <w:sz w:val="22"/>
          <w:szCs w:val="22"/>
          <w:lang w:val="en-GB"/>
        </w:rPr>
        <w:t>the working group of the bank lenders</w:t>
      </w:r>
      <w:r w:rsidRPr="00C57332">
        <w:rPr>
          <w:rFonts w:ascii="Arial" w:hAnsi="Arial" w:cs="Arial"/>
          <w:color w:val="7B7B7B" w:themeColor="accent3" w:themeShade="BF"/>
          <w:sz w:val="22"/>
          <w:szCs w:val="22"/>
          <w:lang w:val="en-GB"/>
        </w:rPr>
        <w:t xml:space="preserve"> is the applicant and</w:t>
      </w:r>
      <w:r w:rsidR="004F48EC">
        <w:rPr>
          <w:rFonts w:ascii="Arial" w:hAnsi="Arial" w:cs="Arial"/>
          <w:color w:val="7B7B7B" w:themeColor="accent3" w:themeShade="BF"/>
          <w:sz w:val="22"/>
          <w:szCs w:val="22"/>
          <w:lang w:val="en-GB"/>
        </w:rPr>
        <w:t xml:space="preserve"> to</w:t>
      </w:r>
      <w:r w:rsidRPr="00C57332">
        <w:rPr>
          <w:rFonts w:ascii="Arial" w:hAnsi="Arial" w:cs="Arial"/>
          <w:color w:val="7B7B7B" w:themeColor="accent3" w:themeShade="BF"/>
          <w:sz w:val="22"/>
          <w:szCs w:val="22"/>
          <w:lang w:val="en-GB"/>
        </w:rPr>
        <w:t xml:space="preserve"> a person who appointed a receive</w:t>
      </w:r>
      <w:r w:rsidR="004F48EC">
        <w:rPr>
          <w:rFonts w:ascii="Arial" w:hAnsi="Arial" w:cs="Arial"/>
          <w:color w:val="7B7B7B" w:themeColor="accent3" w:themeShade="BF"/>
          <w:sz w:val="22"/>
          <w:szCs w:val="22"/>
          <w:lang w:val="en-GB"/>
        </w:rPr>
        <w:t xml:space="preserve">r </w:t>
      </w:r>
      <w:r w:rsidRPr="00C57332">
        <w:rPr>
          <w:rFonts w:ascii="Arial" w:hAnsi="Arial" w:cs="Arial"/>
          <w:color w:val="7B7B7B" w:themeColor="accent3" w:themeShade="BF"/>
          <w:sz w:val="22"/>
          <w:szCs w:val="22"/>
          <w:lang w:val="en-GB"/>
        </w:rPr>
        <w:t>(section 91(4)</w:t>
      </w:r>
      <w:r>
        <w:rPr>
          <w:rFonts w:ascii="Arial" w:hAnsi="Arial" w:cs="Arial"/>
          <w:color w:val="7B7B7B" w:themeColor="accent3" w:themeShade="BF"/>
          <w:sz w:val="22"/>
          <w:szCs w:val="22"/>
          <w:lang w:val="en-GB"/>
        </w:rPr>
        <w:t>).</w:t>
      </w:r>
      <w:r w:rsidR="00702E86">
        <w:rPr>
          <w:rFonts w:ascii="Arial" w:hAnsi="Arial" w:cs="Arial"/>
          <w:color w:val="7B7B7B" w:themeColor="accent3" w:themeShade="BF"/>
          <w:sz w:val="22"/>
          <w:szCs w:val="22"/>
          <w:lang w:val="en-GB"/>
        </w:rPr>
        <w:t xml:space="preserve"> In addition, the application must include</w:t>
      </w:r>
      <w:r w:rsidR="008D72E8">
        <w:rPr>
          <w:rFonts w:ascii="Arial" w:hAnsi="Arial" w:cs="Arial"/>
          <w:color w:val="7B7B7B" w:themeColor="accent3" w:themeShade="BF"/>
          <w:sz w:val="22"/>
          <w:szCs w:val="22"/>
          <w:lang w:val="en-GB"/>
        </w:rPr>
        <w:t xml:space="preserve"> the nominated person to act as the judicial manager and his consent with no conflict i</w:t>
      </w:r>
      <w:r w:rsidR="004C6743">
        <w:rPr>
          <w:rFonts w:ascii="Arial" w:hAnsi="Arial" w:cs="Arial"/>
          <w:color w:val="7B7B7B" w:themeColor="accent3" w:themeShade="BF"/>
          <w:sz w:val="22"/>
          <w:szCs w:val="22"/>
          <w:lang w:val="en-GB"/>
        </w:rPr>
        <w:t>n</w:t>
      </w:r>
      <w:r w:rsidR="008D72E8">
        <w:rPr>
          <w:rFonts w:ascii="Arial" w:hAnsi="Arial" w:cs="Arial"/>
          <w:color w:val="7B7B7B" w:themeColor="accent3" w:themeShade="BF"/>
          <w:sz w:val="22"/>
          <w:szCs w:val="22"/>
          <w:lang w:val="en-GB"/>
        </w:rPr>
        <w:t xml:space="preserve"> interest by way of statutory </w:t>
      </w:r>
      <w:r w:rsidR="004C6743">
        <w:rPr>
          <w:rFonts w:ascii="Arial" w:hAnsi="Arial" w:cs="Arial"/>
          <w:color w:val="7B7B7B" w:themeColor="accent3" w:themeShade="BF"/>
          <w:sz w:val="22"/>
          <w:szCs w:val="22"/>
          <w:lang w:val="en-GB"/>
        </w:rPr>
        <w:t>declaration.</w:t>
      </w:r>
      <w:r w:rsidR="008D72E8">
        <w:rPr>
          <w:rFonts w:ascii="Arial" w:hAnsi="Arial" w:cs="Arial"/>
          <w:color w:val="7B7B7B" w:themeColor="accent3" w:themeShade="BF"/>
          <w:sz w:val="22"/>
          <w:szCs w:val="22"/>
          <w:lang w:val="en-GB"/>
        </w:rPr>
        <w:t xml:space="preserve">  </w:t>
      </w:r>
    </w:p>
    <w:p w14:paraId="38398426" w14:textId="77777777" w:rsidR="007E34A6" w:rsidRDefault="007E34A6" w:rsidP="00230E3B">
      <w:pPr>
        <w:jc w:val="both"/>
        <w:rPr>
          <w:rFonts w:ascii="Arial" w:hAnsi="Arial" w:cs="Arial"/>
          <w:color w:val="7B7B7B" w:themeColor="accent3" w:themeShade="BF"/>
          <w:sz w:val="22"/>
          <w:szCs w:val="22"/>
          <w:lang w:val="en-GB"/>
        </w:rPr>
      </w:pPr>
    </w:p>
    <w:p w14:paraId="2F53690F" w14:textId="0884C7D7" w:rsidR="00230E3B" w:rsidRDefault="00230E3B" w:rsidP="00230E3B">
      <w:pPr>
        <w:jc w:val="both"/>
        <w:rPr>
          <w:rFonts w:ascii="Arial" w:hAnsi="Arial" w:cs="Arial"/>
          <w:color w:val="7B7B7B" w:themeColor="accent3" w:themeShade="BF"/>
          <w:sz w:val="22"/>
          <w:szCs w:val="22"/>
          <w:lang w:val="en-GB"/>
        </w:rPr>
      </w:pPr>
    </w:p>
    <w:p w14:paraId="5805A6D5" w14:textId="76A58B2F" w:rsidR="00230E3B" w:rsidRDefault="00230E3B" w:rsidP="00230E3B">
      <w:pPr>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lastRenderedPageBreak/>
        <w:t>The judicial manager takes custody of all the company’s property while having also the powers specified in the First Schedule of the IRD Act 2018. Examples of such powers are the power to sell or dispose the property of the company</w:t>
      </w:r>
      <w:r w:rsidRPr="00787894">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by private contract or a public auction, to borrow money and grant security over the company’s assets, to appoint qualified professionals to assist him with his duties and to bring or defend any action or legal proceeding on behalf of the company.</w:t>
      </w:r>
      <w:r>
        <w:rPr>
          <w:rFonts w:ascii="Arial" w:hAnsi="Arial" w:cs="Arial"/>
          <w:color w:val="7B7B7B" w:themeColor="accent3" w:themeShade="BF"/>
          <w:sz w:val="22"/>
          <w:szCs w:val="22"/>
          <w:lang w:val="en-GB"/>
        </w:rPr>
        <w:t xml:space="preserve"> </w:t>
      </w:r>
      <w:r>
        <w:rPr>
          <w:rFonts w:ascii="ArialMT" w:eastAsia="MS Mincho" w:hAnsi="ArialMT" w:cs="ArialMT"/>
          <w:color w:val="7B7B7B"/>
          <w:sz w:val="22"/>
          <w:szCs w:val="22"/>
          <w:lang w:val="en-GB"/>
        </w:rPr>
        <w:t>Pursuant to section 100 of the IRDA, the judicial manager has also the power to dispose of secured assets. It is for the judicial manger’s discretion to dispose assets secured by a floating charge.</w:t>
      </w:r>
    </w:p>
    <w:p w14:paraId="47D978AB" w14:textId="7CF715DA" w:rsidR="003D65CF" w:rsidRDefault="003D65CF" w:rsidP="00230E3B">
      <w:pPr>
        <w:jc w:val="both"/>
        <w:rPr>
          <w:rFonts w:ascii="ArialMT" w:eastAsia="MS Mincho" w:hAnsi="ArialMT" w:cs="ArialMT"/>
          <w:color w:val="7B7B7B"/>
          <w:sz w:val="22"/>
          <w:szCs w:val="22"/>
          <w:lang w:val="en-GB"/>
        </w:rPr>
      </w:pPr>
    </w:p>
    <w:p w14:paraId="2589E616" w14:textId="1B2A6670" w:rsidR="003D65CF" w:rsidRPr="00D74A3E" w:rsidRDefault="003D65CF" w:rsidP="00230E3B">
      <w:pPr>
        <w:jc w:val="both"/>
      </w:pPr>
      <w:r>
        <w:rPr>
          <w:rFonts w:ascii="ArialMT" w:eastAsia="MS Mincho" w:hAnsi="ArialMT" w:cs="ArialMT"/>
          <w:color w:val="7B7B7B"/>
          <w:sz w:val="22"/>
          <w:szCs w:val="22"/>
          <w:lang w:val="en-GB"/>
        </w:rPr>
        <w:t xml:space="preserve">It should be noted that </w:t>
      </w:r>
      <w:r w:rsidRPr="003D65CF">
        <w:rPr>
          <w:rFonts w:ascii="ArialMT" w:eastAsia="MS Mincho" w:hAnsi="ArialMT" w:cs="ArialMT"/>
          <w:color w:val="7B7B7B"/>
          <w:sz w:val="22"/>
          <w:szCs w:val="22"/>
          <w:lang w:val="en-GB"/>
        </w:rPr>
        <w:t>notwithstanding</w:t>
      </w:r>
      <w:r>
        <w:rPr>
          <w:rFonts w:ascii="ArialMT" w:eastAsia="MS Mincho" w:hAnsi="ArialMT" w:cs="ArialMT"/>
          <w:color w:val="7B7B7B"/>
          <w:sz w:val="22"/>
          <w:szCs w:val="22"/>
          <w:lang w:val="en-GB"/>
        </w:rPr>
        <w:t xml:space="preserve"> the fact that PEC was placed under the protections of 211B as well as the </w:t>
      </w:r>
      <w:r w:rsidR="00D74A3E">
        <w:rPr>
          <w:rFonts w:ascii="ArialMT" w:eastAsia="MS Mincho" w:hAnsi="ArialMT" w:cs="ArialMT"/>
          <w:color w:val="7B7B7B"/>
          <w:sz w:val="22"/>
          <w:szCs w:val="22"/>
          <w:lang w:val="en-GB"/>
        </w:rPr>
        <w:t>extension</w:t>
      </w:r>
      <w:r>
        <w:rPr>
          <w:rFonts w:ascii="ArialMT" w:eastAsia="MS Mincho" w:hAnsi="ArialMT" w:cs="ArialMT"/>
          <w:color w:val="7B7B7B"/>
          <w:sz w:val="22"/>
          <w:szCs w:val="22"/>
          <w:lang w:val="en-GB"/>
        </w:rPr>
        <w:t xml:space="preserve"> provided by the court in relation to the moratorium, the main </w:t>
      </w:r>
      <w:r w:rsidRPr="00D74A3E">
        <w:rPr>
          <w:rFonts w:ascii="ArialMT" w:eastAsia="MS Mincho" w:hAnsi="ArialMT" w:cs="ArialMT"/>
          <w:color w:val="7B7B7B"/>
          <w:sz w:val="22"/>
          <w:szCs w:val="22"/>
          <w:lang w:val="en-GB"/>
        </w:rPr>
        <w:t>purpose of the 211B proceedings is to provide PEC with protections of the moratorium so it can propose a compromise with its various creditors. </w:t>
      </w:r>
      <w:r w:rsidR="00D74A3E" w:rsidRPr="00D74A3E">
        <w:rPr>
          <w:rFonts w:ascii="ArialMT" w:eastAsia="MS Mincho" w:hAnsi="ArialMT" w:cs="ArialMT"/>
          <w:color w:val="7B7B7B"/>
          <w:sz w:val="22"/>
          <w:szCs w:val="22"/>
          <w:lang w:val="en-GB"/>
        </w:rPr>
        <w:t>A proposal</w:t>
      </w:r>
      <w:r w:rsidRPr="00D74A3E">
        <w:rPr>
          <w:rFonts w:ascii="ArialMT" w:eastAsia="MS Mincho" w:hAnsi="ArialMT" w:cs="ArialMT"/>
          <w:color w:val="7B7B7B"/>
          <w:sz w:val="22"/>
          <w:szCs w:val="22"/>
          <w:lang w:val="en-GB"/>
        </w:rPr>
        <w:t xml:space="preserve"> of </w:t>
      </w:r>
      <w:r w:rsidR="00DB291F" w:rsidRPr="00D74A3E">
        <w:rPr>
          <w:rFonts w:ascii="ArialMT" w:eastAsia="MS Mincho" w:hAnsi="ArialMT" w:cs="ArialMT"/>
          <w:color w:val="7B7B7B"/>
          <w:sz w:val="22"/>
          <w:szCs w:val="22"/>
          <w:lang w:val="en-GB"/>
        </w:rPr>
        <w:t>a</w:t>
      </w:r>
      <w:r w:rsidRPr="00D74A3E">
        <w:rPr>
          <w:rFonts w:ascii="ArialMT" w:eastAsia="MS Mincho" w:hAnsi="ArialMT" w:cs="ArialMT"/>
          <w:color w:val="7B7B7B"/>
          <w:sz w:val="22"/>
          <w:szCs w:val="22"/>
          <w:lang w:val="en-GB"/>
        </w:rPr>
        <w:t xml:space="preserve"> scheme of arrangement must be obtained, voted and accepted by its creditors otherwise the requirements of 211B would not be</w:t>
      </w:r>
      <w:r w:rsidR="00D74A3E" w:rsidRPr="00D74A3E">
        <w:rPr>
          <w:rFonts w:ascii="ArialMT" w:eastAsia="MS Mincho" w:hAnsi="ArialMT" w:cs="ArialMT"/>
          <w:color w:val="7B7B7B"/>
          <w:sz w:val="22"/>
          <w:szCs w:val="22"/>
          <w:lang w:val="en-GB"/>
        </w:rPr>
        <w:t xml:space="preserve"> meet and the </w:t>
      </w:r>
      <w:r w:rsidRPr="00D74A3E">
        <w:rPr>
          <w:rFonts w:ascii="ArialMT" w:eastAsia="MS Mincho" w:hAnsi="ArialMT" w:cs="ArialMT"/>
          <w:color w:val="7B7B7B"/>
          <w:sz w:val="22"/>
          <w:szCs w:val="22"/>
          <w:lang w:val="en-GB"/>
        </w:rPr>
        <w:t xml:space="preserve">moratorium </w:t>
      </w:r>
      <w:r w:rsidR="00D74A3E" w:rsidRPr="00D74A3E">
        <w:rPr>
          <w:rFonts w:ascii="ArialMT" w:eastAsia="MS Mincho" w:hAnsi="ArialMT" w:cs="ArialMT"/>
          <w:color w:val="7B7B7B"/>
          <w:sz w:val="22"/>
          <w:szCs w:val="22"/>
          <w:lang w:val="en-GB"/>
        </w:rPr>
        <w:t>will not be</w:t>
      </w:r>
      <w:r w:rsidRPr="00D74A3E">
        <w:rPr>
          <w:rFonts w:ascii="ArialMT" w:eastAsia="MS Mincho" w:hAnsi="ArialMT" w:cs="ArialMT"/>
          <w:color w:val="7B7B7B"/>
          <w:sz w:val="22"/>
          <w:szCs w:val="22"/>
          <w:lang w:val="en-GB"/>
        </w:rPr>
        <w:t xml:space="preserve"> </w:t>
      </w:r>
      <w:proofErr w:type="gramStart"/>
      <w:r w:rsidRPr="00D74A3E">
        <w:rPr>
          <w:rFonts w:ascii="ArialMT" w:eastAsia="MS Mincho" w:hAnsi="ArialMT" w:cs="ArialMT"/>
          <w:color w:val="7B7B7B"/>
          <w:sz w:val="22"/>
          <w:szCs w:val="22"/>
          <w:lang w:val="en-GB"/>
        </w:rPr>
        <w:t>continue</w:t>
      </w:r>
      <w:proofErr w:type="gramEnd"/>
      <w:r w:rsidRPr="00D74A3E">
        <w:rPr>
          <w:rFonts w:ascii="ArialMT" w:eastAsia="MS Mincho" w:hAnsi="ArialMT" w:cs="ArialMT"/>
          <w:color w:val="7B7B7B"/>
          <w:sz w:val="22"/>
          <w:szCs w:val="22"/>
          <w:lang w:val="en-GB"/>
        </w:rPr>
        <w:t>.</w:t>
      </w:r>
    </w:p>
    <w:p w14:paraId="68F3475D" w14:textId="77777777" w:rsidR="00230E3B" w:rsidRPr="00C57332" w:rsidRDefault="00230E3B" w:rsidP="00230E3B">
      <w:pPr>
        <w:jc w:val="both"/>
        <w:rPr>
          <w:rFonts w:ascii="Arial" w:hAnsi="Arial" w:cs="Arial"/>
          <w:color w:val="7B7B7B" w:themeColor="accent3" w:themeShade="BF"/>
          <w:sz w:val="22"/>
          <w:szCs w:val="22"/>
          <w:lang w:val="en-GB"/>
        </w:rPr>
      </w:pPr>
    </w:p>
    <w:p w14:paraId="233FEF87" w14:textId="223797DD" w:rsidR="00FF7871" w:rsidRDefault="00F90E24" w:rsidP="000E4AAF">
      <w:pPr>
        <w:autoSpaceDE w:val="0"/>
        <w:autoSpaceDN w:val="0"/>
        <w:adjustRightInd w:val="0"/>
        <w:jc w:val="both"/>
        <w:rPr>
          <w:rFonts w:ascii="ArialMT" w:eastAsia="MS Mincho" w:hAnsi="ArialMT" w:cs="ArialMT"/>
          <w:color w:val="7B7B7B"/>
          <w:sz w:val="22"/>
          <w:szCs w:val="22"/>
          <w:lang w:val="en-GB"/>
        </w:rPr>
      </w:pPr>
      <w:r w:rsidRPr="00702E86">
        <w:rPr>
          <w:rFonts w:ascii="ArialMT" w:eastAsia="MS Mincho" w:hAnsi="ArialMT" w:cs="ArialMT"/>
          <w:b/>
          <w:bCs/>
          <w:color w:val="7B7B7B"/>
          <w:sz w:val="22"/>
          <w:szCs w:val="22"/>
          <w:lang w:val="en-GB"/>
        </w:rPr>
        <w:t>Rescue Financing</w:t>
      </w:r>
      <w:r>
        <w:rPr>
          <w:rFonts w:ascii="ArialMT" w:eastAsia="MS Mincho" w:hAnsi="ArialMT" w:cs="ArialMT"/>
          <w:color w:val="7B7B7B"/>
          <w:sz w:val="22"/>
          <w:szCs w:val="22"/>
          <w:lang w:val="en-GB"/>
        </w:rPr>
        <w:t xml:space="preserve"> is defined</w:t>
      </w:r>
      <w:r w:rsidR="00D32968">
        <w:rPr>
          <w:rFonts w:ascii="ArialMT" w:eastAsia="MS Mincho" w:hAnsi="ArialMT" w:cs="ArialMT"/>
          <w:color w:val="7B7B7B"/>
          <w:sz w:val="22"/>
          <w:szCs w:val="22"/>
          <w:lang w:val="en-GB"/>
        </w:rPr>
        <w:t xml:space="preserve"> in section 101(10) in the IRD</w:t>
      </w:r>
      <w:r w:rsidR="00495CBC">
        <w:rPr>
          <w:rFonts w:ascii="ArialMT" w:eastAsia="MS Mincho" w:hAnsi="ArialMT" w:cs="ArialMT"/>
          <w:color w:val="7B7B7B"/>
          <w:sz w:val="22"/>
          <w:szCs w:val="22"/>
          <w:lang w:val="en-GB"/>
        </w:rPr>
        <w:t>A</w:t>
      </w:r>
      <w:r>
        <w:rPr>
          <w:rFonts w:ascii="ArialMT" w:eastAsia="MS Mincho" w:hAnsi="ArialMT" w:cs="ArialMT"/>
          <w:color w:val="7B7B7B"/>
          <w:sz w:val="22"/>
          <w:szCs w:val="22"/>
          <w:lang w:val="en-GB"/>
        </w:rPr>
        <w:t xml:space="preserve"> as financing that satisfies </w:t>
      </w:r>
      <w:r w:rsidR="00D32968">
        <w:rPr>
          <w:rFonts w:ascii="ArialMT" w:eastAsia="MS Mincho" w:hAnsi="ArialMT" w:cs="ArialMT"/>
          <w:color w:val="7B7B7B"/>
          <w:sz w:val="22"/>
          <w:szCs w:val="22"/>
          <w:lang w:val="en-GB"/>
        </w:rPr>
        <w:t xml:space="preserve">one or more </w:t>
      </w:r>
      <w:r>
        <w:rPr>
          <w:rFonts w:ascii="ArialMT" w:eastAsia="MS Mincho" w:hAnsi="ArialMT" w:cs="ArialMT"/>
          <w:color w:val="7B7B7B"/>
          <w:sz w:val="22"/>
          <w:szCs w:val="22"/>
          <w:lang w:val="en-GB"/>
        </w:rPr>
        <w:t>of the following requirements</w:t>
      </w:r>
      <w:r w:rsidR="00740A0C">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is necessary for the survival of the company, or the whole or any part of the undertaking of that company, as a going concern</w:t>
      </w:r>
      <w:r w:rsidR="00D32968">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financing that is required to achieve a more advantageous reali</w:t>
      </w:r>
      <w:r w:rsidR="00D32968">
        <w:rPr>
          <w:rFonts w:ascii="ArialMT" w:eastAsia="MS Mincho" w:hAnsi="ArialMT" w:cs="ArialMT"/>
          <w:color w:val="7B7B7B"/>
          <w:sz w:val="22"/>
          <w:szCs w:val="22"/>
          <w:lang w:val="en-GB"/>
        </w:rPr>
        <w:t>s</w:t>
      </w:r>
      <w:r>
        <w:rPr>
          <w:rFonts w:ascii="ArialMT" w:eastAsia="MS Mincho" w:hAnsi="ArialMT" w:cs="ArialMT"/>
          <w:color w:val="7B7B7B"/>
          <w:sz w:val="22"/>
          <w:szCs w:val="22"/>
          <w:lang w:val="en-GB"/>
        </w:rPr>
        <w:t>ation of the assets of a</w:t>
      </w:r>
      <w:r w:rsidR="00D32968">
        <w:rPr>
          <w:rFonts w:ascii="ArialMT" w:eastAsia="MS Mincho" w:hAnsi="ArialMT" w:cs="ArialMT"/>
          <w:color w:val="7B7B7B"/>
          <w:sz w:val="22"/>
          <w:szCs w:val="22"/>
          <w:lang w:val="en-GB"/>
        </w:rPr>
        <w:t xml:space="preserve"> c</w:t>
      </w:r>
      <w:r>
        <w:rPr>
          <w:rFonts w:ascii="ArialMT" w:eastAsia="MS Mincho" w:hAnsi="ArialMT" w:cs="ArialMT"/>
          <w:color w:val="7B7B7B"/>
          <w:sz w:val="22"/>
          <w:szCs w:val="22"/>
          <w:lang w:val="en-GB"/>
        </w:rPr>
        <w:t>ompany</w:t>
      </w:r>
      <w:r w:rsidR="00D32968">
        <w:rPr>
          <w:rFonts w:ascii="ArialMT" w:eastAsia="MS Mincho" w:hAnsi="ArialMT" w:cs="ArialMT"/>
          <w:color w:val="7B7B7B"/>
          <w:sz w:val="22"/>
          <w:szCs w:val="22"/>
          <w:lang w:val="en-GB"/>
        </w:rPr>
        <w:t xml:space="preserve"> </w:t>
      </w:r>
      <w:r>
        <w:rPr>
          <w:rFonts w:ascii="ArialMT" w:eastAsia="MS Mincho" w:hAnsi="ArialMT" w:cs="ArialMT"/>
          <w:color w:val="7B7B7B"/>
          <w:sz w:val="22"/>
          <w:szCs w:val="22"/>
          <w:lang w:val="en-GB"/>
        </w:rPr>
        <w:t xml:space="preserve">than </w:t>
      </w:r>
      <w:r w:rsidR="00D32968">
        <w:rPr>
          <w:rFonts w:ascii="ArialMT" w:eastAsia="MS Mincho" w:hAnsi="ArialMT" w:cs="ArialMT"/>
          <w:color w:val="7B7B7B"/>
          <w:sz w:val="22"/>
          <w:szCs w:val="22"/>
          <w:lang w:val="en-GB"/>
        </w:rPr>
        <w:t>i</w:t>
      </w:r>
      <w:r>
        <w:rPr>
          <w:rFonts w:ascii="ArialMT" w:eastAsia="MS Mincho" w:hAnsi="ArialMT" w:cs="ArialMT"/>
          <w:color w:val="7B7B7B"/>
          <w:sz w:val="22"/>
          <w:szCs w:val="22"/>
          <w:lang w:val="en-GB"/>
        </w:rPr>
        <w:t>n a winding up of that company</w:t>
      </w:r>
      <w:r w:rsidR="00D32968">
        <w:rPr>
          <w:rFonts w:ascii="ArialMT" w:eastAsia="MS Mincho" w:hAnsi="ArialMT" w:cs="ArialMT"/>
          <w:color w:val="7B7B7B"/>
          <w:sz w:val="22"/>
          <w:szCs w:val="22"/>
          <w:lang w:val="en-GB"/>
        </w:rPr>
        <w:t>;</w:t>
      </w:r>
      <w:r w:rsidR="00D32968" w:rsidRPr="00D32968">
        <w:rPr>
          <w:rFonts w:ascii="ArialMT" w:eastAsia="MS Mincho" w:hAnsi="ArialMT" w:cs="ArialMT"/>
          <w:color w:val="7B7B7B"/>
          <w:sz w:val="22"/>
          <w:szCs w:val="22"/>
          <w:lang w:val="en-GB"/>
        </w:rPr>
        <w:t xml:space="preserve"> the financing is necessary for the Court’s approval of a compromise or an arrangement mentioned in section 210(1) of the Companies Act or section 71(1) (as the case may be) involving a company that obtains the financing</w:t>
      </w:r>
      <w:r w:rsidR="00FF7871">
        <w:rPr>
          <w:rFonts w:ascii="ArialMT" w:eastAsia="MS Mincho" w:hAnsi="ArialMT" w:cs="ArialMT"/>
          <w:color w:val="7B7B7B"/>
          <w:sz w:val="22"/>
          <w:szCs w:val="22"/>
          <w:lang w:val="en-GB"/>
        </w:rPr>
        <w:t>.</w:t>
      </w:r>
      <w:r w:rsidR="00495CBC">
        <w:rPr>
          <w:rFonts w:ascii="ArialMT" w:eastAsia="MS Mincho" w:hAnsi="ArialMT" w:cs="ArialMT"/>
          <w:color w:val="7B7B7B"/>
          <w:sz w:val="22"/>
          <w:szCs w:val="22"/>
          <w:lang w:val="en-GB"/>
        </w:rPr>
        <w:t xml:space="preserve"> </w:t>
      </w:r>
      <w:r w:rsidR="00FF7871">
        <w:rPr>
          <w:rFonts w:ascii="ArialMT" w:eastAsia="MS Mincho" w:hAnsi="ArialMT" w:cs="ArialMT"/>
          <w:color w:val="7B7B7B"/>
          <w:sz w:val="22"/>
          <w:szCs w:val="22"/>
          <w:lang w:val="en-GB"/>
        </w:rPr>
        <w:t>The above condition is satisfied by PEC</w:t>
      </w:r>
      <w:r>
        <w:rPr>
          <w:rFonts w:ascii="ArialMT" w:eastAsia="MS Mincho" w:hAnsi="ArialMT" w:cs="ArialMT"/>
          <w:color w:val="7B7B7B"/>
          <w:sz w:val="22"/>
          <w:szCs w:val="22"/>
          <w:lang w:val="en-GB"/>
        </w:rPr>
        <w:t xml:space="preserve"> </w:t>
      </w:r>
      <w:r w:rsidR="00FF7871">
        <w:rPr>
          <w:rFonts w:ascii="ArialMT" w:eastAsia="MS Mincho" w:hAnsi="ArialMT" w:cs="ArialMT"/>
          <w:color w:val="7B7B7B"/>
          <w:sz w:val="22"/>
          <w:szCs w:val="22"/>
          <w:lang w:val="en-GB"/>
        </w:rPr>
        <w:t xml:space="preserve">since cash injection is needed to enable its debts to be restructured in order to </w:t>
      </w:r>
      <w:r>
        <w:rPr>
          <w:rFonts w:ascii="ArialMT" w:eastAsia="MS Mincho" w:hAnsi="ArialMT" w:cs="ArialMT"/>
          <w:color w:val="7B7B7B"/>
          <w:sz w:val="22"/>
          <w:szCs w:val="22"/>
          <w:lang w:val="en-GB"/>
        </w:rPr>
        <w:t>ensure</w:t>
      </w:r>
      <w:r w:rsidR="00FF7871">
        <w:rPr>
          <w:rFonts w:ascii="ArialMT" w:eastAsia="MS Mincho" w:hAnsi="ArialMT" w:cs="ArialMT"/>
          <w:color w:val="7B7B7B"/>
          <w:sz w:val="22"/>
          <w:szCs w:val="22"/>
          <w:lang w:val="en-GB"/>
        </w:rPr>
        <w:t xml:space="preserve"> its </w:t>
      </w:r>
      <w:r>
        <w:rPr>
          <w:rFonts w:ascii="ArialMT" w:eastAsia="MS Mincho" w:hAnsi="ArialMT" w:cs="ArialMT"/>
          <w:color w:val="7B7B7B"/>
          <w:sz w:val="22"/>
          <w:szCs w:val="22"/>
          <w:lang w:val="en-GB"/>
        </w:rPr>
        <w:t>survival</w:t>
      </w:r>
      <w:r w:rsidR="00FF7871">
        <w:rPr>
          <w:rFonts w:ascii="ArialMT" w:eastAsia="MS Mincho" w:hAnsi="ArialMT" w:cs="ArialMT"/>
          <w:color w:val="7B7B7B"/>
          <w:sz w:val="22"/>
          <w:szCs w:val="22"/>
          <w:lang w:val="en-GB"/>
        </w:rPr>
        <w:t xml:space="preserve">. In addition, PEC </w:t>
      </w:r>
      <w:r>
        <w:rPr>
          <w:rFonts w:ascii="ArialMT" w:eastAsia="MS Mincho" w:hAnsi="ArialMT" w:cs="ArialMT"/>
          <w:color w:val="7B7B7B"/>
          <w:sz w:val="22"/>
          <w:szCs w:val="22"/>
          <w:lang w:val="en-GB"/>
        </w:rPr>
        <w:t>is viable</w:t>
      </w:r>
      <w:r w:rsidR="00FF7871">
        <w:rPr>
          <w:rFonts w:ascii="ArialMT" w:eastAsia="MS Mincho" w:hAnsi="ArialMT" w:cs="ArialMT"/>
          <w:color w:val="7B7B7B"/>
          <w:sz w:val="22"/>
          <w:szCs w:val="22"/>
          <w:lang w:val="en-GB"/>
        </w:rPr>
        <w:t xml:space="preserve"> given w</w:t>
      </w:r>
      <w:r w:rsidR="00FF7871" w:rsidRPr="00FF7871">
        <w:rPr>
          <w:rFonts w:ascii="ArialMT" w:eastAsia="MS Mincho" w:hAnsi="ArialMT" w:cs="ArialMT"/>
          <w:color w:val="7B7B7B"/>
          <w:sz w:val="22"/>
          <w:szCs w:val="22"/>
          <w:lang w:val="en-GB"/>
        </w:rPr>
        <w:t>ater and energy needs in general, is of strategic importance to Singapore given its geographical location</w:t>
      </w:r>
      <w:r w:rsidR="00FF7871">
        <w:rPr>
          <w:rFonts w:ascii="ArialMT" w:eastAsia="MS Mincho" w:hAnsi="ArialMT" w:cs="ArialMT"/>
          <w:color w:val="7B7B7B"/>
          <w:sz w:val="22"/>
          <w:szCs w:val="22"/>
          <w:lang w:val="en-GB"/>
        </w:rPr>
        <w:t>.</w:t>
      </w:r>
    </w:p>
    <w:p w14:paraId="0D1C0574" w14:textId="77777777" w:rsidR="00FF7871" w:rsidRDefault="00FF7871" w:rsidP="000E4AAF">
      <w:pPr>
        <w:autoSpaceDE w:val="0"/>
        <w:autoSpaceDN w:val="0"/>
        <w:adjustRightInd w:val="0"/>
        <w:jc w:val="both"/>
        <w:rPr>
          <w:rFonts w:ascii="ArialMT" w:eastAsia="MS Mincho" w:hAnsi="ArialMT" w:cs="ArialMT"/>
          <w:color w:val="7B7B7B"/>
          <w:sz w:val="22"/>
          <w:szCs w:val="22"/>
          <w:lang w:val="en-GB"/>
        </w:rPr>
      </w:pPr>
    </w:p>
    <w:p w14:paraId="1A1DF6BD" w14:textId="7C09E1C6" w:rsidR="000E4AAF" w:rsidRDefault="00495CBC" w:rsidP="00E7738A">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Pursuant to</w:t>
      </w:r>
      <w:r w:rsidR="00F90E24">
        <w:rPr>
          <w:rFonts w:ascii="ArialMT" w:eastAsia="MS Mincho" w:hAnsi="ArialMT" w:cs="ArialMT"/>
          <w:color w:val="7B7B7B"/>
          <w:sz w:val="22"/>
          <w:szCs w:val="22"/>
          <w:lang w:val="en-GB"/>
        </w:rPr>
        <w:t xml:space="preserve"> Section </w:t>
      </w:r>
      <w:r>
        <w:rPr>
          <w:rFonts w:ascii="ArialMT" w:eastAsia="MS Mincho" w:hAnsi="ArialMT" w:cs="ArialMT"/>
          <w:color w:val="7B7B7B"/>
          <w:sz w:val="22"/>
          <w:szCs w:val="22"/>
          <w:lang w:val="en-GB"/>
        </w:rPr>
        <w:t>101</w:t>
      </w:r>
      <w:r w:rsidR="00F90E24">
        <w:rPr>
          <w:rFonts w:ascii="ArialMT" w:eastAsia="MS Mincho" w:hAnsi="ArialMT" w:cs="ArialMT"/>
          <w:color w:val="7B7B7B"/>
          <w:sz w:val="22"/>
          <w:szCs w:val="22"/>
          <w:lang w:val="en-GB"/>
        </w:rPr>
        <w:t xml:space="preserve"> a company that </w:t>
      </w:r>
      <w:r>
        <w:rPr>
          <w:rFonts w:ascii="ArialMT" w:eastAsia="MS Mincho" w:hAnsi="ArialMT" w:cs="ArialMT"/>
          <w:color w:val="7B7B7B"/>
          <w:sz w:val="22"/>
          <w:szCs w:val="22"/>
          <w:lang w:val="en-GB"/>
        </w:rPr>
        <w:t>is in JM</w:t>
      </w:r>
      <w:r w:rsidR="00F90E24">
        <w:rPr>
          <w:rFonts w:ascii="ArialMT" w:eastAsia="MS Mincho" w:hAnsi="ArialMT" w:cs="ArialMT"/>
          <w:color w:val="7B7B7B"/>
          <w:sz w:val="22"/>
          <w:szCs w:val="22"/>
          <w:lang w:val="en-GB"/>
        </w:rPr>
        <w:t xml:space="preserve"> can </w:t>
      </w:r>
      <w:r>
        <w:rPr>
          <w:rFonts w:ascii="ArialMT" w:eastAsia="MS Mincho" w:hAnsi="ArialMT" w:cs="ArialMT"/>
          <w:color w:val="7B7B7B"/>
          <w:sz w:val="22"/>
          <w:szCs w:val="22"/>
          <w:lang w:val="en-GB"/>
        </w:rPr>
        <w:t xml:space="preserve">apply to </w:t>
      </w:r>
      <w:r w:rsidR="00F90E24">
        <w:rPr>
          <w:rFonts w:ascii="ArialMT" w:eastAsia="MS Mincho" w:hAnsi="ArialMT" w:cs="ArialMT"/>
          <w:color w:val="7B7B7B"/>
          <w:sz w:val="22"/>
          <w:szCs w:val="22"/>
          <w:lang w:val="en-GB"/>
        </w:rPr>
        <w:t xml:space="preserve">the court to grant super priority for rescue financing as part of the </w:t>
      </w:r>
      <w:r>
        <w:rPr>
          <w:rFonts w:ascii="ArialMT" w:eastAsia="MS Mincho" w:hAnsi="ArialMT" w:cs="ArialMT"/>
          <w:color w:val="7B7B7B"/>
          <w:sz w:val="22"/>
          <w:szCs w:val="22"/>
          <w:lang w:val="en-GB"/>
        </w:rPr>
        <w:t>JM. The following</w:t>
      </w:r>
      <w:r w:rsidR="00F90E24">
        <w:rPr>
          <w:rFonts w:ascii="ArialMT" w:eastAsia="MS Mincho" w:hAnsi="ArialMT" w:cs="ArialMT"/>
          <w:color w:val="7B7B7B"/>
          <w:sz w:val="22"/>
          <w:szCs w:val="22"/>
          <w:lang w:val="en-GB"/>
        </w:rPr>
        <w:t xml:space="preserve"> are</w:t>
      </w:r>
      <w:r>
        <w:rPr>
          <w:rFonts w:ascii="ArialMT" w:eastAsia="MS Mincho" w:hAnsi="ArialMT" w:cs="ArialMT"/>
          <w:color w:val="7B7B7B"/>
          <w:sz w:val="22"/>
          <w:szCs w:val="22"/>
          <w:lang w:val="en-GB"/>
        </w:rPr>
        <w:t xml:space="preserve"> the</w:t>
      </w:r>
      <w:r w:rsidR="00F90E24">
        <w:rPr>
          <w:rFonts w:ascii="ArialMT" w:eastAsia="MS Mincho" w:hAnsi="ArialMT" w:cs="ArialMT"/>
          <w:color w:val="7B7B7B"/>
          <w:sz w:val="22"/>
          <w:szCs w:val="22"/>
          <w:lang w:val="en-GB"/>
        </w:rPr>
        <w:t xml:space="preserve"> four levels of priority that the court can grant</w:t>
      </w:r>
      <w:r>
        <w:rPr>
          <w:rFonts w:ascii="ArialMT" w:eastAsia="MS Mincho" w:hAnsi="ArialMT" w:cs="ArialMT"/>
          <w:color w:val="7B7B7B"/>
          <w:sz w:val="22"/>
          <w:szCs w:val="22"/>
          <w:lang w:val="en-GB"/>
        </w:rPr>
        <w:t xml:space="preserve"> by order: (1) </w:t>
      </w:r>
      <w:r w:rsidR="00F90E24">
        <w:rPr>
          <w:rFonts w:ascii="ArialMT" w:eastAsia="MS Mincho" w:hAnsi="ArialMT" w:cs="ArialMT"/>
          <w:color w:val="7B7B7B"/>
          <w:sz w:val="22"/>
          <w:szCs w:val="22"/>
          <w:lang w:val="en-GB"/>
        </w:rPr>
        <w:t xml:space="preserve">the debt </w:t>
      </w:r>
      <w:r w:rsidR="00780C05">
        <w:rPr>
          <w:rFonts w:ascii="ArialMT" w:eastAsia="MS Mincho" w:hAnsi="ArialMT" w:cs="ArialMT"/>
          <w:color w:val="7B7B7B"/>
          <w:sz w:val="22"/>
          <w:szCs w:val="22"/>
          <w:lang w:val="en-GB"/>
        </w:rPr>
        <w:t xml:space="preserve">arising from the rescue financing </w:t>
      </w:r>
      <w:r w:rsidR="00F90E24">
        <w:rPr>
          <w:rFonts w:ascii="ArialMT" w:eastAsia="MS Mincho" w:hAnsi="ArialMT" w:cs="ArialMT"/>
          <w:color w:val="7B7B7B"/>
          <w:sz w:val="22"/>
          <w:szCs w:val="22"/>
          <w:lang w:val="en-GB"/>
        </w:rPr>
        <w:t>take</w:t>
      </w:r>
      <w:r w:rsidR="00780C05">
        <w:rPr>
          <w:rFonts w:ascii="ArialMT" w:eastAsia="MS Mincho" w:hAnsi="ArialMT" w:cs="ArialMT"/>
          <w:color w:val="7B7B7B"/>
          <w:sz w:val="22"/>
          <w:szCs w:val="22"/>
          <w:lang w:val="en-GB"/>
        </w:rPr>
        <w:t>s</w:t>
      </w:r>
      <w:r w:rsidR="00F90E24">
        <w:rPr>
          <w:rFonts w:ascii="ArialMT" w:eastAsia="MS Mincho" w:hAnsi="ArialMT" w:cs="ArialMT"/>
          <w:color w:val="7B7B7B"/>
          <w:sz w:val="22"/>
          <w:szCs w:val="22"/>
          <w:lang w:val="en-GB"/>
        </w:rPr>
        <w:t xml:space="preserve"> priority</w:t>
      </w:r>
      <w:r w:rsidR="00780C05">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together with the costs and expenses of the winding up</w:t>
      </w:r>
      <w:r w:rsidR="00780C05">
        <w:rPr>
          <w:rFonts w:ascii="ArialMT" w:eastAsia="MS Mincho" w:hAnsi="ArialMT" w:cs="ArialMT"/>
          <w:color w:val="7B7B7B"/>
          <w:sz w:val="22"/>
          <w:szCs w:val="22"/>
          <w:lang w:val="en-GB"/>
        </w:rPr>
        <w:t xml:space="preserve">; (2) </w:t>
      </w:r>
      <w:r w:rsidR="00F90E24">
        <w:rPr>
          <w:rFonts w:ascii="ArialMT" w:eastAsia="MS Mincho" w:hAnsi="ArialMT" w:cs="ArialMT"/>
          <w:color w:val="7B7B7B"/>
          <w:sz w:val="22"/>
          <w:szCs w:val="22"/>
          <w:lang w:val="en-GB"/>
        </w:rPr>
        <w:t>the debt take</w:t>
      </w:r>
      <w:r w:rsidR="00780C05">
        <w:rPr>
          <w:rFonts w:ascii="ArialMT" w:eastAsia="MS Mincho" w:hAnsi="ArialMT" w:cs="ArialMT"/>
          <w:color w:val="7B7B7B"/>
          <w:sz w:val="22"/>
          <w:szCs w:val="22"/>
          <w:lang w:val="en-GB"/>
        </w:rPr>
        <w:t>s</w:t>
      </w:r>
      <w:r w:rsidR="00F90E24">
        <w:rPr>
          <w:rFonts w:ascii="ArialMT" w:eastAsia="MS Mincho" w:hAnsi="ArialMT" w:cs="ArialMT"/>
          <w:color w:val="7B7B7B"/>
          <w:sz w:val="22"/>
          <w:szCs w:val="22"/>
          <w:lang w:val="en-GB"/>
        </w:rPr>
        <w:t xml:space="preserve"> priority above all preferential and unsecured</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debts, behind only secured creditors</w:t>
      </w:r>
      <w:r w:rsidR="00780C05">
        <w:rPr>
          <w:rFonts w:ascii="ArialMT" w:eastAsia="MS Mincho" w:hAnsi="ArialMT" w:cs="ArialMT"/>
          <w:color w:val="7B7B7B"/>
          <w:sz w:val="22"/>
          <w:szCs w:val="22"/>
          <w:lang w:val="en-GB"/>
        </w:rPr>
        <w:t>; (3)</w:t>
      </w:r>
      <w:r w:rsidR="00F90E24">
        <w:rPr>
          <w:rFonts w:ascii="ArialMT" w:eastAsia="MS Mincho" w:hAnsi="ArialMT" w:cs="ArialMT"/>
          <w:color w:val="7B7B7B"/>
          <w:sz w:val="22"/>
          <w:szCs w:val="22"/>
          <w:lang w:val="en-GB"/>
        </w:rPr>
        <w:t xml:space="preserve"> the debt </w:t>
      </w:r>
      <w:r w:rsidR="00780C05">
        <w:rPr>
          <w:rFonts w:ascii="ArialMT" w:eastAsia="MS Mincho" w:hAnsi="ArialMT" w:cs="ArialMT"/>
          <w:color w:val="7B7B7B"/>
          <w:sz w:val="22"/>
          <w:szCs w:val="22"/>
          <w:lang w:val="en-GB"/>
        </w:rPr>
        <w:t>is</w:t>
      </w:r>
      <w:r w:rsidR="00F90E24">
        <w:rPr>
          <w:rFonts w:ascii="ArialMT" w:eastAsia="MS Mincho" w:hAnsi="ArialMT" w:cs="ArialMT"/>
          <w:color w:val="7B7B7B"/>
          <w:sz w:val="22"/>
          <w:szCs w:val="22"/>
          <w:lang w:val="en-GB"/>
        </w:rPr>
        <w:t xml:space="preserve"> secured by a security interest</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over the property of the company that is</w:t>
      </w:r>
      <w:r w:rsidR="00780C05">
        <w:rPr>
          <w:rFonts w:ascii="ArialMT" w:eastAsia="MS Mincho" w:hAnsi="ArialMT" w:cs="ArialMT"/>
          <w:color w:val="7B7B7B"/>
          <w:sz w:val="22"/>
          <w:szCs w:val="22"/>
          <w:lang w:val="en-GB"/>
        </w:rPr>
        <w:t xml:space="preserve"> </w:t>
      </w:r>
      <w:r w:rsidR="00780C05" w:rsidRPr="00A56059">
        <w:rPr>
          <w:rFonts w:ascii="ArialMT" w:eastAsia="MS Mincho" w:hAnsi="ArialMT" w:cs="ArialMT"/>
          <w:color w:val="7B7B7B"/>
          <w:sz w:val="22"/>
          <w:szCs w:val="22"/>
          <w:lang w:val="en-GB"/>
        </w:rPr>
        <w:t>not otherwise subject to any security interest or</w:t>
      </w:r>
      <w:r w:rsidR="00A56059" w:rsidRPr="00A56059">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a subordinate security interest</w:t>
      </w:r>
      <w:r w:rsidR="00A56059">
        <w:rPr>
          <w:rFonts w:ascii="ArialMT" w:eastAsia="MS Mincho" w:hAnsi="ArialMT" w:cs="ArialMT"/>
          <w:color w:val="7B7B7B"/>
          <w:sz w:val="22"/>
          <w:szCs w:val="22"/>
          <w:lang w:val="en-GB"/>
        </w:rPr>
        <w:t xml:space="preserve"> that is subject to an existing security </w:t>
      </w:r>
      <w:r w:rsidR="00A56059" w:rsidRPr="00A56059">
        <w:rPr>
          <w:rFonts w:ascii="ArialMT" w:eastAsia="MS Mincho" w:hAnsi="ArialMT" w:cs="ArialMT"/>
          <w:color w:val="7B7B7B"/>
          <w:sz w:val="22"/>
          <w:szCs w:val="22"/>
          <w:lang w:val="en-GB"/>
        </w:rPr>
        <w:t xml:space="preserve">if the company would not have been able to obtain the rescue financing from any </w:t>
      </w:r>
      <w:r w:rsidR="00A56059">
        <w:rPr>
          <w:rFonts w:ascii="ArialMT" w:eastAsia="MS Mincho" w:hAnsi="ArialMT" w:cs="ArialMT"/>
          <w:color w:val="7B7B7B"/>
          <w:sz w:val="22"/>
          <w:szCs w:val="22"/>
          <w:lang w:val="en-GB"/>
        </w:rPr>
        <w:t xml:space="preserve">other </w:t>
      </w:r>
      <w:r w:rsidR="00A56059" w:rsidRPr="00A56059">
        <w:rPr>
          <w:rFonts w:ascii="ArialMT" w:eastAsia="MS Mincho" w:hAnsi="ArialMT" w:cs="ArialMT"/>
          <w:color w:val="7B7B7B"/>
          <w:sz w:val="22"/>
          <w:szCs w:val="22"/>
          <w:lang w:val="en-GB"/>
        </w:rPr>
        <w:t>person</w:t>
      </w:r>
      <w:r w:rsidR="00A56059">
        <w:rPr>
          <w:rFonts w:ascii="ArialMT" w:eastAsia="MS Mincho" w:hAnsi="ArialMT" w:cs="ArialMT"/>
          <w:color w:val="7B7B7B"/>
          <w:sz w:val="22"/>
          <w:szCs w:val="22"/>
          <w:lang w:val="en-GB"/>
        </w:rPr>
        <w:t xml:space="preserve">; </w:t>
      </w:r>
      <w:r w:rsidR="00780C05">
        <w:rPr>
          <w:rFonts w:ascii="ArialMT" w:eastAsia="MS Mincho" w:hAnsi="ArialMT" w:cs="ArialMT"/>
          <w:color w:val="7B7B7B"/>
          <w:sz w:val="22"/>
          <w:szCs w:val="22"/>
          <w:lang w:val="en-GB"/>
        </w:rPr>
        <w:t>(4)</w:t>
      </w:r>
      <w:r w:rsidR="00F90E24">
        <w:rPr>
          <w:rFonts w:ascii="ArialMT" w:eastAsia="MS Mincho" w:hAnsi="ArialMT" w:cs="ArialMT"/>
          <w:color w:val="7B7B7B"/>
          <w:sz w:val="22"/>
          <w:szCs w:val="22"/>
          <w:lang w:val="en-GB"/>
        </w:rPr>
        <w:t xml:space="preserve"> </w:t>
      </w:r>
      <w:r w:rsidR="00780C05">
        <w:rPr>
          <w:rFonts w:ascii="ArialMT" w:eastAsia="MS Mincho" w:hAnsi="ArialMT" w:cs="ArialMT"/>
          <w:color w:val="7B7B7B"/>
          <w:sz w:val="22"/>
          <w:szCs w:val="22"/>
          <w:lang w:val="en-GB"/>
        </w:rPr>
        <w:t>the</w:t>
      </w:r>
      <w:r w:rsidR="00F90E24">
        <w:rPr>
          <w:rFonts w:ascii="ArialMT" w:eastAsia="MS Mincho" w:hAnsi="ArialMT" w:cs="ArialMT"/>
          <w:color w:val="7B7B7B"/>
          <w:sz w:val="22"/>
          <w:szCs w:val="22"/>
          <w:lang w:val="en-GB"/>
        </w:rPr>
        <w:t xml:space="preserve"> debt </w:t>
      </w:r>
      <w:r w:rsidR="00780C05">
        <w:rPr>
          <w:rFonts w:ascii="ArialMT" w:eastAsia="MS Mincho" w:hAnsi="ArialMT" w:cs="ArialMT"/>
          <w:color w:val="7B7B7B"/>
          <w:sz w:val="22"/>
          <w:szCs w:val="22"/>
          <w:lang w:val="en-GB"/>
        </w:rPr>
        <w:t>is</w:t>
      </w:r>
      <w:r w:rsidR="00A56059" w:rsidRPr="00A56059">
        <w:rPr>
          <w:rFonts w:ascii="ArialMT" w:eastAsia="MS Mincho" w:hAnsi="ArialMT" w:cs="ArialMT"/>
          <w:color w:val="7B7B7B"/>
          <w:sz w:val="22"/>
          <w:szCs w:val="22"/>
          <w:lang w:val="en-GB"/>
        </w:rPr>
        <w:t xml:space="preserve"> </w:t>
      </w:r>
      <w:r w:rsidR="00A56059">
        <w:rPr>
          <w:rFonts w:ascii="ArialMT" w:eastAsia="MS Mincho" w:hAnsi="ArialMT" w:cs="ArialMT"/>
          <w:color w:val="7B7B7B"/>
          <w:sz w:val="22"/>
          <w:szCs w:val="22"/>
          <w:lang w:val="en-GB"/>
        </w:rPr>
        <w:t>secured by a</w:t>
      </w:r>
      <w:r w:rsidR="00A56059" w:rsidRPr="00A56059">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security interest over an already secured property of the company</w:t>
      </w:r>
      <w:r w:rsidR="008C7D94">
        <w:rPr>
          <w:rFonts w:ascii="ArialMT" w:eastAsia="MS Mincho" w:hAnsi="ArialMT" w:cs="ArialMT"/>
          <w:color w:val="7B7B7B"/>
          <w:sz w:val="22"/>
          <w:szCs w:val="22"/>
          <w:lang w:val="en-GB"/>
        </w:rPr>
        <w:t xml:space="preserve"> </w:t>
      </w:r>
      <w:r w:rsidR="00F90E24">
        <w:rPr>
          <w:rFonts w:ascii="ArialMT" w:eastAsia="MS Mincho" w:hAnsi="ArialMT" w:cs="ArialMT"/>
          <w:color w:val="7B7B7B"/>
          <w:sz w:val="22"/>
          <w:szCs w:val="22"/>
          <w:lang w:val="en-GB"/>
        </w:rPr>
        <w:t>and takes the same or higher priority over the existing security.</w:t>
      </w:r>
      <w:r w:rsidR="000E4AAF">
        <w:rPr>
          <w:rFonts w:ascii="ArialMT" w:eastAsia="MS Mincho" w:hAnsi="ArialMT" w:cs="ArialMT"/>
          <w:color w:val="7B7B7B"/>
          <w:sz w:val="22"/>
          <w:szCs w:val="22"/>
          <w:lang w:val="en-GB"/>
        </w:rPr>
        <w:t xml:space="preserve"> </w:t>
      </w:r>
      <w:r w:rsidR="00AF70DD">
        <w:rPr>
          <w:rFonts w:ascii="ArialMT" w:eastAsia="MS Mincho" w:hAnsi="ArialMT" w:cs="ArialMT"/>
          <w:color w:val="7B7B7B"/>
          <w:sz w:val="22"/>
          <w:szCs w:val="22"/>
          <w:lang w:val="en-GB"/>
        </w:rPr>
        <w:t xml:space="preserve">The court needs to be satisfied the unavailability of all other forms of rescue financing and that the interests of the pre-existing secured lenders are protected. </w:t>
      </w:r>
      <w:r w:rsidR="00A56059">
        <w:rPr>
          <w:rFonts w:ascii="ArialMT" w:eastAsia="MS Mincho" w:hAnsi="ArialMT" w:cs="ArialMT"/>
          <w:color w:val="7B7B7B"/>
          <w:sz w:val="22"/>
          <w:szCs w:val="22"/>
          <w:lang w:val="en-GB"/>
        </w:rPr>
        <w:t xml:space="preserve">With </w:t>
      </w:r>
      <w:r w:rsidR="00F90E24">
        <w:rPr>
          <w:rFonts w:ascii="ArialMT" w:eastAsia="MS Mincho" w:hAnsi="ArialMT" w:cs="ArialMT"/>
          <w:color w:val="7B7B7B"/>
          <w:sz w:val="22"/>
          <w:szCs w:val="22"/>
          <w:lang w:val="en-GB"/>
        </w:rPr>
        <w:t xml:space="preserve">rescue financing </w:t>
      </w:r>
      <w:r w:rsidR="00A56059">
        <w:rPr>
          <w:rFonts w:ascii="ArialMT" w:eastAsia="MS Mincho" w:hAnsi="ArialMT" w:cs="ArialMT"/>
          <w:color w:val="7B7B7B"/>
          <w:sz w:val="22"/>
          <w:szCs w:val="22"/>
          <w:lang w:val="en-GB"/>
        </w:rPr>
        <w:t>PEC</w:t>
      </w:r>
      <w:r w:rsidR="00F90E24">
        <w:rPr>
          <w:rFonts w:ascii="ArialMT" w:eastAsia="MS Mincho" w:hAnsi="ArialMT" w:cs="ArialMT"/>
          <w:color w:val="7B7B7B"/>
          <w:sz w:val="22"/>
          <w:szCs w:val="22"/>
          <w:lang w:val="en-GB"/>
        </w:rPr>
        <w:t xml:space="preserve"> </w:t>
      </w:r>
      <w:r w:rsidR="00A56059">
        <w:rPr>
          <w:rFonts w:ascii="ArialMT" w:eastAsia="MS Mincho" w:hAnsi="ArialMT" w:cs="ArialMT"/>
          <w:color w:val="7B7B7B"/>
          <w:sz w:val="22"/>
          <w:szCs w:val="22"/>
          <w:lang w:val="en-GB"/>
        </w:rPr>
        <w:t>can</w:t>
      </w:r>
      <w:r w:rsidR="00F90E24">
        <w:rPr>
          <w:rFonts w:ascii="ArialMT" w:eastAsia="MS Mincho" w:hAnsi="ArialMT" w:cs="ArialMT"/>
          <w:color w:val="7B7B7B"/>
          <w:sz w:val="22"/>
          <w:szCs w:val="22"/>
          <w:lang w:val="en-GB"/>
        </w:rPr>
        <w:t xml:space="preserve"> continue </w:t>
      </w:r>
      <w:r w:rsidR="00A56059">
        <w:rPr>
          <w:rFonts w:ascii="ArialMT" w:eastAsia="MS Mincho" w:hAnsi="ArialMT" w:cs="ArialMT"/>
          <w:color w:val="7B7B7B"/>
          <w:sz w:val="22"/>
          <w:szCs w:val="22"/>
          <w:lang w:val="en-GB"/>
        </w:rPr>
        <w:t xml:space="preserve">with its </w:t>
      </w:r>
      <w:r w:rsidR="00F90E24">
        <w:rPr>
          <w:rFonts w:ascii="ArialMT" w:eastAsia="MS Mincho" w:hAnsi="ArialMT" w:cs="ArialMT"/>
          <w:color w:val="7B7B7B"/>
          <w:sz w:val="22"/>
          <w:szCs w:val="22"/>
          <w:lang w:val="en-GB"/>
        </w:rPr>
        <w:t xml:space="preserve">business </w:t>
      </w:r>
      <w:r w:rsidR="00A56059">
        <w:rPr>
          <w:rFonts w:ascii="ArialMT" w:eastAsia="MS Mincho" w:hAnsi="ArialMT" w:cs="ArialMT"/>
          <w:color w:val="7B7B7B"/>
          <w:sz w:val="22"/>
          <w:szCs w:val="22"/>
          <w:lang w:val="en-GB"/>
        </w:rPr>
        <w:t>without the need of borrowing</w:t>
      </w:r>
      <w:r w:rsidR="000E4AAF">
        <w:rPr>
          <w:rFonts w:ascii="ArialMT" w:eastAsia="MS Mincho" w:hAnsi="ArialMT" w:cs="ArialMT"/>
          <w:color w:val="7B7B7B"/>
          <w:sz w:val="22"/>
          <w:szCs w:val="22"/>
          <w:lang w:val="en-GB"/>
        </w:rPr>
        <w:t xml:space="preserve">. </w:t>
      </w:r>
      <w:r w:rsidR="000E4AAF" w:rsidRPr="000E4AAF">
        <w:rPr>
          <w:rFonts w:ascii="ArialMT" w:eastAsia="MS Mincho" w:hAnsi="ArialMT" w:cs="ArialMT"/>
          <w:color w:val="7B7B7B"/>
          <w:sz w:val="22"/>
          <w:szCs w:val="22"/>
          <w:lang w:val="en-GB"/>
        </w:rPr>
        <w:t xml:space="preserve">For a distressed company such as PEC, fresh new funding can often be necessary to ensure continued operations and commencing potential recovery actions. However, lenders are generally reluctant to extend credit to financially distressed company given the uncertainty of repayment. </w:t>
      </w:r>
      <w:r w:rsidR="000E4AAF" w:rsidRPr="00AF70DD">
        <w:rPr>
          <w:rFonts w:ascii="ArialMT" w:eastAsia="MS Mincho" w:hAnsi="ArialMT" w:cs="ArialMT"/>
          <w:color w:val="7B7B7B"/>
          <w:sz w:val="22"/>
          <w:szCs w:val="22"/>
          <w:lang w:val="en-GB"/>
        </w:rPr>
        <w:t>The Judicial manager that makes an application for Super priority for rescue financing must send a notice of the application to each creditor of the company which may oppose the application</w:t>
      </w:r>
      <w:r w:rsidR="00AF70DD">
        <w:rPr>
          <w:rFonts w:ascii="ArialMT" w:eastAsia="MS Mincho" w:hAnsi="ArialMT" w:cs="ArialMT"/>
          <w:color w:val="7B7B7B"/>
          <w:sz w:val="22"/>
          <w:szCs w:val="22"/>
          <w:lang w:val="en-GB"/>
        </w:rPr>
        <w:t>.</w:t>
      </w:r>
      <w:r w:rsidR="000E4AAF" w:rsidRPr="00AF70DD">
        <w:rPr>
          <w:rFonts w:ascii="ArialMT" w:eastAsia="MS Mincho" w:hAnsi="ArialMT" w:cs="ArialMT"/>
          <w:color w:val="7B7B7B"/>
          <w:sz w:val="22"/>
          <w:szCs w:val="22"/>
          <w:lang w:val="en-GB"/>
        </w:rPr>
        <w:t xml:space="preserve"> </w:t>
      </w:r>
    </w:p>
    <w:p w14:paraId="7292152F" w14:textId="3E2D067D" w:rsidR="00F90E24" w:rsidRDefault="00F90E24" w:rsidP="00E7738A">
      <w:pPr>
        <w:autoSpaceDE w:val="0"/>
        <w:autoSpaceDN w:val="0"/>
        <w:adjustRightInd w:val="0"/>
        <w:jc w:val="both"/>
        <w:rPr>
          <w:rFonts w:ascii="ArialMT" w:eastAsia="MS Mincho" w:hAnsi="ArialMT" w:cs="ArialMT"/>
          <w:color w:val="7B7B7B"/>
          <w:sz w:val="22"/>
          <w:szCs w:val="22"/>
          <w:lang w:val="en-GB"/>
        </w:rPr>
      </w:pPr>
    </w:p>
    <w:p w14:paraId="4546420D" w14:textId="683CF34A" w:rsidR="00230E3B" w:rsidRDefault="00AF70DD" w:rsidP="00E7738A">
      <w:pPr>
        <w:autoSpaceDE w:val="0"/>
        <w:autoSpaceDN w:val="0"/>
        <w:adjustRightInd w:val="0"/>
        <w:jc w:val="both"/>
        <w:rPr>
          <w:rFonts w:ascii="ArialMT" w:eastAsia="MS Mincho" w:hAnsi="ArialMT" w:cs="ArialMT"/>
          <w:color w:val="7B7B7B"/>
          <w:sz w:val="22"/>
          <w:szCs w:val="22"/>
          <w:lang w:val="en-GB"/>
        </w:rPr>
      </w:pPr>
      <w:r w:rsidRPr="00AF70DD">
        <w:rPr>
          <w:rFonts w:ascii="ArialMT" w:eastAsia="MS Mincho" w:hAnsi="ArialMT" w:cs="ArialMT"/>
          <w:b/>
          <w:bCs/>
          <w:color w:val="7B7B7B"/>
          <w:sz w:val="22"/>
          <w:szCs w:val="22"/>
          <w:lang w:val="en-GB"/>
        </w:rPr>
        <w:t>Out</w:t>
      </w:r>
      <w:r w:rsidR="00681B94">
        <w:rPr>
          <w:rFonts w:ascii="ArialMT" w:eastAsia="MS Mincho" w:hAnsi="ArialMT" w:cs="ArialMT"/>
          <w:b/>
          <w:bCs/>
          <w:color w:val="7B7B7B"/>
          <w:sz w:val="22"/>
          <w:szCs w:val="22"/>
          <w:lang w:val="en-GB"/>
        </w:rPr>
        <w:t xml:space="preserve"> </w:t>
      </w:r>
      <w:r w:rsidRPr="00AF70DD">
        <w:rPr>
          <w:rFonts w:ascii="ArialMT" w:eastAsia="MS Mincho" w:hAnsi="ArialMT" w:cs="ArialMT"/>
          <w:b/>
          <w:bCs/>
          <w:color w:val="7B7B7B"/>
          <w:sz w:val="22"/>
          <w:szCs w:val="22"/>
          <w:lang w:val="en-GB"/>
        </w:rPr>
        <w:t>of</w:t>
      </w:r>
      <w:r w:rsidR="00681B94">
        <w:rPr>
          <w:rFonts w:ascii="ArialMT" w:eastAsia="MS Mincho" w:hAnsi="ArialMT" w:cs="ArialMT"/>
          <w:b/>
          <w:bCs/>
          <w:color w:val="7B7B7B"/>
          <w:sz w:val="22"/>
          <w:szCs w:val="22"/>
          <w:lang w:val="en-GB"/>
        </w:rPr>
        <w:t xml:space="preserve"> c</w:t>
      </w:r>
      <w:r w:rsidRPr="00AF70DD">
        <w:rPr>
          <w:rFonts w:ascii="ArialMT" w:eastAsia="MS Mincho" w:hAnsi="ArialMT" w:cs="ArialMT"/>
          <w:b/>
          <w:bCs/>
          <w:color w:val="7B7B7B"/>
          <w:sz w:val="22"/>
          <w:szCs w:val="22"/>
          <w:lang w:val="en-GB"/>
        </w:rPr>
        <w:t xml:space="preserve">ourt Judicial </w:t>
      </w:r>
      <w:r>
        <w:rPr>
          <w:rFonts w:ascii="ArialMT" w:eastAsia="MS Mincho" w:hAnsi="ArialMT" w:cs="ArialMT"/>
          <w:b/>
          <w:bCs/>
          <w:color w:val="7B7B7B"/>
          <w:sz w:val="22"/>
          <w:szCs w:val="22"/>
          <w:lang w:val="en-GB"/>
        </w:rPr>
        <w:t xml:space="preserve">Management- </w:t>
      </w:r>
      <w:r>
        <w:rPr>
          <w:rFonts w:ascii="ArialMT" w:eastAsia="MS Mincho" w:hAnsi="ArialMT" w:cs="ArialMT"/>
          <w:color w:val="7B7B7B"/>
          <w:sz w:val="22"/>
          <w:szCs w:val="22"/>
          <w:lang w:val="en-GB"/>
        </w:rPr>
        <w:t>p</w:t>
      </w:r>
      <w:r w:rsidR="00230E3B" w:rsidRPr="00AF70DD">
        <w:rPr>
          <w:rFonts w:ascii="ArialMT" w:eastAsia="MS Mincho" w:hAnsi="ArialMT" w:cs="ArialMT"/>
          <w:color w:val="7B7B7B"/>
          <w:sz w:val="22"/>
          <w:szCs w:val="22"/>
          <w:lang w:val="en-GB"/>
        </w:rPr>
        <w:t>rior to the IRDA, company could only be placed into JM by way of a Court order</w:t>
      </w:r>
      <w:r>
        <w:rPr>
          <w:rFonts w:ascii="ArialMT" w:eastAsia="MS Mincho" w:hAnsi="ArialMT" w:cs="ArialMT"/>
          <w:color w:val="7B7B7B"/>
          <w:sz w:val="22"/>
          <w:szCs w:val="22"/>
          <w:lang w:val="en-GB"/>
        </w:rPr>
        <w:t xml:space="preserve">, which meant </w:t>
      </w:r>
      <w:r w:rsidRPr="00AF70DD">
        <w:rPr>
          <w:rFonts w:ascii="ArialMT" w:eastAsia="MS Mincho" w:hAnsi="ArialMT" w:cs="ArialMT"/>
          <w:color w:val="7B7B7B"/>
          <w:sz w:val="22"/>
          <w:szCs w:val="22"/>
          <w:lang w:val="en-GB"/>
        </w:rPr>
        <w:t xml:space="preserve">that valuable time and resources had to be spent by a distressed company in making an application to the </w:t>
      </w:r>
      <w:r w:rsidR="00681B94">
        <w:rPr>
          <w:rFonts w:ascii="ArialMT" w:eastAsia="MS Mincho" w:hAnsi="ArialMT" w:cs="ArialMT"/>
          <w:color w:val="7B7B7B"/>
          <w:sz w:val="22"/>
          <w:szCs w:val="22"/>
          <w:lang w:val="en-GB"/>
        </w:rPr>
        <w:t>c</w:t>
      </w:r>
      <w:r w:rsidRPr="00AF70DD">
        <w:rPr>
          <w:rFonts w:ascii="ArialMT" w:eastAsia="MS Mincho" w:hAnsi="ArialMT" w:cs="ArialMT"/>
          <w:color w:val="7B7B7B"/>
          <w:sz w:val="22"/>
          <w:szCs w:val="22"/>
          <w:lang w:val="en-GB"/>
        </w:rPr>
        <w:t>ourt, instead of attempting to rehabilitate the company.</w:t>
      </w:r>
      <w:r w:rsidR="00E7738A">
        <w:rPr>
          <w:rFonts w:ascii="ArialMT" w:eastAsia="MS Mincho" w:hAnsi="ArialMT" w:cs="ArialMT"/>
          <w:color w:val="7B7B7B"/>
          <w:sz w:val="22"/>
          <w:szCs w:val="22"/>
          <w:lang w:val="en-GB"/>
        </w:rPr>
        <w:t xml:space="preserve"> </w:t>
      </w:r>
      <w:r w:rsidR="00230E3B" w:rsidRPr="00AF70DD">
        <w:rPr>
          <w:rFonts w:ascii="ArialMT" w:eastAsia="MS Mincho" w:hAnsi="ArialMT" w:cs="ArialMT"/>
          <w:color w:val="7B7B7B"/>
          <w:sz w:val="22"/>
          <w:szCs w:val="22"/>
          <w:lang w:val="en-GB"/>
        </w:rPr>
        <w:t xml:space="preserve">Pursuant to </w:t>
      </w:r>
      <w:r w:rsidR="00E741D4" w:rsidRPr="00AF70DD">
        <w:rPr>
          <w:rFonts w:ascii="ArialMT" w:eastAsia="MS Mincho" w:hAnsi="ArialMT" w:cs="ArialMT"/>
          <w:color w:val="7B7B7B"/>
          <w:sz w:val="22"/>
          <w:szCs w:val="22"/>
          <w:lang w:val="en-GB"/>
        </w:rPr>
        <w:t xml:space="preserve">section 94 of </w:t>
      </w:r>
      <w:r w:rsidR="00230E3B" w:rsidRPr="00AF70DD">
        <w:rPr>
          <w:rFonts w:ascii="ArialMT" w:eastAsia="MS Mincho" w:hAnsi="ArialMT" w:cs="ArialMT"/>
          <w:color w:val="7B7B7B"/>
          <w:sz w:val="22"/>
          <w:szCs w:val="22"/>
          <w:lang w:val="en-GB"/>
        </w:rPr>
        <w:t>the IRDA</w:t>
      </w:r>
      <w:r w:rsidR="00D72BFC">
        <w:rPr>
          <w:rFonts w:ascii="ArialMT" w:eastAsia="MS Mincho" w:hAnsi="ArialMT" w:cs="ArialMT"/>
          <w:color w:val="7B7B7B"/>
          <w:sz w:val="22"/>
          <w:szCs w:val="22"/>
          <w:lang w:val="en-GB"/>
        </w:rPr>
        <w:t xml:space="preserve"> (</w:t>
      </w:r>
      <w:r w:rsidR="00D72BFC" w:rsidRPr="00AF70DD">
        <w:rPr>
          <w:rFonts w:ascii="ArialMT" w:eastAsia="MS Mincho" w:hAnsi="ArialMT" w:cs="ArialMT"/>
          <w:color w:val="7B7B7B"/>
          <w:sz w:val="22"/>
          <w:szCs w:val="22"/>
          <w:lang w:val="en-GB"/>
        </w:rPr>
        <w:t>voluntary JM</w:t>
      </w:r>
      <w:r w:rsidR="00D72BFC">
        <w:rPr>
          <w:rFonts w:ascii="ArialMT" w:eastAsia="MS Mincho" w:hAnsi="ArialMT" w:cs="ArialMT"/>
          <w:color w:val="7B7B7B"/>
          <w:sz w:val="22"/>
          <w:szCs w:val="22"/>
          <w:lang w:val="en-GB"/>
        </w:rPr>
        <w:t>)</w:t>
      </w:r>
      <w:r w:rsidR="00230E3B" w:rsidRPr="00AF70DD">
        <w:rPr>
          <w:rFonts w:ascii="ArialMT" w:eastAsia="MS Mincho" w:hAnsi="ArialMT" w:cs="ArialMT"/>
          <w:color w:val="7B7B7B"/>
          <w:sz w:val="22"/>
          <w:szCs w:val="22"/>
          <w:lang w:val="en-GB"/>
        </w:rPr>
        <w:t xml:space="preserve">, </w:t>
      </w:r>
      <w:r w:rsidR="00D72BFC" w:rsidRPr="009C39CC">
        <w:rPr>
          <w:rFonts w:ascii="ArialMT" w:eastAsia="MS Mincho" w:hAnsi="ArialMT" w:cs="ArialMT"/>
          <w:color w:val="7B7B7B"/>
          <w:sz w:val="22"/>
          <w:szCs w:val="22"/>
          <w:lang w:val="en-GB"/>
        </w:rPr>
        <w:t xml:space="preserve">instead of applying to </w:t>
      </w:r>
      <w:r w:rsidR="00D72BFC">
        <w:rPr>
          <w:rFonts w:ascii="ArialMT" w:eastAsia="MS Mincho" w:hAnsi="ArialMT" w:cs="ArialMT"/>
          <w:color w:val="7B7B7B"/>
          <w:sz w:val="22"/>
          <w:szCs w:val="22"/>
          <w:lang w:val="en-GB"/>
        </w:rPr>
        <w:t>c</w:t>
      </w:r>
      <w:r w:rsidR="00D72BFC" w:rsidRPr="009C39CC">
        <w:rPr>
          <w:rFonts w:ascii="ArialMT" w:eastAsia="MS Mincho" w:hAnsi="ArialMT" w:cs="ArialMT"/>
          <w:color w:val="7B7B7B"/>
          <w:sz w:val="22"/>
          <w:szCs w:val="22"/>
          <w:lang w:val="en-GB"/>
        </w:rPr>
        <w:t xml:space="preserve">ourt for a </w:t>
      </w:r>
      <w:r w:rsidR="00D72BFC">
        <w:rPr>
          <w:rFonts w:ascii="ArialMT" w:eastAsia="MS Mincho" w:hAnsi="ArialMT" w:cs="ArialMT"/>
          <w:color w:val="7B7B7B"/>
          <w:sz w:val="22"/>
          <w:szCs w:val="22"/>
          <w:lang w:val="en-GB"/>
        </w:rPr>
        <w:t>JM</w:t>
      </w:r>
      <w:r w:rsidR="00D72BFC" w:rsidRPr="009C39CC">
        <w:rPr>
          <w:rFonts w:ascii="ArialMT" w:eastAsia="MS Mincho" w:hAnsi="ArialMT" w:cs="ArialMT"/>
          <w:color w:val="7B7B7B"/>
          <w:sz w:val="22"/>
          <w:szCs w:val="22"/>
          <w:lang w:val="en-GB"/>
        </w:rPr>
        <w:t xml:space="preserve"> order, a company can be placed</w:t>
      </w:r>
      <w:r w:rsidR="00D72BFC">
        <w:rPr>
          <w:rFonts w:ascii="ArialMT" w:eastAsia="MS Mincho" w:hAnsi="ArialMT" w:cs="ArialMT"/>
          <w:color w:val="7B7B7B"/>
          <w:sz w:val="22"/>
          <w:szCs w:val="22"/>
          <w:lang w:val="en-GB"/>
        </w:rPr>
        <w:t xml:space="preserve"> under JM</w:t>
      </w:r>
      <w:r w:rsidR="00D72BFC" w:rsidRPr="00D72BFC">
        <w:rPr>
          <w:rFonts w:ascii="ArialMT" w:eastAsia="MS Mincho" w:hAnsi="ArialMT" w:cs="ArialMT"/>
          <w:color w:val="7B7B7B"/>
          <w:sz w:val="22"/>
          <w:szCs w:val="22"/>
          <w:lang w:val="en-GB"/>
        </w:rPr>
        <w:t> if it is, or is likely to become, unable to pay its debts</w:t>
      </w:r>
      <w:r w:rsidR="00D72BFC">
        <w:rPr>
          <w:rFonts w:ascii="ArialMT" w:eastAsia="MS Mincho" w:hAnsi="ArialMT" w:cs="ArialMT"/>
          <w:color w:val="7B7B7B"/>
          <w:sz w:val="22"/>
          <w:szCs w:val="22"/>
          <w:lang w:val="en-GB"/>
        </w:rPr>
        <w:t>;</w:t>
      </w:r>
      <w:r w:rsidR="00D72BFC" w:rsidRPr="00D72BFC">
        <w:rPr>
          <w:rFonts w:ascii="ArialMT" w:eastAsia="MS Mincho" w:hAnsi="ArialMT" w:cs="ArialMT"/>
          <w:color w:val="7B7B7B"/>
          <w:sz w:val="22"/>
          <w:szCs w:val="22"/>
          <w:lang w:val="en-GB"/>
        </w:rPr>
        <w:t xml:space="preserve"> there is a reasonable probability of achieving one or more of the purposes of JM as discussed above and mentioned in section 89(1)</w:t>
      </w:r>
      <w:r w:rsidR="00D72BFC">
        <w:rPr>
          <w:rFonts w:ascii="ArialMT" w:eastAsia="MS Mincho" w:hAnsi="ArialMT" w:cs="ArialMT"/>
          <w:color w:val="7B7B7B"/>
          <w:sz w:val="22"/>
          <w:szCs w:val="22"/>
          <w:lang w:val="en-GB"/>
        </w:rPr>
        <w:t xml:space="preserve">; and a </w:t>
      </w:r>
      <w:r w:rsidR="00230E3B" w:rsidRPr="00AF70DD">
        <w:rPr>
          <w:rFonts w:ascii="ArialMT" w:eastAsia="MS Mincho" w:hAnsi="ArialMT" w:cs="ArialMT"/>
          <w:color w:val="7B7B7B"/>
          <w:sz w:val="22"/>
          <w:szCs w:val="22"/>
          <w:lang w:val="en-GB"/>
        </w:rPr>
        <w:t>resolution of creditors</w:t>
      </w:r>
      <w:r w:rsidR="00D72BFC">
        <w:rPr>
          <w:rFonts w:ascii="ArialMT" w:eastAsia="MS Mincho" w:hAnsi="ArialMT" w:cs="ArialMT"/>
          <w:color w:val="7B7B7B"/>
          <w:sz w:val="22"/>
          <w:szCs w:val="22"/>
          <w:lang w:val="en-GB"/>
        </w:rPr>
        <w:t xml:space="preserve"> is obtained.</w:t>
      </w:r>
      <w:r w:rsidR="00230E3B" w:rsidRPr="00AF70DD">
        <w:rPr>
          <w:rFonts w:ascii="ArialMT" w:eastAsia="MS Mincho" w:hAnsi="ArialMT" w:cs="ArialMT"/>
          <w:color w:val="7B7B7B"/>
          <w:sz w:val="22"/>
          <w:szCs w:val="22"/>
          <w:lang w:val="en-GB"/>
        </w:rPr>
        <w:t xml:space="preserve"> </w:t>
      </w:r>
      <w:r w:rsidR="00552045">
        <w:rPr>
          <w:rFonts w:ascii="ArialMT" w:eastAsia="MS Mincho" w:hAnsi="ArialMT" w:cs="ArialMT"/>
          <w:color w:val="7B7B7B"/>
          <w:sz w:val="22"/>
          <w:szCs w:val="22"/>
          <w:lang w:val="en-GB"/>
        </w:rPr>
        <w:t xml:space="preserve">The resolution if form the </w:t>
      </w:r>
      <w:r w:rsidR="00552045" w:rsidRPr="009C39CC">
        <w:rPr>
          <w:rFonts w:ascii="ArialMT" w:eastAsia="MS Mincho" w:hAnsi="ArialMT" w:cs="ArialMT"/>
          <w:color w:val="7B7B7B"/>
          <w:sz w:val="22"/>
          <w:szCs w:val="22"/>
          <w:lang w:val="en-GB"/>
        </w:rPr>
        <w:t>majority of the creditors (in number and value) so</w:t>
      </w:r>
      <w:r w:rsidR="00552045">
        <w:rPr>
          <w:rFonts w:ascii="ArialMT" w:eastAsia="MS Mincho" w:hAnsi="ArialMT" w:cs="ArialMT"/>
          <w:color w:val="7B7B7B"/>
          <w:sz w:val="22"/>
          <w:szCs w:val="22"/>
          <w:lang w:val="en-GB"/>
        </w:rPr>
        <w:t xml:space="preserve"> approve </w:t>
      </w:r>
      <w:r w:rsidR="00552045" w:rsidRPr="009C39CC">
        <w:rPr>
          <w:rFonts w:ascii="ArialMT" w:eastAsia="MS Mincho" w:hAnsi="ArialMT" w:cs="ArialMT"/>
          <w:color w:val="7B7B7B"/>
          <w:sz w:val="22"/>
          <w:szCs w:val="22"/>
          <w:lang w:val="en-GB"/>
        </w:rPr>
        <w:t>after req</w:t>
      </w:r>
      <w:r w:rsidR="00552045">
        <w:rPr>
          <w:rFonts w:ascii="ArialMT" w:eastAsia="MS Mincho" w:hAnsi="ArialMT" w:cs="ArialMT"/>
          <w:color w:val="7B7B7B"/>
          <w:sz w:val="22"/>
          <w:szCs w:val="22"/>
          <w:lang w:val="en-GB"/>
        </w:rPr>
        <w:t>uired</w:t>
      </w:r>
      <w:r w:rsidR="00552045" w:rsidRPr="009C39CC">
        <w:rPr>
          <w:rFonts w:ascii="ArialMT" w:eastAsia="MS Mincho" w:hAnsi="ArialMT" w:cs="ArialMT"/>
          <w:color w:val="7B7B7B"/>
          <w:sz w:val="22"/>
          <w:szCs w:val="22"/>
          <w:lang w:val="en-GB"/>
        </w:rPr>
        <w:t xml:space="preserve"> notices and documents have been filed and a creditors’ </w:t>
      </w:r>
      <w:r w:rsidR="00552045" w:rsidRPr="009C39CC">
        <w:rPr>
          <w:rFonts w:ascii="ArialMT" w:eastAsia="MS Mincho" w:hAnsi="ArialMT" w:cs="ArialMT"/>
          <w:color w:val="7B7B7B"/>
          <w:sz w:val="22"/>
          <w:szCs w:val="22"/>
          <w:lang w:val="en-GB"/>
        </w:rPr>
        <w:lastRenderedPageBreak/>
        <w:t xml:space="preserve">meeting </w:t>
      </w:r>
      <w:r w:rsidR="00552045">
        <w:rPr>
          <w:rFonts w:ascii="ArialMT" w:eastAsia="MS Mincho" w:hAnsi="ArialMT" w:cs="ArialMT"/>
          <w:color w:val="7B7B7B"/>
          <w:sz w:val="22"/>
          <w:szCs w:val="22"/>
          <w:lang w:val="en-GB"/>
        </w:rPr>
        <w:t xml:space="preserve">has been </w:t>
      </w:r>
      <w:r w:rsidR="00552045" w:rsidRPr="009C39CC">
        <w:rPr>
          <w:rFonts w:ascii="ArialMT" w:eastAsia="MS Mincho" w:hAnsi="ArialMT" w:cs="ArialMT"/>
          <w:color w:val="7B7B7B"/>
          <w:sz w:val="22"/>
          <w:szCs w:val="22"/>
          <w:lang w:val="en-GB"/>
        </w:rPr>
        <w:t>called</w:t>
      </w:r>
      <w:r w:rsidR="00552045">
        <w:rPr>
          <w:rFonts w:ascii="ArialMT" w:eastAsia="MS Mincho" w:hAnsi="ArialMT" w:cs="ArialMT"/>
          <w:color w:val="7B7B7B"/>
          <w:sz w:val="22"/>
          <w:szCs w:val="22"/>
          <w:lang w:val="en-GB"/>
        </w:rPr>
        <w:t xml:space="preserve">. </w:t>
      </w:r>
      <w:r w:rsidR="00552045" w:rsidRPr="009C39CC">
        <w:rPr>
          <w:rFonts w:ascii="ArialMT" w:eastAsia="MS Mincho" w:hAnsi="ArialMT" w:cs="ArialMT"/>
          <w:color w:val="7B7B7B"/>
          <w:sz w:val="22"/>
          <w:szCs w:val="22"/>
          <w:lang w:val="en-GB"/>
        </w:rPr>
        <w:t xml:space="preserve">Once the company is placed into </w:t>
      </w:r>
      <w:r w:rsidR="00552045">
        <w:rPr>
          <w:rFonts w:ascii="ArialMT" w:eastAsia="MS Mincho" w:hAnsi="ArialMT" w:cs="ArialMT"/>
          <w:color w:val="7B7B7B"/>
          <w:sz w:val="22"/>
          <w:szCs w:val="22"/>
          <w:lang w:val="en-GB"/>
        </w:rPr>
        <w:t>JM</w:t>
      </w:r>
      <w:r w:rsidR="00552045" w:rsidRPr="009C39CC">
        <w:rPr>
          <w:rFonts w:ascii="ArialMT" w:eastAsia="MS Mincho" w:hAnsi="ArialMT" w:cs="ArialMT"/>
          <w:color w:val="7B7B7B"/>
          <w:sz w:val="22"/>
          <w:szCs w:val="22"/>
          <w:lang w:val="en-GB"/>
        </w:rPr>
        <w:t xml:space="preserve"> it is under the supervision of the </w:t>
      </w:r>
      <w:r w:rsidR="00552045">
        <w:rPr>
          <w:rFonts w:ascii="ArialMT" w:eastAsia="MS Mincho" w:hAnsi="ArialMT" w:cs="ArialMT"/>
          <w:color w:val="7B7B7B"/>
          <w:sz w:val="22"/>
          <w:szCs w:val="22"/>
          <w:lang w:val="en-GB"/>
        </w:rPr>
        <w:t>c</w:t>
      </w:r>
      <w:r w:rsidR="00552045" w:rsidRPr="009C39CC">
        <w:rPr>
          <w:rFonts w:ascii="ArialMT" w:eastAsia="MS Mincho" w:hAnsi="ArialMT" w:cs="ArialMT"/>
          <w:color w:val="7B7B7B"/>
          <w:sz w:val="22"/>
          <w:szCs w:val="22"/>
          <w:lang w:val="en-GB"/>
        </w:rPr>
        <w:t xml:space="preserve">ourt in the same manner as a </w:t>
      </w:r>
      <w:r w:rsidR="00552045">
        <w:rPr>
          <w:rFonts w:ascii="ArialMT" w:eastAsia="MS Mincho" w:hAnsi="ArialMT" w:cs="ArialMT"/>
          <w:color w:val="7B7B7B"/>
          <w:sz w:val="22"/>
          <w:szCs w:val="22"/>
          <w:lang w:val="en-GB"/>
        </w:rPr>
        <w:t>JM</w:t>
      </w:r>
      <w:r w:rsidR="00552045" w:rsidRPr="009C39CC">
        <w:rPr>
          <w:rFonts w:ascii="ArialMT" w:eastAsia="MS Mincho" w:hAnsi="ArialMT" w:cs="ArialMT"/>
          <w:color w:val="7B7B7B"/>
          <w:sz w:val="22"/>
          <w:szCs w:val="22"/>
          <w:lang w:val="en-GB"/>
        </w:rPr>
        <w:t xml:space="preserve"> </w:t>
      </w:r>
      <w:r w:rsidR="00552045">
        <w:rPr>
          <w:rFonts w:ascii="ArialMT" w:eastAsia="MS Mincho" w:hAnsi="ArialMT" w:cs="ArialMT"/>
          <w:color w:val="7B7B7B"/>
          <w:sz w:val="22"/>
          <w:szCs w:val="22"/>
          <w:lang w:val="en-GB"/>
        </w:rPr>
        <w:t xml:space="preserve">ordered by the court in order </w:t>
      </w:r>
      <w:r w:rsidR="00552045" w:rsidRPr="009C39CC">
        <w:rPr>
          <w:rFonts w:ascii="ArialMT" w:eastAsia="MS Mincho" w:hAnsi="ArialMT" w:cs="ArialMT"/>
          <w:color w:val="7B7B7B"/>
          <w:sz w:val="22"/>
          <w:szCs w:val="22"/>
          <w:lang w:val="en-GB"/>
        </w:rPr>
        <w:t>to ensure that there is no abuse</w:t>
      </w:r>
      <w:r w:rsidR="00552045">
        <w:rPr>
          <w:rFonts w:ascii="ArialMT" w:eastAsia="MS Mincho" w:hAnsi="ArialMT" w:cs="ArialMT"/>
          <w:color w:val="7B7B7B"/>
          <w:sz w:val="22"/>
          <w:szCs w:val="22"/>
          <w:lang w:val="en-GB"/>
        </w:rPr>
        <w:t>.</w:t>
      </w:r>
      <w:r w:rsidR="00E7738A">
        <w:rPr>
          <w:rFonts w:ascii="ArialMT" w:eastAsia="MS Mincho" w:hAnsi="ArialMT" w:cs="ArialMT"/>
          <w:color w:val="7B7B7B"/>
          <w:sz w:val="22"/>
          <w:szCs w:val="22"/>
          <w:lang w:val="en-GB"/>
        </w:rPr>
        <w:t xml:space="preserve"> </w:t>
      </w:r>
      <w:r w:rsidR="00552045" w:rsidRPr="00C402F2">
        <w:rPr>
          <w:rFonts w:ascii="ArialMT" w:eastAsia="MS Mincho" w:hAnsi="ArialMT" w:cs="ArialMT"/>
          <w:color w:val="7B7B7B"/>
          <w:sz w:val="22"/>
          <w:szCs w:val="22"/>
          <w:lang w:val="en-GB"/>
        </w:rPr>
        <w:t xml:space="preserve">The written notice </w:t>
      </w:r>
      <w:r w:rsidR="00E7738A" w:rsidRPr="00C402F2">
        <w:rPr>
          <w:rFonts w:ascii="ArialMT" w:eastAsia="MS Mincho" w:hAnsi="ArialMT" w:cs="ArialMT"/>
          <w:color w:val="7B7B7B"/>
          <w:sz w:val="22"/>
          <w:szCs w:val="22"/>
          <w:lang w:val="en-GB"/>
        </w:rPr>
        <w:t xml:space="preserve">must be given at least 7 days’ and be </w:t>
      </w:r>
      <w:r w:rsidR="00552045" w:rsidRPr="00C402F2">
        <w:rPr>
          <w:rFonts w:ascii="ArialMT" w:eastAsia="MS Mincho" w:hAnsi="ArialMT" w:cs="ArialMT"/>
          <w:color w:val="7B7B7B"/>
          <w:sz w:val="22"/>
          <w:szCs w:val="22"/>
          <w:lang w:val="en-GB"/>
        </w:rPr>
        <w:t>in the prescribed form of its intention to appoint an interim judicial manager</w:t>
      </w:r>
      <w:r w:rsidR="00E7738A" w:rsidRPr="00C402F2">
        <w:rPr>
          <w:rFonts w:ascii="ArialMT" w:eastAsia="MS Mincho" w:hAnsi="ArialMT" w:cs="ArialMT"/>
          <w:color w:val="7B7B7B"/>
          <w:sz w:val="22"/>
          <w:szCs w:val="22"/>
          <w:lang w:val="en-GB"/>
        </w:rPr>
        <w:t xml:space="preserve">. The notice will also </w:t>
      </w:r>
      <w:r w:rsidR="00C402F2" w:rsidRPr="00C402F2">
        <w:rPr>
          <w:rFonts w:ascii="ArialMT" w:eastAsia="MS Mincho" w:hAnsi="ArialMT" w:cs="ArialMT"/>
          <w:color w:val="7B7B7B"/>
          <w:sz w:val="22"/>
          <w:szCs w:val="22"/>
          <w:lang w:val="en-GB"/>
        </w:rPr>
        <w:t>propose</w:t>
      </w:r>
      <w:r w:rsidR="00E7738A" w:rsidRPr="00C402F2">
        <w:rPr>
          <w:rFonts w:ascii="ArialMT" w:eastAsia="MS Mincho" w:hAnsi="ArialMT" w:cs="ArialMT"/>
          <w:color w:val="7B7B7B"/>
          <w:sz w:val="22"/>
          <w:szCs w:val="22"/>
          <w:lang w:val="en-GB"/>
        </w:rPr>
        <w:t xml:space="preserve"> an interim judicial manager</w:t>
      </w:r>
      <w:r w:rsidR="00C402F2" w:rsidRPr="00C402F2">
        <w:rPr>
          <w:rFonts w:ascii="ArialMT" w:eastAsia="MS Mincho" w:hAnsi="ArialMT" w:cs="ArialMT"/>
          <w:color w:val="7B7B7B"/>
          <w:sz w:val="22"/>
          <w:szCs w:val="22"/>
          <w:lang w:val="en-GB"/>
        </w:rPr>
        <w:t xml:space="preserve"> which will be appointed only if it is authorised by way of a resolution of the</w:t>
      </w:r>
      <w:r w:rsidR="00C402F2">
        <w:rPr>
          <w:color w:val="000000"/>
          <w:sz w:val="26"/>
          <w:szCs w:val="26"/>
          <w:shd w:val="clear" w:color="auto" w:fill="FFFFFF"/>
        </w:rPr>
        <w:t xml:space="preserve"> </w:t>
      </w:r>
      <w:r w:rsidR="00C402F2" w:rsidRPr="00C402F2">
        <w:rPr>
          <w:rFonts w:ascii="ArialMT" w:eastAsia="MS Mincho" w:hAnsi="ArialMT" w:cs="ArialMT"/>
          <w:color w:val="7B7B7B"/>
          <w:sz w:val="22"/>
          <w:szCs w:val="22"/>
          <w:lang w:val="en-GB"/>
        </w:rPr>
        <w:t>members of the company or by the constitution of the company, by a resolution of its board of directors;</w:t>
      </w:r>
      <w:r w:rsidR="00C402F2">
        <w:rPr>
          <w:rFonts w:ascii="ArialMT" w:eastAsia="MS Mincho" w:hAnsi="ArialMT" w:cs="ArialMT"/>
          <w:color w:val="7B7B7B"/>
          <w:sz w:val="22"/>
          <w:szCs w:val="22"/>
          <w:lang w:val="en-GB"/>
        </w:rPr>
        <w:t xml:space="preserve"> the 7 days’ notice expired but not after 21 days of the notice;</w:t>
      </w:r>
      <w:r w:rsidR="00C402F2" w:rsidRPr="00C402F2">
        <w:rPr>
          <w:rFonts w:ascii="ArialMT" w:eastAsia="MS Mincho" w:hAnsi="ArialMT" w:cs="ArialMT"/>
          <w:color w:val="7B7B7B"/>
          <w:sz w:val="22"/>
          <w:szCs w:val="22"/>
          <w:lang w:val="en-GB"/>
        </w:rPr>
        <w:t xml:space="preserve"> a consent in writing to the appointment of the interim judicial manager has been given; the proposed interim judicial manager has lodged with the OR and the ROC a statutory declaration</w:t>
      </w:r>
      <w:r w:rsidR="00C402F2">
        <w:rPr>
          <w:rFonts w:ascii="ArialMT" w:eastAsia="MS Mincho" w:hAnsi="ArialMT" w:cs="ArialMT"/>
          <w:color w:val="7B7B7B"/>
          <w:sz w:val="22"/>
          <w:szCs w:val="22"/>
          <w:lang w:val="en-GB"/>
        </w:rPr>
        <w:t xml:space="preserve"> and he is licensed; and the directors filed a declaration of solvency as well as a date for a creditors meeting. </w:t>
      </w:r>
    </w:p>
    <w:p w14:paraId="054E48BC" w14:textId="27490886" w:rsidR="00C402F2" w:rsidRDefault="00C402F2" w:rsidP="00E7738A">
      <w:pPr>
        <w:autoSpaceDE w:val="0"/>
        <w:autoSpaceDN w:val="0"/>
        <w:adjustRightInd w:val="0"/>
        <w:jc w:val="both"/>
        <w:rPr>
          <w:rFonts w:ascii="ArialMT" w:eastAsia="MS Mincho" w:hAnsi="ArialMT" w:cs="ArialMT"/>
          <w:color w:val="7B7B7B"/>
          <w:sz w:val="22"/>
          <w:szCs w:val="22"/>
          <w:lang w:val="en-GB"/>
        </w:rPr>
      </w:pPr>
    </w:p>
    <w:p w14:paraId="382957CE" w14:textId="251A5420" w:rsidR="00FB6962" w:rsidRPr="00FB6962" w:rsidRDefault="00C402F2" w:rsidP="00FB6962">
      <w:pPr>
        <w:autoSpaceDE w:val="0"/>
        <w:autoSpaceDN w:val="0"/>
        <w:adjustRightInd w:val="0"/>
        <w:jc w:val="both"/>
        <w:rPr>
          <w:rFonts w:ascii="ArialMT" w:eastAsia="MS Mincho" w:hAnsi="ArialMT" w:cs="ArialMT"/>
          <w:color w:val="7B7B7B"/>
          <w:sz w:val="22"/>
          <w:szCs w:val="22"/>
          <w:lang w:val="en-GB"/>
        </w:rPr>
      </w:pPr>
      <w:r>
        <w:rPr>
          <w:rFonts w:ascii="ArialMT" w:eastAsia="MS Mincho" w:hAnsi="ArialMT" w:cs="ArialMT"/>
          <w:color w:val="7B7B7B"/>
          <w:sz w:val="22"/>
          <w:szCs w:val="22"/>
          <w:lang w:val="en-GB"/>
        </w:rPr>
        <w:t>It is noted that Singapore law does</w:t>
      </w:r>
      <w:r w:rsidR="00FB6962">
        <w:rPr>
          <w:rFonts w:ascii="ArialMT" w:eastAsia="MS Mincho" w:hAnsi="ArialMT" w:cs="ArialMT"/>
          <w:color w:val="7B7B7B"/>
          <w:sz w:val="22"/>
          <w:szCs w:val="22"/>
          <w:lang w:val="en-GB"/>
        </w:rPr>
        <w:t xml:space="preserve"> not recognise the concept of insolvency proceedings for a group of companies and each company in the </w:t>
      </w:r>
      <w:r w:rsidR="00FB6962" w:rsidRPr="00FB6962">
        <w:rPr>
          <w:rFonts w:ascii="ArialMT" w:eastAsia="MS Mincho" w:hAnsi="ArialMT" w:cs="ArialMT"/>
          <w:color w:val="7B7B7B"/>
          <w:sz w:val="22"/>
          <w:szCs w:val="22"/>
          <w:lang w:val="en-GB"/>
        </w:rPr>
        <w:t>structure</w:t>
      </w:r>
      <w:r w:rsidR="00FB6962">
        <w:rPr>
          <w:rFonts w:ascii="ArialMT" w:eastAsia="MS Mincho" w:hAnsi="ArialMT" w:cs="ArialMT"/>
          <w:color w:val="7B7B7B"/>
          <w:sz w:val="22"/>
          <w:szCs w:val="22"/>
          <w:lang w:val="en-GB"/>
        </w:rPr>
        <w:t xml:space="preserve"> is treated as a separate legal entity and separate insolvency proceeding must be filed for each company. Under sections 65 the court can grant moratorium orders relating to subsidiaries or related companies which play an integral role in the arrangement proposed.</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Pr="008605BF" w:rsidRDefault="008B155E" w:rsidP="00B54D7D">
      <w:pPr>
        <w:jc w:val="both"/>
        <w:rPr>
          <w:rFonts w:ascii="Arial" w:hAnsi="Arial" w:cs="Arial"/>
          <w:sz w:val="22"/>
          <w:szCs w:val="22"/>
          <w:lang w:val="en-GB"/>
        </w:rPr>
      </w:pPr>
      <w:r w:rsidRPr="008605BF">
        <w:rPr>
          <w:rFonts w:ascii="Arial" w:hAnsi="Arial" w:cs="Arial"/>
          <w:sz w:val="22"/>
          <w:szCs w:val="22"/>
          <w:lang w:val="en-GB"/>
        </w:rPr>
        <w:t xml:space="preserve">As things transpired, PEC was placed </w:t>
      </w:r>
      <w:r w:rsidR="00CF14BE" w:rsidRPr="008605BF">
        <w:rPr>
          <w:rFonts w:ascii="Arial" w:hAnsi="Arial" w:cs="Arial"/>
          <w:sz w:val="22"/>
          <w:szCs w:val="22"/>
          <w:lang w:val="en-GB"/>
        </w:rPr>
        <w:t>under</w:t>
      </w:r>
      <w:r w:rsidRPr="008605BF">
        <w:rPr>
          <w:rFonts w:ascii="Arial" w:hAnsi="Arial" w:cs="Arial"/>
          <w:sz w:val="22"/>
          <w:szCs w:val="22"/>
          <w:lang w:val="en-GB"/>
        </w:rPr>
        <w:t xml:space="preserve"> judicial management. </w:t>
      </w:r>
      <w:r w:rsidR="00DC7761" w:rsidRPr="008605BF">
        <w:rPr>
          <w:rFonts w:ascii="Arial" w:hAnsi="Arial" w:cs="Arial"/>
          <w:sz w:val="22"/>
          <w:szCs w:val="22"/>
          <w:lang w:val="en-GB"/>
        </w:rPr>
        <w:t>Private equity</w:t>
      </w:r>
      <w:r w:rsidR="0007291B" w:rsidRPr="008605BF">
        <w:rPr>
          <w:rFonts w:ascii="Arial" w:hAnsi="Arial" w:cs="Arial"/>
          <w:sz w:val="22"/>
          <w:szCs w:val="22"/>
          <w:lang w:val="en-GB"/>
        </w:rPr>
        <w:t xml:space="preserve"> funds are actively talking to </w:t>
      </w:r>
      <w:r w:rsidR="00AE2020" w:rsidRPr="008605BF">
        <w:rPr>
          <w:rFonts w:ascii="Arial" w:hAnsi="Arial" w:cs="Arial"/>
          <w:sz w:val="22"/>
          <w:szCs w:val="22"/>
          <w:lang w:val="en-GB"/>
        </w:rPr>
        <w:t>PEC</w:t>
      </w:r>
      <w:r w:rsidR="004D7749" w:rsidRPr="008605BF">
        <w:rPr>
          <w:rFonts w:ascii="Arial" w:hAnsi="Arial" w:cs="Arial"/>
          <w:sz w:val="22"/>
          <w:szCs w:val="22"/>
          <w:lang w:val="en-GB"/>
        </w:rPr>
        <w:t>’</w:t>
      </w:r>
      <w:r w:rsidR="0007291B" w:rsidRPr="008605BF">
        <w:rPr>
          <w:rFonts w:ascii="Arial" w:hAnsi="Arial" w:cs="Arial"/>
          <w:sz w:val="22"/>
          <w:szCs w:val="22"/>
          <w:lang w:val="en-GB"/>
        </w:rPr>
        <w:t xml:space="preserve">s </w:t>
      </w:r>
      <w:r w:rsidR="00DC7761" w:rsidRPr="008605BF">
        <w:rPr>
          <w:rFonts w:ascii="Arial" w:hAnsi="Arial" w:cs="Arial"/>
          <w:sz w:val="22"/>
          <w:szCs w:val="22"/>
          <w:lang w:val="en-GB"/>
        </w:rPr>
        <w:t>Judicial Managers</w:t>
      </w:r>
      <w:r w:rsidR="0007291B" w:rsidRPr="008605BF">
        <w:rPr>
          <w:rFonts w:ascii="Arial" w:hAnsi="Arial" w:cs="Arial"/>
          <w:sz w:val="22"/>
          <w:szCs w:val="22"/>
          <w:lang w:val="en-GB"/>
        </w:rPr>
        <w:t xml:space="preserve"> </w:t>
      </w:r>
      <w:r w:rsidR="00645F3A" w:rsidRPr="008605BF">
        <w:rPr>
          <w:rFonts w:ascii="Arial" w:hAnsi="Arial" w:cs="Arial"/>
          <w:sz w:val="22"/>
          <w:szCs w:val="22"/>
          <w:lang w:val="en-GB"/>
        </w:rPr>
        <w:t xml:space="preserve">in order </w:t>
      </w:r>
      <w:r w:rsidR="0007291B" w:rsidRPr="008605BF">
        <w:rPr>
          <w:rFonts w:ascii="Arial" w:hAnsi="Arial" w:cs="Arial"/>
          <w:sz w:val="22"/>
          <w:szCs w:val="22"/>
          <w:lang w:val="en-GB"/>
        </w:rPr>
        <w:t xml:space="preserve">to determine whether or not they might </w:t>
      </w:r>
      <w:r w:rsidR="00994947" w:rsidRPr="008605BF">
        <w:rPr>
          <w:rFonts w:ascii="Arial" w:hAnsi="Arial" w:cs="Arial"/>
          <w:sz w:val="22"/>
          <w:szCs w:val="22"/>
          <w:lang w:val="en-GB"/>
        </w:rPr>
        <w:t xml:space="preserve">make an investment in </w:t>
      </w:r>
      <w:proofErr w:type="gramStart"/>
      <w:r w:rsidR="00DC7761" w:rsidRPr="008605BF">
        <w:rPr>
          <w:rFonts w:ascii="Arial" w:hAnsi="Arial" w:cs="Arial"/>
          <w:sz w:val="22"/>
          <w:szCs w:val="22"/>
          <w:lang w:val="en-GB"/>
        </w:rPr>
        <w:t>PEC</w:t>
      </w:r>
      <w:r w:rsidR="00645F3A" w:rsidRPr="008605BF">
        <w:rPr>
          <w:rFonts w:ascii="Arial" w:hAnsi="Arial" w:cs="Arial"/>
          <w:sz w:val="22"/>
          <w:szCs w:val="22"/>
          <w:lang w:val="en-GB"/>
        </w:rPr>
        <w:t>,</w:t>
      </w:r>
      <w:r w:rsidR="00994947" w:rsidRPr="008605BF">
        <w:rPr>
          <w:rFonts w:ascii="Arial" w:hAnsi="Arial" w:cs="Arial"/>
          <w:sz w:val="22"/>
          <w:szCs w:val="22"/>
          <w:lang w:val="en-GB"/>
        </w:rPr>
        <w:t xml:space="preserve"> or</w:t>
      </w:r>
      <w:proofErr w:type="gramEnd"/>
      <w:r w:rsidR="00994947" w:rsidRPr="008605BF">
        <w:rPr>
          <w:rFonts w:ascii="Arial" w:hAnsi="Arial" w:cs="Arial"/>
          <w:sz w:val="22"/>
          <w:szCs w:val="22"/>
          <w:lang w:val="en-GB"/>
        </w:rPr>
        <w:t xml:space="preserve"> </w:t>
      </w:r>
      <w:r w:rsidR="0007291B" w:rsidRPr="008605BF">
        <w:rPr>
          <w:rFonts w:ascii="Arial" w:hAnsi="Arial" w:cs="Arial"/>
          <w:sz w:val="22"/>
          <w:szCs w:val="22"/>
          <w:lang w:val="en-GB"/>
        </w:rPr>
        <w:t xml:space="preserve">acquire </w:t>
      </w:r>
      <w:r w:rsidR="00DC7761" w:rsidRPr="008605BF">
        <w:rPr>
          <w:rFonts w:ascii="Arial" w:hAnsi="Arial" w:cs="Arial"/>
          <w:sz w:val="22"/>
          <w:szCs w:val="22"/>
          <w:lang w:val="en-GB"/>
        </w:rPr>
        <w:t>its assets</w:t>
      </w:r>
      <w:r w:rsidR="0007291B" w:rsidRPr="008605BF">
        <w:rPr>
          <w:rFonts w:ascii="Arial" w:hAnsi="Arial" w:cs="Arial"/>
          <w:sz w:val="22"/>
          <w:szCs w:val="22"/>
          <w:lang w:val="en-GB"/>
        </w:rPr>
        <w:t>.</w:t>
      </w:r>
      <w:r w:rsidR="00152FD4" w:rsidRPr="008605BF">
        <w:rPr>
          <w:rFonts w:ascii="Arial" w:hAnsi="Arial" w:cs="Arial"/>
          <w:sz w:val="22"/>
          <w:szCs w:val="22"/>
          <w:lang w:val="en-GB"/>
        </w:rPr>
        <w:t xml:space="preserve"> </w:t>
      </w:r>
      <w:r w:rsidR="00E45B05" w:rsidRPr="008605BF">
        <w:rPr>
          <w:rFonts w:ascii="Arial" w:hAnsi="Arial" w:cs="Arial"/>
          <w:sz w:val="22"/>
          <w:szCs w:val="22"/>
          <w:lang w:val="en-GB"/>
        </w:rPr>
        <w:t>One particular</w:t>
      </w:r>
      <w:r w:rsidR="0007291B" w:rsidRPr="008605BF">
        <w:rPr>
          <w:rFonts w:ascii="Arial" w:hAnsi="Arial" w:cs="Arial"/>
          <w:sz w:val="22"/>
          <w:szCs w:val="22"/>
          <w:lang w:val="en-GB"/>
        </w:rPr>
        <w:t xml:space="preserve"> </w:t>
      </w:r>
      <w:r w:rsidR="00DC7761" w:rsidRPr="008605BF">
        <w:rPr>
          <w:rFonts w:ascii="Arial" w:hAnsi="Arial" w:cs="Arial"/>
          <w:sz w:val="22"/>
          <w:szCs w:val="22"/>
          <w:lang w:val="en-GB"/>
        </w:rPr>
        <w:t>private equity</w:t>
      </w:r>
      <w:r w:rsidR="0007291B" w:rsidRPr="008605BF">
        <w:rPr>
          <w:rFonts w:ascii="Arial" w:hAnsi="Arial" w:cs="Arial"/>
          <w:sz w:val="22"/>
          <w:szCs w:val="22"/>
          <w:lang w:val="en-GB"/>
        </w:rPr>
        <w:t xml:space="preserve"> fund, </w:t>
      </w:r>
      <w:r w:rsidR="00DC7761" w:rsidRPr="008605BF">
        <w:rPr>
          <w:rFonts w:ascii="Arial" w:hAnsi="Arial" w:cs="Arial"/>
          <w:sz w:val="22"/>
          <w:szCs w:val="22"/>
          <w:lang w:val="en-GB"/>
        </w:rPr>
        <w:t>Forty Thieves</w:t>
      </w:r>
      <w:r w:rsidR="0007291B" w:rsidRPr="008605BF">
        <w:rPr>
          <w:rFonts w:ascii="Arial" w:hAnsi="Arial" w:cs="Arial"/>
          <w:sz w:val="22"/>
          <w:szCs w:val="22"/>
          <w:lang w:val="en-GB"/>
        </w:rPr>
        <w:t xml:space="preserve"> </w:t>
      </w:r>
      <w:r w:rsidR="00DC7761" w:rsidRPr="008605BF">
        <w:rPr>
          <w:rFonts w:ascii="Arial" w:hAnsi="Arial" w:cs="Arial"/>
          <w:sz w:val="22"/>
          <w:szCs w:val="22"/>
          <w:lang w:val="en-GB"/>
        </w:rPr>
        <w:t>Capital</w:t>
      </w:r>
      <w:r w:rsidR="0007291B" w:rsidRPr="008605BF">
        <w:rPr>
          <w:rFonts w:ascii="Arial" w:hAnsi="Arial" w:cs="Arial"/>
          <w:sz w:val="22"/>
          <w:szCs w:val="22"/>
          <w:lang w:val="en-GB"/>
        </w:rPr>
        <w:t xml:space="preserve">, is particularly interested in acquiring debt relating to </w:t>
      </w:r>
      <w:r w:rsidR="003D1EF3" w:rsidRPr="008605BF">
        <w:rPr>
          <w:rFonts w:ascii="Arial" w:hAnsi="Arial" w:cs="Arial"/>
          <w:sz w:val="22"/>
          <w:szCs w:val="22"/>
          <w:lang w:val="en-GB"/>
        </w:rPr>
        <w:t xml:space="preserve">the various projects across the oil and gas, </w:t>
      </w:r>
      <w:proofErr w:type="gramStart"/>
      <w:r w:rsidR="003D1EF3" w:rsidRPr="008605BF">
        <w:rPr>
          <w:rFonts w:ascii="Arial" w:hAnsi="Arial" w:cs="Arial"/>
          <w:sz w:val="22"/>
          <w:szCs w:val="22"/>
          <w:lang w:val="en-GB"/>
        </w:rPr>
        <w:t>renewables</w:t>
      </w:r>
      <w:proofErr w:type="gramEnd"/>
      <w:r w:rsidR="003D1EF3" w:rsidRPr="008605BF">
        <w:rPr>
          <w:rFonts w:ascii="Arial" w:hAnsi="Arial" w:cs="Arial"/>
          <w:sz w:val="22"/>
          <w:szCs w:val="22"/>
          <w:lang w:val="en-GB"/>
        </w:rPr>
        <w:t xml:space="preserve"> and water lines of business with a view to either enforcing over the security of the assets to realise value,</w:t>
      </w:r>
      <w:r w:rsidRPr="008605BF">
        <w:rPr>
          <w:rFonts w:ascii="Arial" w:hAnsi="Arial" w:cs="Arial"/>
          <w:sz w:val="22"/>
          <w:szCs w:val="22"/>
          <w:lang w:val="en-GB"/>
        </w:rPr>
        <w:t xml:space="preserve"> </w:t>
      </w:r>
      <w:r w:rsidR="003D1EF3" w:rsidRPr="008605BF">
        <w:rPr>
          <w:rFonts w:ascii="Arial" w:hAnsi="Arial" w:cs="Arial"/>
          <w:sz w:val="22"/>
          <w:szCs w:val="22"/>
          <w:lang w:val="en-GB"/>
        </w:rPr>
        <w:t xml:space="preserve">or </w:t>
      </w:r>
      <w:r w:rsidR="00796810" w:rsidRPr="008605BF">
        <w:rPr>
          <w:rFonts w:ascii="Arial" w:hAnsi="Arial" w:cs="Arial"/>
          <w:sz w:val="22"/>
          <w:szCs w:val="22"/>
          <w:lang w:val="en-GB"/>
        </w:rPr>
        <w:t xml:space="preserve">to </w:t>
      </w:r>
      <w:r w:rsidR="003D1EF3" w:rsidRPr="008605BF">
        <w:rPr>
          <w:rFonts w:ascii="Arial" w:hAnsi="Arial" w:cs="Arial"/>
          <w:sz w:val="22"/>
          <w:szCs w:val="22"/>
          <w:lang w:val="en-GB"/>
        </w:rPr>
        <w:t>see if a loan</w:t>
      </w:r>
      <w:r w:rsidR="00CF6E14" w:rsidRPr="008605BF">
        <w:rPr>
          <w:rFonts w:ascii="Arial" w:hAnsi="Arial" w:cs="Arial"/>
          <w:sz w:val="22"/>
          <w:szCs w:val="22"/>
          <w:lang w:val="en-GB"/>
        </w:rPr>
        <w:t>-</w:t>
      </w:r>
      <w:r w:rsidR="003D1EF3" w:rsidRPr="008605BF">
        <w:rPr>
          <w:rFonts w:ascii="Arial" w:hAnsi="Arial" w:cs="Arial"/>
          <w:sz w:val="22"/>
          <w:szCs w:val="22"/>
          <w:lang w:val="en-GB"/>
        </w:rPr>
        <w:t>to</w:t>
      </w:r>
      <w:r w:rsidR="00CF6E14" w:rsidRPr="008605BF">
        <w:rPr>
          <w:rFonts w:ascii="Arial" w:hAnsi="Arial" w:cs="Arial"/>
          <w:sz w:val="22"/>
          <w:szCs w:val="22"/>
          <w:lang w:val="en-GB"/>
        </w:rPr>
        <w:t>-</w:t>
      </w:r>
      <w:r w:rsidR="003D1EF3" w:rsidRPr="008605BF">
        <w:rPr>
          <w:rFonts w:ascii="Arial" w:hAnsi="Arial" w:cs="Arial"/>
          <w:sz w:val="22"/>
          <w:szCs w:val="22"/>
          <w:lang w:val="en-GB"/>
        </w:rPr>
        <w:t>own</w:t>
      </w:r>
      <w:r w:rsidR="00E96FB1" w:rsidRPr="008605BF">
        <w:rPr>
          <w:rFonts w:ascii="Arial" w:hAnsi="Arial" w:cs="Arial"/>
          <w:sz w:val="22"/>
          <w:szCs w:val="22"/>
          <w:lang w:val="en-GB"/>
        </w:rPr>
        <w:t>-</w:t>
      </w:r>
      <w:r w:rsidR="003D1EF3" w:rsidRPr="008605BF">
        <w:rPr>
          <w:rFonts w:ascii="Arial" w:hAnsi="Arial" w:cs="Arial"/>
          <w:sz w:val="22"/>
          <w:szCs w:val="22"/>
          <w:lang w:val="en-GB"/>
        </w:rPr>
        <w:t>type structure can be successfully implemented.</w:t>
      </w:r>
      <w:r w:rsidR="00152FD4" w:rsidRPr="008605BF">
        <w:rPr>
          <w:rFonts w:ascii="Arial" w:hAnsi="Arial" w:cs="Arial"/>
          <w:sz w:val="22"/>
          <w:szCs w:val="22"/>
          <w:lang w:val="en-GB"/>
        </w:rPr>
        <w:t xml:space="preserve"> </w:t>
      </w:r>
      <w:r w:rsidR="00994947" w:rsidRPr="008605BF">
        <w:rPr>
          <w:rFonts w:ascii="Arial" w:hAnsi="Arial" w:cs="Arial"/>
          <w:sz w:val="22"/>
          <w:szCs w:val="22"/>
          <w:lang w:val="en-GB"/>
        </w:rPr>
        <w:t xml:space="preserve">Ideally, they would like to do this outside of </w:t>
      </w:r>
      <w:r w:rsidRPr="008605BF">
        <w:rPr>
          <w:rFonts w:ascii="Arial" w:hAnsi="Arial" w:cs="Arial"/>
          <w:sz w:val="22"/>
          <w:szCs w:val="22"/>
          <w:lang w:val="en-GB"/>
        </w:rPr>
        <w:t xml:space="preserve">the judicial management proceedings. </w:t>
      </w:r>
    </w:p>
    <w:p w14:paraId="0541FA91" w14:textId="77777777" w:rsidR="00000774" w:rsidRPr="008605BF"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sidRPr="008605BF">
        <w:rPr>
          <w:rFonts w:ascii="Arial" w:hAnsi="Arial" w:cs="Arial"/>
          <w:sz w:val="22"/>
          <w:szCs w:val="22"/>
          <w:lang w:val="en-GB"/>
        </w:rPr>
        <w:t xml:space="preserve">To try and protect against this risk, </w:t>
      </w:r>
      <w:r w:rsidR="00235D7D" w:rsidRPr="008605BF">
        <w:rPr>
          <w:rFonts w:ascii="Arial" w:hAnsi="Arial" w:cs="Arial"/>
          <w:sz w:val="22"/>
          <w:szCs w:val="22"/>
          <w:lang w:val="en-GB"/>
        </w:rPr>
        <w:t>PEC</w:t>
      </w:r>
      <w:r w:rsidRPr="008605BF">
        <w:rPr>
          <w:rFonts w:ascii="Arial" w:hAnsi="Arial" w:cs="Arial"/>
          <w:sz w:val="22"/>
          <w:szCs w:val="22"/>
          <w:lang w:val="en-GB"/>
        </w:rPr>
        <w:t xml:space="preserve"> has commenced local insolvency proceedings </w:t>
      </w:r>
      <w:r w:rsidR="00000774" w:rsidRPr="008605BF">
        <w:rPr>
          <w:rFonts w:ascii="Arial" w:hAnsi="Arial" w:cs="Arial"/>
          <w:sz w:val="22"/>
          <w:szCs w:val="22"/>
          <w:lang w:val="en-GB"/>
        </w:rPr>
        <w:t xml:space="preserve">in </w:t>
      </w:r>
      <w:r w:rsidR="00235D7D" w:rsidRPr="008605BF">
        <w:rPr>
          <w:rFonts w:ascii="Arial" w:hAnsi="Arial" w:cs="Arial"/>
          <w:sz w:val="22"/>
          <w:szCs w:val="22"/>
          <w:lang w:val="en-GB"/>
        </w:rPr>
        <w:t>Malaysia</w:t>
      </w:r>
      <w:r w:rsidR="00000774" w:rsidRPr="008605BF">
        <w:rPr>
          <w:rFonts w:ascii="Arial" w:hAnsi="Arial" w:cs="Arial"/>
          <w:sz w:val="22"/>
          <w:szCs w:val="22"/>
          <w:lang w:val="en-GB"/>
        </w:rPr>
        <w:t xml:space="preserve">, </w:t>
      </w:r>
      <w:proofErr w:type="gramStart"/>
      <w:r w:rsidR="00000774" w:rsidRPr="008605BF">
        <w:rPr>
          <w:rFonts w:ascii="Arial" w:hAnsi="Arial" w:cs="Arial"/>
          <w:sz w:val="22"/>
          <w:szCs w:val="22"/>
          <w:lang w:val="en-GB"/>
        </w:rPr>
        <w:t>China</w:t>
      </w:r>
      <w:proofErr w:type="gramEnd"/>
      <w:r w:rsidR="00000774" w:rsidRPr="008605BF">
        <w:rPr>
          <w:rFonts w:ascii="Arial" w:hAnsi="Arial" w:cs="Arial"/>
          <w:sz w:val="22"/>
          <w:szCs w:val="22"/>
          <w:lang w:val="en-GB"/>
        </w:rPr>
        <w:t xml:space="preserve"> and the United States to seek protection </w:t>
      </w:r>
      <w:r w:rsidRPr="008605BF">
        <w:rPr>
          <w:rFonts w:ascii="Arial" w:hAnsi="Arial" w:cs="Arial"/>
          <w:sz w:val="22"/>
          <w:szCs w:val="22"/>
          <w:lang w:val="en-GB"/>
        </w:rPr>
        <w:t>for the c</w:t>
      </w:r>
      <w:r w:rsidR="00000774" w:rsidRPr="008605BF">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70F4388D" w14:textId="77777777" w:rsidR="00B92B8A" w:rsidRDefault="00B92B8A" w:rsidP="00B54D7D">
      <w:pPr>
        <w:jc w:val="both"/>
        <w:rPr>
          <w:rFonts w:ascii="Arial" w:hAnsi="Arial" w:cs="Arial"/>
          <w:b/>
          <w:bCs/>
          <w:sz w:val="22"/>
          <w:szCs w:val="22"/>
          <w:u w:val="single"/>
          <w:lang w:val="en-GB"/>
        </w:rPr>
      </w:pPr>
    </w:p>
    <w:p w14:paraId="5DCAC5BE" w14:textId="77777777" w:rsidR="00B92B8A" w:rsidRDefault="00B92B8A" w:rsidP="00B54D7D">
      <w:pPr>
        <w:jc w:val="both"/>
        <w:rPr>
          <w:rFonts w:ascii="Arial" w:hAnsi="Arial" w:cs="Arial"/>
          <w:b/>
          <w:bCs/>
          <w:sz w:val="22"/>
          <w:szCs w:val="22"/>
          <w:u w:val="single"/>
          <w:lang w:val="en-GB"/>
        </w:rPr>
      </w:pPr>
    </w:p>
    <w:p w14:paraId="725AD4E8" w14:textId="77777777" w:rsidR="00B92B8A" w:rsidRDefault="00B92B8A" w:rsidP="00B54D7D">
      <w:pPr>
        <w:jc w:val="both"/>
        <w:rPr>
          <w:rFonts w:ascii="Arial" w:hAnsi="Arial" w:cs="Arial"/>
          <w:b/>
          <w:bCs/>
          <w:sz w:val="22"/>
          <w:szCs w:val="22"/>
          <w:u w:val="single"/>
          <w:lang w:val="en-GB"/>
        </w:rPr>
      </w:pPr>
    </w:p>
    <w:p w14:paraId="09F31722" w14:textId="471100DC"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2F79DECA" w14:textId="77777777" w:rsidR="002A446B" w:rsidRDefault="002A446B" w:rsidP="002A446B">
      <w:pPr>
        <w:autoSpaceDE w:val="0"/>
        <w:autoSpaceDN w:val="0"/>
        <w:adjustRightInd w:val="0"/>
        <w:jc w:val="both"/>
        <w:rPr>
          <w:rFonts w:ascii="Arial" w:hAnsi="Arial" w:cs="Arial"/>
          <w:sz w:val="22"/>
          <w:szCs w:val="22"/>
          <w:lang w:val="en-GB"/>
        </w:rPr>
      </w:pPr>
    </w:p>
    <w:p w14:paraId="2954E322" w14:textId="4961294A" w:rsidR="00B92B8A" w:rsidRDefault="00B92B8A"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JM, unlink supercharged scheme of arrangement, is a creditor-in-possession procedure. One of the key features of supercharged scheme of arrangement is the moratoria having extra territorial effect. </w:t>
      </w:r>
      <w:r w:rsidR="0048345E">
        <w:rPr>
          <w:rFonts w:ascii="Arial" w:hAnsi="Arial" w:cs="Arial"/>
          <w:color w:val="7B7B7B" w:themeColor="accent3" w:themeShade="BF"/>
          <w:sz w:val="22"/>
          <w:szCs w:val="22"/>
          <w:lang w:val="en-GB"/>
        </w:rPr>
        <w:t xml:space="preserve"> </w:t>
      </w:r>
      <w:r w:rsidR="0048345E" w:rsidRPr="002A446B">
        <w:rPr>
          <w:rFonts w:ascii="Arial" w:hAnsi="Arial" w:cs="Arial"/>
          <w:color w:val="7B7B7B" w:themeColor="accent3" w:themeShade="BF"/>
          <w:sz w:val="22"/>
          <w:szCs w:val="22"/>
          <w:lang w:val="en-GB"/>
        </w:rPr>
        <w:t>A Singapore moratorium can have extra territorial effect only against creditors within</w:t>
      </w:r>
      <w:r w:rsidR="002A446B" w:rsidRPr="002A446B">
        <w:rPr>
          <w:rFonts w:ascii="Arial" w:hAnsi="Arial" w:cs="Arial"/>
          <w:color w:val="7B7B7B" w:themeColor="accent3" w:themeShade="BF"/>
          <w:sz w:val="22"/>
          <w:szCs w:val="22"/>
          <w:lang w:val="en-GB"/>
        </w:rPr>
        <w:t xml:space="preserve"> </w:t>
      </w:r>
      <w:r w:rsidR="0048345E" w:rsidRPr="002A446B">
        <w:rPr>
          <w:rFonts w:ascii="Arial" w:hAnsi="Arial" w:cs="Arial"/>
          <w:color w:val="7B7B7B" w:themeColor="accent3" w:themeShade="BF"/>
          <w:sz w:val="22"/>
          <w:szCs w:val="22"/>
          <w:lang w:val="en-GB"/>
        </w:rPr>
        <w:t>Singapore or within the jurisdiction of the Singapore court</w:t>
      </w:r>
      <w:r w:rsidR="002A446B" w:rsidRPr="002A446B">
        <w:rPr>
          <w:rFonts w:ascii="Arial" w:hAnsi="Arial" w:cs="Arial"/>
          <w:color w:val="7B7B7B" w:themeColor="accent3" w:themeShade="BF"/>
          <w:sz w:val="22"/>
          <w:szCs w:val="22"/>
          <w:lang w:val="en-GB"/>
        </w:rPr>
        <w:t xml:space="preserve"> and therefore a consideration whether as to the jurisdiction of Forty Thieves Capital is essential.</w:t>
      </w:r>
      <w:r w:rsidR="002A446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our scenario, </w:t>
      </w:r>
      <w:r w:rsidRPr="008F3E6C">
        <w:rPr>
          <w:rFonts w:ascii="Arial" w:hAnsi="Arial" w:cs="Arial"/>
          <w:color w:val="7B7B7B" w:themeColor="accent3" w:themeShade="BF"/>
          <w:sz w:val="22"/>
          <w:szCs w:val="22"/>
          <w:lang w:val="en-GB"/>
        </w:rPr>
        <w:t>PEC was placed under JM and therefore a</w:t>
      </w:r>
      <w:r w:rsidR="008F3E6C">
        <w:rPr>
          <w:rFonts w:ascii="Arial" w:hAnsi="Arial" w:cs="Arial"/>
          <w:color w:val="7B7B7B" w:themeColor="accent3" w:themeShade="BF"/>
          <w:sz w:val="22"/>
          <w:szCs w:val="22"/>
          <w:lang w:val="en-GB"/>
        </w:rPr>
        <w:t xml:space="preserve">n </w:t>
      </w:r>
      <w:r w:rsidR="00DB291F">
        <w:rPr>
          <w:rFonts w:ascii="Arial" w:hAnsi="Arial" w:cs="Arial"/>
          <w:color w:val="7B7B7B" w:themeColor="accent3" w:themeShade="BF"/>
          <w:sz w:val="22"/>
          <w:szCs w:val="22"/>
          <w:lang w:val="en-GB"/>
        </w:rPr>
        <w:t xml:space="preserve">automatic </w:t>
      </w:r>
      <w:r w:rsidR="00DB291F" w:rsidRPr="008F3E6C">
        <w:rPr>
          <w:rFonts w:ascii="Arial" w:hAnsi="Arial" w:cs="Arial"/>
          <w:color w:val="7B7B7B" w:themeColor="accent3" w:themeShade="BF"/>
          <w:sz w:val="22"/>
          <w:szCs w:val="22"/>
          <w:lang w:val="en-GB"/>
        </w:rPr>
        <w:t>moratorium</w:t>
      </w:r>
      <w:r w:rsidR="00DF66B0">
        <w:rPr>
          <w:rFonts w:ascii="Arial" w:hAnsi="Arial" w:cs="Arial"/>
          <w:color w:val="7B7B7B" w:themeColor="accent3" w:themeShade="BF"/>
          <w:sz w:val="22"/>
          <w:szCs w:val="22"/>
          <w:lang w:val="en-GB"/>
        </w:rPr>
        <w:t xml:space="preserve"> on legal proceedings against it is in place.</w:t>
      </w:r>
      <w:r w:rsidR="002A446B">
        <w:rPr>
          <w:rFonts w:ascii="Arial" w:hAnsi="Arial" w:cs="Arial"/>
          <w:color w:val="7B7B7B" w:themeColor="accent3" w:themeShade="BF"/>
          <w:sz w:val="22"/>
          <w:szCs w:val="22"/>
          <w:lang w:val="en-GB"/>
        </w:rPr>
        <w:t xml:space="preserve"> </w:t>
      </w:r>
      <w:r w:rsidRPr="00DB291F">
        <w:rPr>
          <w:rFonts w:ascii="Arial" w:hAnsi="Arial" w:cs="Arial"/>
          <w:color w:val="7B7B7B" w:themeColor="accent3" w:themeShade="BF"/>
          <w:sz w:val="22"/>
          <w:szCs w:val="22"/>
          <w:lang w:val="en-GB"/>
        </w:rPr>
        <w:t xml:space="preserve">With regards to </w:t>
      </w:r>
      <w:r w:rsidRPr="00B92B8A">
        <w:rPr>
          <w:rFonts w:ascii="Arial" w:hAnsi="Arial" w:cs="Arial"/>
          <w:color w:val="7B7B7B" w:themeColor="accent3" w:themeShade="BF"/>
          <w:sz w:val="22"/>
          <w:szCs w:val="22"/>
          <w:lang w:val="en-GB"/>
        </w:rPr>
        <w:t>its subsidiaries</w:t>
      </w:r>
      <w:r>
        <w:rPr>
          <w:rFonts w:ascii="Arial" w:hAnsi="Arial" w:cs="Arial"/>
          <w:color w:val="7B7B7B" w:themeColor="accent3" w:themeShade="BF"/>
          <w:sz w:val="22"/>
          <w:szCs w:val="22"/>
          <w:lang w:val="en-GB"/>
        </w:rPr>
        <w:t xml:space="preserve">, if the </w:t>
      </w:r>
      <w:r w:rsidRPr="00B92B8A">
        <w:rPr>
          <w:rFonts w:ascii="Arial" w:hAnsi="Arial" w:cs="Arial"/>
          <w:color w:val="7B7B7B" w:themeColor="accent3" w:themeShade="BF"/>
          <w:sz w:val="22"/>
          <w:szCs w:val="22"/>
          <w:lang w:val="en-GB"/>
        </w:rPr>
        <w:t>subsidiaries</w:t>
      </w:r>
      <w:r>
        <w:rPr>
          <w:rFonts w:ascii="Arial" w:hAnsi="Arial" w:cs="Arial"/>
          <w:color w:val="7B7B7B" w:themeColor="accent3" w:themeShade="BF"/>
          <w:sz w:val="22"/>
          <w:szCs w:val="22"/>
          <w:lang w:val="en-GB"/>
        </w:rPr>
        <w:t xml:space="preserve"> which are </w:t>
      </w:r>
      <w:r w:rsidR="00DB291F">
        <w:rPr>
          <w:rFonts w:ascii="Arial" w:hAnsi="Arial" w:cs="Arial"/>
          <w:color w:val="7B7B7B" w:themeColor="accent3" w:themeShade="BF"/>
          <w:sz w:val="22"/>
          <w:szCs w:val="22"/>
          <w:lang w:val="en-GB"/>
        </w:rPr>
        <w:t>considered</w:t>
      </w:r>
      <w:r>
        <w:rPr>
          <w:rFonts w:ascii="Arial" w:hAnsi="Arial" w:cs="Arial"/>
          <w:color w:val="7B7B7B" w:themeColor="accent3" w:themeShade="BF"/>
          <w:sz w:val="22"/>
          <w:szCs w:val="22"/>
          <w:lang w:val="en-GB"/>
        </w:rPr>
        <w:t xml:space="preserve"> to be foreign debtors, prove a substantial connection with </w:t>
      </w:r>
      <w:r w:rsidR="00BE0EAE">
        <w:rPr>
          <w:rFonts w:ascii="Arial" w:hAnsi="Arial" w:cs="Arial"/>
          <w:color w:val="7B7B7B" w:themeColor="accent3" w:themeShade="BF"/>
          <w:sz w:val="22"/>
          <w:szCs w:val="22"/>
          <w:lang w:val="en-GB"/>
        </w:rPr>
        <w:t>Singapore</w:t>
      </w:r>
      <w:r>
        <w:rPr>
          <w:rFonts w:ascii="Arial" w:hAnsi="Arial" w:cs="Arial"/>
          <w:color w:val="7B7B7B" w:themeColor="accent3" w:themeShade="BF"/>
          <w:sz w:val="22"/>
          <w:szCs w:val="22"/>
          <w:lang w:val="en-GB"/>
        </w:rPr>
        <w:t xml:space="preserve">, a JM and </w:t>
      </w:r>
      <w:r w:rsidR="00BE0EAE">
        <w:rPr>
          <w:rFonts w:ascii="Arial" w:hAnsi="Arial" w:cs="Arial"/>
          <w:color w:val="7B7B7B" w:themeColor="accent3" w:themeShade="BF"/>
          <w:sz w:val="22"/>
          <w:szCs w:val="22"/>
          <w:lang w:val="en-GB"/>
        </w:rPr>
        <w:t>the automatic</w:t>
      </w:r>
      <w:r>
        <w:rPr>
          <w:rFonts w:ascii="Arial" w:hAnsi="Arial" w:cs="Arial"/>
          <w:color w:val="7B7B7B" w:themeColor="accent3" w:themeShade="BF"/>
          <w:sz w:val="22"/>
          <w:szCs w:val="22"/>
          <w:lang w:val="en-GB"/>
        </w:rPr>
        <w:t xml:space="preserve"> </w:t>
      </w:r>
      <w:r w:rsidR="00BE0EAE" w:rsidRPr="008F3E6C">
        <w:rPr>
          <w:rFonts w:ascii="Arial" w:hAnsi="Arial" w:cs="Arial"/>
          <w:color w:val="7B7B7B" w:themeColor="accent3" w:themeShade="BF"/>
          <w:sz w:val="22"/>
          <w:szCs w:val="22"/>
          <w:lang w:val="en-GB"/>
        </w:rPr>
        <w:t>moratorium</w:t>
      </w:r>
      <w:r w:rsidR="00BE0E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apply to them as well. </w:t>
      </w:r>
    </w:p>
    <w:p w14:paraId="02C5D8D8" w14:textId="08B00076" w:rsidR="00B92B8A" w:rsidRDefault="00B92B8A" w:rsidP="002A446B">
      <w:pPr>
        <w:autoSpaceDE w:val="0"/>
        <w:autoSpaceDN w:val="0"/>
        <w:adjustRightInd w:val="0"/>
        <w:jc w:val="both"/>
        <w:rPr>
          <w:rFonts w:ascii="Arial" w:hAnsi="Arial" w:cs="Arial"/>
          <w:color w:val="7B7B7B" w:themeColor="accent3" w:themeShade="BF"/>
          <w:sz w:val="22"/>
          <w:szCs w:val="22"/>
          <w:lang w:val="en-GB"/>
        </w:rPr>
      </w:pPr>
    </w:p>
    <w:p w14:paraId="7D387B94" w14:textId="63AE3F36" w:rsidR="00DF66B0" w:rsidRDefault="00DF66B0"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96(4) provides that </w:t>
      </w:r>
      <w:r w:rsidR="00BE0EAE" w:rsidRPr="00BE0EAE">
        <w:rPr>
          <w:rFonts w:ascii="Arial" w:hAnsi="Arial" w:cs="Arial"/>
          <w:color w:val="7B7B7B" w:themeColor="accent3" w:themeShade="BF"/>
          <w:sz w:val="22"/>
          <w:szCs w:val="22"/>
          <w:lang w:val="en-GB"/>
        </w:rPr>
        <w:t>d</w:t>
      </w:r>
      <w:r w:rsidRPr="00BE0EAE">
        <w:rPr>
          <w:rFonts w:ascii="Arial" w:hAnsi="Arial" w:cs="Arial"/>
          <w:color w:val="7B7B7B" w:themeColor="accent3" w:themeShade="BF"/>
          <w:sz w:val="22"/>
          <w:szCs w:val="22"/>
          <w:lang w:val="en-GB"/>
        </w:rPr>
        <w:t xml:space="preserve">uring the period in which a company is in </w:t>
      </w:r>
      <w:r w:rsidR="00BE0EAE" w:rsidRPr="00BE0EAE">
        <w:rPr>
          <w:rFonts w:ascii="Arial" w:hAnsi="Arial" w:cs="Arial"/>
          <w:color w:val="7B7B7B" w:themeColor="accent3" w:themeShade="BF"/>
          <w:sz w:val="22"/>
          <w:szCs w:val="22"/>
          <w:lang w:val="en-GB"/>
        </w:rPr>
        <w:t xml:space="preserve">JN </w:t>
      </w:r>
      <w:r w:rsidRPr="00BE0EAE">
        <w:rPr>
          <w:rFonts w:ascii="Arial" w:hAnsi="Arial" w:cs="Arial"/>
          <w:color w:val="7B7B7B" w:themeColor="accent3" w:themeShade="BF"/>
          <w:sz w:val="22"/>
          <w:szCs w:val="22"/>
          <w:lang w:val="en-GB"/>
        </w:rPr>
        <w:t>no receiver or manager may be appointed over any property or undertaking of the company; and property, defined as in relation to a company, includes money, goods, things in action and every description of property, whether real or personal, and whether in Singapore or elsewhere, and also obligations and every description of interest whether present or future or vested or contingent arising out of, or incidental to, property</w:t>
      </w:r>
      <w:r w:rsidR="00BE0EAE" w:rsidRPr="00BE0EAE">
        <w:rPr>
          <w:rFonts w:ascii="Arial" w:hAnsi="Arial" w:cs="Arial"/>
          <w:color w:val="7B7B7B" w:themeColor="accent3" w:themeShade="BF"/>
          <w:sz w:val="22"/>
          <w:szCs w:val="22"/>
          <w:lang w:val="en-GB"/>
        </w:rPr>
        <w:t>.</w:t>
      </w:r>
    </w:p>
    <w:p w14:paraId="7539F105" w14:textId="77777777" w:rsidR="00DF66B0" w:rsidRDefault="00DF66B0" w:rsidP="002A446B">
      <w:pPr>
        <w:autoSpaceDE w:val="0"/>
        <w:autoSpaceDN w:val="0"/>
        <w:adjustRightInd w:val="0"/>
        <w:jc w:val="both"/>
        <w:rPr>
          <w:rFonts w:ascii="Arial" w:hAnsi="Arial" w:cs="Arial"/>
          <w:color w:val="7B7B7B" w:themeColor="accent3" w:themeShade="BF"/>
          <w:sz w:val="22"/>
          <w:szCs w:val="22"/>
          <w:lang w:val="en-GB"/>
        </w:rPr>
      </w:pPr>
    </w:p>
    <w:p w14:paraId="559A47DF" w14:textId="43EA697A" w:rsidR="008B017B" w:rsidRPr="00BE0EAE" w:rsidRDefault="00B92B8A"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substantial connection </w:t>
      </w:r>
      <w:r w:rsidRPr="00BE0EAE">
        <w:rPr>
          <w:rFonts w:ascii="Arial" w:hAnsi="Arial" w:cs="Arial"/>
          <w:color w:val="7B7B7B" w:themeColor="accent3" w:themeShade="BF"/>
          <w:sz w:val="22"/>
          <w:szCs w:val="22"/>
          <w:lang w:val="en-GB"/>
        </w:rPr>
        <w:t>can be established by demonstrating one or more of the</w:t>
      </w:r>
      <w:r w:rsid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following factors</w:t>
      </w:r>
      <w:r w:rsidR="008B017B" w:rsidRPr="00BE0EAE">
        <w:rPr>
          <w:rFonts w:ascii="Arial" w:hAnsi="Arial" w:cs="Arial"/>
          <w:color w:val="7B7B7B" w:themeColor="accent3" w:themeShade="BF"/>
          <w:sz w:val="22"/>
          <w:szCs w:val="22"/>
          <w:lang w:val="en-GB"/>
        </w:rPr>
        <w:t xml:space="preserve">: a </w:t>
      </w:r>
      <w:r w:rsidRPr="00BE0EAE">
        <w:rPr>
          <w:rFonts w:ascii="Arial" w:hAnsi="Arial" w:cs="Arial"/>
          <w:color w:val="7B7B7B" w:themeColor="accent3" w:themeShade="BF"/>
          <w:sz w:val="22"/>
          <w:szCs w:val="22"/>
          <w:lang w:val="en-GB"/>
        </w:rPr>
        <w:t>COMI being located in Singapore</w:t>
      </w:r>
      <w:r w:rsidR="008B017B" w:rsidRPr="00BE0EAE">
        <w:rPr>
          <w:rFonts w:ascii="Arial" w:hAnsi="Arial" w:cs="Arial"/>
          <w:color w:val="7B7B7B" w:themeColor="accent3" w:themeShade="BF"/>
          <w:sz w:val="22"/>
          <w:szCs w:val="22"/>
          <w:lang w:val="en-GB"/>
        </w:rPr>
        <w:t>;</w:t>
      </w:r>
      <w:r w:rsidRPr="00BE0EAE">
        <w:rPr>
          <w:rFonts w:ascii="Arial" w:hAnsi="Arial" w:cs="Arial"/>
          <w:color w:val="7B7B7B" w:themeColor="accent3" w:themeShade="BF"/>
          <w:sz w:val="22"/>
          <w:szCs w:val="22"/>
          <w:lang w:val="en-GB"/>
        </w:rPr>
        <w:t xml:space="preserve"> carrying on business</w:t>
      </w:r>
      <w:r w:rsid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or having a place of business</w:t>
      </w:r>
      <w:r w:rsidR="008B017B" w:rsidRPr="00BE0EAE">
        <w:rPr>
          <w:rFonts w:ascii="Arial" w:hAnsi="Arial" w:cs="Arial"/>
          <w:color w:val="7B7B7B" w:themeColor="accent3" w:themeShade="BF"/>
          <w:sz w:val="22"/>
          <w:szCs w:val="22"/>
          <w:lang w:val="en-GB"/>
        </w:rPr>
        <w:t xml:space="preserve"> in Singapore;</w:t>
      </w:r>
      <w:r w:rsidRPr="00BE0EAE">
        <w:rPr>
          <w:rFonts w:ascii="Arial" w:hAnsi="Arial" w:cs="Arial"/>
          <w:color w:val="7B7B7B" w:themeColor="accent3" w:themeShade="BF"/>
          <w:sz w:val="22"/>
          <w:szCs w:val="22"/>
          <w:lang w:val="en-GB"/>
        </w:rPr>
        <w:t xml:space="preserve"> </w:t>
      </w:r>
      <w:r w:rsidR="008B017B" w:rsidRPr="00BE0EAE">
        <w:rPr>
          <w:rFonts w:ascii="Arial" w:hAnsi="Arial" w:cs="Arial"/>
          <w:color w:val="7B7B7B" w:themeColor="accent3" w:themeShade="BF"/>
          <w:sz w:val="22"/>
          <w:szCs w:val="22"/>
          <w:lang w:val="en-GB"/>
        </w:rPr>
        <w:t xml:space="preserve">the </w:t>
      </w:r>
      <w:r w:rsidR="008B017B" w:rsidRPr="00B92B8A">
        <w:rPr>
          <w:rFonts w:ascii="Arial" w:hAnsi="Arial" w:cs="Arial"/>
          <w:color w:val="7B7B7B" w:themeColor="accent3" w:themeShade="BF"/>
          <w:sz w:val="22"/>
          <w:szCs w:val="22"/>
          <w:lang w:val="en-GB"/>
        </w:rPr>
        <w:t>subsidiaries</w:t>
      </w:r>
      <w:r w:rsidR="008B017B" w:rsidRPr="00BE0EAE">
        <w:rPr>
          <w:rFonts w:ascii="Arial" w:hAnsi="Arial" w:cs="Arial"/>
          <w:color w:val="7B7B7B" w:themeColor="accent3" w:themeShade="BF"/>
          <w:sz w:val="22"/>
          <w:szCs w:val="22"/>
          <w:lang w:val="en-GB"/>
        </w:rPr>
        <w:t xml:space="preserve"> a</w:t>
      </w:r>
      <w:r w:rsidRPr="00BE0EAE">
        <w:rPr>
          <w:rFonts w:ascii="Arial" w:hAnsi="Arial" w:cs="Arial"/>
          <w:color w:val="7B7B7B" w:themeColor="accent3" w:themeShade="BF"/>
          <w:sz w:val="22"/>
          <w:szCs w:val="22"/>
          <w:lang w:val="en-GB"/>
        </w:rPr>
        <w:t>r</w:t>
      </w:r>
      <w:r w:rsidR="008B017B" w:rsidRPr="00BE0EAE">
        <w:rPr>
          <w:rFonts w:ascii="Arial" w:hAnsi="Arial" w:cs="Arial"/>
          <w:color w:val="7B7B7B" w:themeColor="accent3" w:themeShade="BF"/>
          <w:sz w:val="22"/>
          <w:szCs w:val="22"/>
          <w:lang w:val="en-GB"/>
        </w:rPr>
        <w:t>e r</w:t>
      </w:r>
      <w:r w:rsidRPr="00BE0EAE">
        <w:rPr>
          <w:rFonts w:ascii="Arial" w:hAnsi="Arial" w:cs="Arial"/>
          <w:color w:val="7B7B7B" w:themeColor="accent3" w:themeShade="BF"/>
          <w:sz w:val="22"/>
          <w:szCs w:val="22"/>
          <w:lang w:val="en-GB"/>
        </w:rPr>
        <w:t>egistered as a foreign compan</w:t>
      </w:r>
      <w:r w:rsidR="008B017B" w:rsidRPr="00BE0EAE">
        <w:rPr>
          <w:rFonts w:ascii="Arial" w:hAnsi="Arial" w:cs="Arial"/>
          <w:color w:val="7B7B7B" w:themeColor="accent3" w:themeShade="BF"/>
          <w:sz w:val="22"/>
          <w:szCs w:val="22"/>
          <w:lang w:val="en-GB"/>
        </w:rPr>
        <w:t xml:space="preserve">ies in Singapore; </w:t>
      </w:r>
      <w:r w:rsidRPr="00BE0EAE">
        <w:rPr>
          <w:rFonts w:ascii="Arial" w:hAnsi="Arial" w:cs="Arial"/>
          <w:color w:val="7B7B7B" w:themeColor="accent3" w:themeShade="BF"/>
          <w:sz w:val="22"/>
          <w:szCs w:val="22"/>
          <w:lang w:val="en-GB"/>
        </w:rPr>
        <w:t>having substantial</w:t>
      </w:r>
      <w:r w:rsidR="008B017B" w:rsidRPr="00BE0EAE">
        <w:rPr>
          <w:rFonts w:ascii="Arial" w:hAnsi="Arial" w:cs="Arial"/>
          <w:color w:val="7B7B7B" w:themeColor="accent3" w:themeShade="BF"/>
          <w:sz w:val="22"/>
          <w:szCs w:val="22"/>
          <w:lang w:val="en-GB"/>
        </w:rPr>
        <w:t xml:space="preserve"> </w:t>
      </w:r>
      <w:r w:rsidRPr="00BE0EAE">
        <w:rPr>
          <w:rFonts w:ascii="Arial" w:hAnsi="Arial" w:cs="Arial"/>
          <w:color w:val="7B7B7B" w:themeColor="accent3" w:themeShade="BF"/>
          <w:sz w:val="22"/>
          <w:szCs w:val="22"/>
          <w:lang w:val="en-GB"/>
        </w:rPr>
        <w:t>assets</w:t>
      </w:r>
      <w:r w:rsidR="008B017B" w:rsidRPr="00BE0EAE">
        <w:rPr>
          <w:rFonts w:ascii="Arial" w:hAnsi="Arial" w:cs="Arial"/>
          <w:color w:val="7B7B7B" w:themeColor="accent3" w:themeShade="BF"/>
          <w:sz w:val="22"/>
          <w:szCs w:val="22"/>
          <w:lang w:val="en-GB"/>
        </w:rPr>
        <w:t xml:space="preserve"> in Singapore; </w:t>
      </w:r>
      <w:r w:rsidRPr="00BE0EAE">
        <w:rPr>
          <w:rFonts w:ascii="Arial" w:hAnsi="Arial" w:cs="Arial"/>
          <w:color w:val="7B7B7B" w:themeColor="accent3" w:themeShade="BF"/>
          <w:sz w:val="22"/>
          <w:szCs w:val="22"/>
          <w:lang w:val="en-GB"/>
        </w:rPr>
        <w:t>chosen Singapore law as the law governing</w:t>
      </w:r>
      <w:r w:rsidR="008B017B" w:rsidRPr="00BE0EAE">
        <w:rPr>
          <w:rFonts w:ascii="Arial" w:hAnsi="Arial" w:cs="Arial"/>
          <w:color w:val="7B7B7B" w:themeColor="accent3" w:themeShade="BF"/>
          <w:sz w:val="22"/>
          <w:szCs w:val="22"/>
          <w:lang w:val="en-GB"/>
        </w:rPr>
        <w:t xml:space="preserve"> loans,</w:t>
      </w:r>
      <w:r w:rsidRPr="00BE0EAE">
        <w:rPr>
          <w:rFonts w:ascii="Arial" w:hAnsi="Arial" w:cs="Arial"/>
          <w:color w:val="7B7B7B" w:themeColor="accent3" w:themeShade="BF"/>
          <w:sz w:val="22"/>
          <w:szCs w:val="22"/>
          <w:lang w:val="en-GB"/>
        </w:rPr>
        <w:t xml:space="preserve"> transactions, disputes, resolutions</w:t>
      </w:r>
      <w:r w:rsidR="008B017B" w:rsidRPr="00BE0EAE">
        <w:rPr>
          <w:rFonts w:ascii="Arial" w:hAnsi="Arial" w:cs="Arial"/>
          <w:color w:val="7B7B7B" w:themeColor="accent3" w:themeShade="BF"/>
          <w:sz w:val="22"/>
          <w:szCs w:val="22"/>
          <w:lang w:val="en-GB"/>
        </w:rPr>
        <w:t>; submitted to Singapore Courts for the resolution of the dispute in relation to the transactions mentioned above.</w:t>
      </w:r>
    </w:p>
    <w:p w14:paraId="4E676017" w14:textId="77777777" w:rsidR="008B017B" w:rsidRPr="00BE0EAE" w:rsidRDefault="008B017B" w:rsidP="002A446B">
      <w:pPr>
        <w:autoSpaceDE w:val="0"/>
        <w:autoSpaceDN w:val="0"/>
        <w:adjustRightInd w:val="0"/>
        <w:jc w:val="both"/>
        <w:rPr>
          <w:rFonts w:ascii="Arial" w:hAnsi="Arial" w:cs="Arial"/>
          <w:color w:val="7B7B7B" w:themeColor="accent3" w:themeShade="BF"/>
          <w:sz w:val="22"/>
          <w:szCs w:val="22"/>
          <w:lang w:val="en-GB"/>
        </w:rPr>
      </w:pPr>
    </w:p>
    <w:p w14:paraId="75B8A042" w14:textId="2682B58F" w:rsidR="00BE0EAE" w:rsidRDefault="00BE0EAE" w:rsidP="002A44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w:t>
      </w:r>
      <w:r w:rsidR="008B017B" w:rsidRPr="00BE0EAE">
        <w:rPr>
          <w:rFonts w:ascii="Arial" w:hAnsi="Arial" w:cs="Arial"/>
          <w:color w:val="7B7B7B" w:themeColor="accent3" w:themeShade="BF"/>
          <w:sz w:val="22"/>
          <w:szCs w:val="22"/>
          <w:lang w:val="en-GB"/>
        </w:rPr>
        <w:t>PEC</w:t>
      </w:r>
      <w:r>
        <w:rPr>
          <w:rFonts w:ascii="Arial" w:hAnsi="Arial" w:cs="Arial"/>
          <w:color w:val="7B7B7B" w:themeColor="accent3" w:themeShade="BF"/>
          <w:sz w:val="22"/>
          <w:szCs w:val="22"/>
          <w:lang w:val="en-GB"/>
        </w:rPr>
        <w:t xml:space="preserve"> was incorporated in Cayman it</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 xml:space="preserve">has a substantial connection with Singapore, </w:t>
      </w:r>
      <w:r w:rsidR="00680497">
        <w:rPr>
          <w:rFonts w:ascii="Arial" w:hAnsi="Arial" w:cs="Arial"/>
          <w:color w:val="7B7B7B" w:themeColor="accent3" w:themeShade="BF"/>
          <w:sz w:val="22"/>
          <w:szCs w:val="22"/>
          <w:lang w:val="en-GB"/>
        </w:rPr>
        <w:t>given</w:t>
      </w:r>
      <w:r w:rsidR="00B92B8A" w:rsidRPr="00BE0EAE">
        <w:rPr>
          <w:rFonts w:ascii="Arial" w:hAnsi="Arial" w:cs="Arial"/>
          <w:color w:val="7B7B7B" w:themeColor="accent3" w:themeShade="BF"/>
          <w:sz w:val="22"/>
          <w:szCs w:val="22"/>
          <w:lang w:val="en-GB"/>
        </w:rPr>
        <w:t xml:space="preserve"> it is</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listed on the Singapore stock exchange</w:t>
      </w:r>
      <w:r w:rsidR="00680497">
        <w:rPr>
          <w:rFonts w:ascii="Arial" w:hAnsi="Arial" w:cs="Arial"/>
          <w:color w:val="7B7B7B" w:themeColor="accent3" w:themeShade="BF"/>
          <w:sz w:val="22"/>
          <w:szCs w:val="22"/>
          <w:lang w:val="en-GB"/>
        </w:rPr>
        <w:t>, its</w:t>
      </w:r>
      <w:r w:rsidR="00B92B8A" w:rsidRPr="00BE0EAE">
        <w:rPr>
          <w:rFonts w:ascii="Arial" w:hAnsi="Arial" w:cs="Arial"/>
          <w:color w:val="7B7B7B" w:themeColor="accent3" w:themeShade="BF"/>
          <w:sz w:val="22"/>
          <w:szCs w:val="22"/>
          <w:lang w:val="en-GB"/>
        </w:rPr>
        <w:t xml:space="preserve"> wholly owned subsidiaries </w:t>
      </w:r>
      <w:r w:rsidR="00680497">
        <w:rPr>
          <w:rFonts w:ascii="Arial" w:hAnsi="Arial" w:cs="Arial"/>
          <w:color w:val="7B7B7B" w:themeColor="accent3" w:themeShade="BF"/>
          <w:sz w:val="22"/>
          <w:szCs w:val="22"/>
          <w:lang w:val="en-GB"/>
        </w:rPr>
        <w:t xml:space="preserve">were </w:t>
      </w:r>
      <w:r w:rsidR="00B92B8A" w:rsidRPr="00BE0EAE">
        <w:rPr>
          <w:rFonts w:ascii="Arial" w:hAnsi="Arial" w:cs="Arial"/>
          <w:color w:val="7B7B7B" w:themeColor="accent3" w:themeShade="BF"/>
          <w:sz w:val="22"/>
          <w:szCs w:val="22"/>
          <w:lang w:val="en-GB"/>
        </w:rPr>
        <w:t>incorporated in</w:t>
      </w:r>
      <w:r w:rsidR="008B017B" w:rsidRPr="00BE0EAE">
        <w:rPr>
          <w:rFonts w:ascii="Arial" w:hAnsi="Arial" w:cs="Arial"/>
          <w:color w:val="7B7B7B" w:themeColor="accent3" w:themeShade="BF"/>
          <w:sz w:val="22"/>
          <w:szCs w:val="22"/>
          <w:lang w:val="en-GB"/>
        </w:rPr>
        <w:t xml:space="preserve"> </w:t>
      </w:r>
      <w:r w:rsidR="00B92B8A" w:rsidRPr="00BE0EAE">
        <w:rPr>
          <w:rFonts w:ascii="Arial" w:hAnsi="Arial" w:cs="Arial"/>
          <w:color w:val="7B7B7B" w:themeColor="accent3" w:themeShade="BF"/>
          <w:sz w:val="22"/>
          <w:szCs w:val="22"/>
          <w:lang w:val="en-GB"/>
        </w:rPr>
        <w:t>Singapor</w:t>
      </w:r>
      <w:r w:rsidR="00680497">
        <w:rPr>
          <w:rFonts w:ascii="Arial" w:hAnsi="Arial" w:cs="Arial"/>
          <w:color w:val="7B7B7B" w:themeColor="accent3" w:themeShade="BF"/>
          <w:sz w:val="22"/>
          <w:szCs w:val="22"/>
          <w:lang w:val="en-GB"/>
        </w:rPr>
        <w:t>e</w:t>
      </w:r>
      <w:r w:rsidR="000C2A96">
        <w:rPr>
          <w:rFonts w:ascii="Arial" w:hAnsi="Arial" w:cs="Arial"/>
          <w:color w:val="7B7B7B" w:themeColor="accent3" w:themeShade="BF"/>
          <w:sz w:val="22"/>
          <w:szCs w:val="22"/>
          <w:lang w:val="en-GB"/>
        </w:rPr>
        <w:t xml:space="preserve">, it is a </w:t>
      </w:r>
      <w:r w:rsidR="000C2A96" w:rsidRPr="000C2A96">
        <w:rPr>
          <w:rFonts w:ascii="Arial" w:hAnsi="Arial" w:cs="Arial"/>
          <w:color w:val="7B7B7B" w:themeColor="accent3" w:themeShade="BF"/>
          <w:sz w:val="22"/>
          <w:szCs w:val="22"/>
          <w:lang w:val="en-GB"/>
        </w:rPr>
        <w:t xml:space="preserve">dominant market player </w:t>
      </w:r>
      <w:r w:rsidR="000C2A96" w:rsidRPr="00BE0EAE">
        <w:rPr>
          <w:rFonts w:ascii="Arial" w:hAnsi="Arial" w:cs="Arial"/>
          <w:color w:val="7B7B7B" w:themeColor="accent3" w:themeShade="BF"/>
          <w:sz w:val="22"/>
          <w:szCs w:val="22"/>
          <w:lang w:val="en-GB"/>
        </w:rPr>
        <w:t>in all aspects of energy</w:t>
      </w:r>
      <w:r w:rsidR="000C2A96">
        <w:rPr>
          <w:rFonts w:ascii="Arial" w:hAnsi="Arial" w:cs="Arial"/>
          <w:color w:val="7B7B7B" w:themeColor="accent3" w:themeShade="BF"/>
          <w:sz w:val="22"/>
          <w:szCs w:val="22"/>
          <w:lang w:val="en-GB"/>
        </w:rPr>
        <w:t xml:space="preserve"> in</w:t>
      </w:r>
      <w:r w:rsidR="000C2A96" w:rsidRPr="000C2A96">
        <w:rPr>
          <w:rFonts w:ascii="Arial" w:hAnsi="Arial" w:cs="Arial"/>
          <w:color w:val="7B7B7B" w:themeColor="accent3" w:themeShade="BF"/>
          <w:sz w:val="22"/>
          <w:szCs w:val="22"/>
          <w:lang w:val="en-GB"/>
        </w:rPr>
        <w:t xml:space="preserve"> South East Asia and China </w:t>
      </w:r>
      <w:r w:rsidR="00680497">
        <w:rPr>
          <w:rFonts w:ascii="Arial" w:hAnsi="Arial" w:cs="Arial"/>
          <w:color w:val="7B7B7B" w:themeColor="accent3" w:themeShade="BF"/>
          <w:sz w:val="22"/>
          <w:szCs w:val="22"/>
          <w:lang w:val="en-GB"/>
        </w:rPr>
        <w:t>and i</w:t>
      </w:r>
      <w:r w:rsidR="008B017B" w:rsidRPr="00BE0EAE">
        <w:rPr>
          <w:rFonts w:ascii="Arial" w:hAnsi="Arial" w:cs="Arial"/>
          <w:color w:val="7B7B7B" w:themeColor="accent3" w:themeShade="BF"/>
          <w:sz w:val="22"/>
          <w:szCs w:val="22"/>
          <w:lang w:val="en-GB"/>
        </w:rPr>
        <w:t>t</w:t>
      </w:r>
      <w:r w:rsidR="00B92B8A" w:rsidRPr="00BE0EAE">
        <w:rPr>
          <w:rFonts w:ascii="Arial" w:hAnsi="Arial" w:cs="Arial"/>
          <w:color w:val="7B7B7B" w:themeColor="accent3" w:themeShade="BF"/>
          <w:sz w:val="22"/>
          <w:szCs w:val="22"/>
          <w:lang w:val="en-GB"/>
        </w:rPr>
        <w:t xml:space="preserve">s primary line of business is through its subsidiaries that </w:t>
      </w:r>
      <w:r w:rsidR="000C2A96">
        <w:rPr>
          <w:rFonts w:ascii="Arial" w:hAnsi="Arial" w:cs="Arial"/>
          <w:color w:val="7B7B7B" w:themeColor="accent3" w:themeShade="BF"/>
          <w:sz w:val="22"/>
          <w:szCs w:val="22"/>
          <w:lang w:val="en-GB"/>
        </w:rPr>
        <w:t xml:space="preserve">have assets, </w:t>
      </w:r>
      <w:r w:rsidR="0042493A">
        <w:rPr>
          <w:rFonts w:ascii="Arial" w:hAnsi="Arial" w:cs="Arial"/>
          <w:color w:val="7B7B7B" w:themeColor="accent3" w:themeShade="BF"/>
          <w:sz w:val="22"/>
          <w:szCs w:val="22"/>
          <w:lang w:val="en-GB"/>
        </w:rPr>
        <w:t>projects,</w:t>
      </w:r>
      <w:r w:rsidR="000C2A96">
        <w:rPr>
          <w:rFonts w:ascii="Arial" w:hAnsi="Arial" w:cs="Arial"/>
          <w:color w:val="7B7B7B" w:themeColor="accent3" w:themeShade="BF"/>
          <w:sz w:val="22"/>
          <w:szCs w:val="22"/>
          <w:lang w:val="en-GB"/>
        </w:rPr>
        <w:t xml:space="preserve"> and plants in Asia in USA.</w:t>
      </w:r>
    </w:p>
    <w:p w14:paraId="75913C2D" w14:textId="77777777" w:rsidR="00BE0EAE" w:rsidRDefault="00BE0EAE" w:rsidP="008B017B">
      <w:pPr>
        <w:autoSpaceDE w:val="0"/>
        <w:autoSpaceDN w:val="0"/>
        <w:adjustRightInd w:val="0"/>
        <w:rPr>
          <w:rFonts w:ascii="Arial" w:hAnsi="Arial" w:cs="Arial"/>
          <w:color w:val="7B7B7B" w:themeColor="accent3" w:themeShade="BF"/>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sidRPr="00381F6F">
        <w:rPr>
          <w:rFonts w:ascii="Arial" w:hAnsi="Arial" w:cs="Arial"/>
          <w:sz w:val="22"/>
          <w:szCs w:val="22"/>
          <w:lang w:val="en-GB"/>
        </w:rPr>
        <w:t>What cross</w:t>
      </w:r>
      <w:r w:rsidR="007C23F2" w:rsidRPr="00381F6F">
        <w:rPr>
          <w:rFonts w:ascii="Arial" w:hAnsi="Arial" w:cs="Arial"/>
          <w:sz w:val="22"/>
          <w:szCs w:val="22"/>
          <w:lang w:val="en-GB"/>
        </w:rPr>
        <w:t>-</w:t>
      </w:r>
      <w:r w:rsidRPr="00381F6F">
        <w:rPr>
          <w:rFonts w:ascii="Arial" w:hAnsi="Arial" w:cs="Arial"/>
          <w:sz w:val="22"/>
          <w:szCs w:val="22"/>
          <w:lang w:val="en-GB"/>
        </w:rPr>
        <w:t>border insolvency laws are available in Singapore to recognise foreign insolvency proceedings</w:t>
      </w:r>
      <w:r w:rsidR="00000774" w:rsidRPr="00381F6F">
        <w:rPr>
          <w:rFonts w:ascii="Arial" w:hAnsi="Arial" w:cs="Arial"/>
          <w:sz w:val="22"/>
          <w:szCs w:val="22"/>
          <w:lang w:val="en-GB"/>
        </w:rPr>
        <w:t>?</w:t>
      </w:r>
      <w:r w:rsidR="004D7749" w:rsidRPr="00381F6F">
        <w:rPr>
          <w:rFonts w:ascii="Arial" w:hAnsi="Arial" w:cs="Arial"/>
          <w:sz w:val="22"/>
          <w:szCs w:val="22"/>
          <w:lang w:val="en-GB"/>
        </w:rPr>
        <w:t xml:space="preserve"> </w:t>
      </w:r>
      <w:r w:rsidR="00000774" w:rsidRPr="00381F6F">
        <w:rPr>
          <w:rFonts w:ascii="Arial" w:hAnsi="Arial" w:cs="Arial"/>
          <w:sz w:val="22"/>
          <w:szCs w:val="22"/>
          <w:lang w:val="en-GB"/>
        </w:rPr>
        <w:t xml:space="preserve">Explain the general requirements in order for a Singapore court </w:t>
      </w:r>
      <w:r w:rsidR="00EF4D30" w:rsidRPr="00381F6F">
        <w:rPr>
          <w:rFonts w:ascii="Arial" w:hAnsi="Arial" w:cs="Arial"/>
          <w:sz w:val="22"/>
          <w:szCs w:val="22"/>
          <w:lang w:val="en-GB"/>
        </w:rPr>
        <w:t>t</w:t>
      </w:r>
      <w:r w:rsidR="00000774" w:rsidRPr="00381F6F">
        <w:rPr>
          <w:rFonts w:ascii="Arial" w:hAnsi="Arial" w:cs="Arial"/>
          <w:sz w:val="22"/>
          <w:szCs w:val="22"/>
          <w:lang w:val="en-GB"/>
        </w:rPr>
        <w:t>o reco</w:t>
      </w:r>
      <w:r w:rsidR="007C23F2" w:rsidRPr="00381F6F">
        <w:rPr>
          <w:rFonts w:ascii="Arial" w:hAnsi="Arial" w:cs="Arial"/>
          <w:sz w:val="22"/>
          <w:szCs w:val="22"/>
          <w:lang w:val="en-GB"/>
        </w:rPr>
        <w:t>gn</w:t>
      </w:r>
      <w:r w:rsidR="00000774" w:rsidRPr="00381F6F">
        <w:rPr>
          <w:rFonts w:ascii="Arial" w:hAnsi="Arial" w:cs="Arial"/>
          <w:sz w:val="22"/>
          <w:szCs w:val="22"/>
          <w:lang w:val="en-GB"/>
        </w:rPr>
        <w:t xml:space="preserve">ise a foreign insolvency proceeding and what the effect </w:t>
      </w:r>
      <w:r w:rsidR="000D2BEC" w:rsidRPr="00381F6F">
        <w:rPr>
          <w:rFonts w:ascii="Arial" w:hAnsi="Arial" w:cs="Arial"/>
          <w:sz w:val="22"/>
          <w:szCs w:val="22"/>
          <w:lang w:val="en-GB"/>
        </w:rPr>
        <w:t xml:space="preserve">will be </w:t>
      </w:r>
      <w:r w:rsidR="00000774" w:rsidRPr="00381F6F">
        <w:rPr>
          <w:rFonts w:ascii="Arial" w:hAnsi="Arial" w:cs="Arial"/>
          <w:sz w:val="22"/>
          <w:szCs w:val="22"/>
          <w:lang w:val="en-GB"/>
        </w:rPr>
        <w:t>if the court were to do so.</w:t>
      </w:r>
    </w:p>
    <w:p w14:paraId="6385CED6" w14:textId="77777777" w:rsidR="00D0080B" w:rsidRDefault="00D0080B" w:rsidP="00381F6F">
      <w:pPr>
        <w:jc w:val="both"/>
        <w:rPr>
          <w:rFonts w:ascii="Arial" w:hAnsi="Arial" w:cs="Arial"/>
          <w:sz w:val="22"/>
          <w:szCs w:val="22"/>
          <w:lang w:val="en-GB"/>
        </w:rPr>
      </w:pPr>
    </w:p>
    <w:p w14:paraId="4356257E" w14:textId="46172B47" w:rsidR="002E0D5A" w:rsidRPr="00DA46D5" w:rsidRDefault="00012D25" w:rsidP="00381F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primary method to recognize </w:t>
      </w:r>
      <w:r w:rsidRPr="00DA46D5">
        <w:rPr>
          <w:rFonts w:ascii="Arial" w:hAnsi="Arial" w:cs="Arial"/>
          <w:color w:val="7B7B7B" w:themeColor="accent3" w:themeShade="BF"/>
          <w:sz w:val="22"/>
          <w:szCs w:val="22"/>
          <w:lang w:val="en-GB"/>
        </w:rPr>
        <w:t>foreign insolvency proceedings in Singapore is the UNCITRAL Model Law on Cross Border Insolvency, which was adopted in March 2017</w:t>
      </w:r>
      <w:r w:rsidR="00DF45B9" w:rsidRPr="00DA46D5">
        <w:rPr>
          <w:rFonts w:ascii="Arial" w:hAnsi="Arial" w:cs="Arial"/>
          <w:color w:val="7B7B7B" w:themeColor="accent3" w:themeShade="BF"/>
          <w:sz w:val="22"/>
          <w:szCs w:val="22"/>
          <w:lang w:val="en-GB"/>
        </w:rPr>
        <w:t xml:space="preserve"> via the Amendment Act and allows a foreign representative to apply to the Singapore High Court for recognition of foreign insolvency proceedings. Notably, the Model Law as incorporated in the Act has no requirement of reciprocity with the State in which the foreign proceeding is occurring.  The Model Law as adopted</w:t>
      </w:r>
      <w:r w:rsidR="00765DF1">
        <w:rPr>
          <w:rFonts w:ascii="Arial" w:hAnsi="Arial" w:cs="Arial"/>
          <w:color w:val="7B7B7B" w:themeColor="accent3" w:themeShade="BF"/>
          <w:sz w:val="22"/>
          <w:szCs w:val="22"/>
          <w:lang w:val="en-GB"/>
        </w:rPr>
        <w:t>,</w:t>
      </w:r>
      <w:r w:rsidR="00DF45B9" w:rsidRPr="00DA46D5">
        <w:rPr>
          <w:rFonts w:ascii="Arial" w:hAnsi="Arial" w:cs="Arial"/>
          <w:color w:val="7B7B7B" w:themeColor="accent3" w:themeShade="BF"/>
          <w:sz w:val="22"/>
          <w:szCs w:val="22"/>
          <w:lang w:val="en-GB"/>
        </w:rPr>
        <w:t xml:space="preserve"> is substantially in the same form as the Model Law, and also provides for international cooperation and communication between courts and representatives, and for concurrent insolvency proceedings.</w:t>
      </w:r>
      <w:r w:rsidR="00466297">
        <w:rPr>
          <w:rFonts w:ascii="Arial" w:hAnsi="Arial" w:cs="Arial"/>
          <w:color w:val="7B7B7B" w:themeColor="accent3" w:themeShade="BF"/>
          <w:sz w:val="22"/>
          <w:szCs w:val="22"/>
          <w:lang w:val="en-GB"/>
        </w:rPr>
        <w:t xml:space="preserve"> </w:t>
      </w:r>
    </w:p>
    <w:p w14:paraId="46F1B4A8" w14:textId="41AC6EFE"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p>
    <w:p w14:paraId="7DFA3178" w14:textId="535E3871"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Notwithstanding the above, pursuant to the </w:t>
      </w:r>
      <w:r w:rsidR="00765DF1" w:rsidRPr="00DA46D5">
        <w:rPr>
          <w:rFonts w:ascii="Arial" w:hAnsi="Arial" w:cs="Arial"/>
          <w:color w:val="7B7B7B" w:themeColor="accent3" w:themeShade="BF"/>
          <w:sz w:val="22"/>
          <w:szCs w:val="22"/>
          <w:lang w:val="en-GB"/>
        </w:rPr>
        <w:t>UNCITRAL</w:t>
      </w:r>
      <w:r w:rsidR="00765DF1" w:rsidRPr="00381F6F">
        <w:rPr>
          <w:rFonts w:ascii="Arial" w:hAnsi="Arial" w:cs="Arial"/>
          <w:color w:val="7B7B7B" w:themeColor="accent3" w:themeShade="BF"/>
          <w:sz w:val="22"/>
          <w:szCs w:val="22"/>
          <w:lang w:val="en-GB"/>
        </w:rPr>
        <w:t xml:space="preserve"> </w:t>
      </w:r>
      <w:r w:rsidRPr="00381F6F">
        <w:rPr>
          <w:rFonts w:ascii="Arial" w:hAnsi="Arial" w:cs="Arial"/>
          <w:color w:val="7B7B7B" w:themeColor="accent3" w:themeShade="BF"/>
          <w:sz w:val="22"/>
          <w:szCs w:val="22"/>
          <w:lang w:val="en-GB"/>
        </w:rPr>
        <w:t xml:space="preserve">Model Law, the court can </w:t>
      </w:r>
      <w:r w:rsidR="00765DF1" w:rsidRPr="00381F6F">
        <w:rPr>
          <w:rFonts w:ascii="Arial" w:hAnsi="Arial" w:cs="Arial"/>
          <w:color w:val="7B7B7B" w:themeColor="accent3" w:themeShade="BF"/>
          <w:sz w:val="22"/>
          <w:szCs w:val="22"/>
          <w:lang w:val="en-GB"/>
        </w:rPr>
        <w:t>reject</w:t>
      </w:r>
      <w:r w:rsidRPr="00381F6F">
        <w:rPr>
          <w:rFonts w:ascii="Arial" w:hAnsi="Arial" w:cs="Arial"/>
          <w:color w:val="7B7B7B" w:themeColor="accent3" w:themeShade="BF"/>
          <w:sz w:val="22"/>
          <w:szCs w:val="22"/>
          <w:lang w:val="en-GB"/>
        </w:rPr>
        <w:t xml:space="preserve"> the application for the recognition of the foreign proceedings, if the recognition is manifestly contrary to public policy</w:t>
      </w:r>
      <w:r w:rsidR="001163FA" w:rsidRPr="00381F6F">
        <w:rPr>
          <w:rFonts w:ascii="Arial" w:hAnsi="Arial" w:cs="Arial"/>
          <w:color w:val="7B7B7B" w:themeColor="accent3" w:themeShade="BF"/>
          <w:sz w:val="22"/>
          <w:szCs w:val="22"/>
          <w:lang w:val="en-GB"/>
        </w:rPr>
        <w:t>, however, the enacted Model Law in Singapore omitted the word manifestly</w:t>
      </w:r>
      <w:r w:rsidRPr="00381F6F">
        <w:rPr>
          <w:rFonts w:ascii="Arial" w:hAnsi="Arial" w:cs="Arial"/>
          <w:color w:val="7B7B7B" w:themeColor="accent3" w:themeShade="BF"/>
          <w:sz w:val="22"/>
          <w:szCs w:val="22"/>
          <w:lang w:val="en-GB"/>
        </w:rPr>
        <w:t xml:space="preserve">, which makes it easier for the </w:t>
      </w:r>
      <w:r w:rsidR="00765DF1" w:rsidRPr="00381F6F">
        <w:rPr>
          <w:rFonts w:ascii="Arial" w:hAnsi="Arial" w:cs="Arial"/>
          <w:color w:val="7B7B7B" w:themeColor="accent3" w:themeShade="BF"/>
          <w:sz w:val="22"/>
          <w:szCs w:val="22"/>
          <w:lang w:val="en-GB"/>
        </w:rPr>
        <w:t>Singapore c</w:t>
      </w:r>
      <w:r w:rsidRPr="00381F6F">
        <w:rPr>
          <w:rFonts w:ascii="Arial" w:hAnsi="Arial" w:cs="Arial"/>
          <w:color w:val="7B7B7B" w:themeColor="accent3" w:themeShade="BF"/>
          <w:sz w:val="22"/>
          <w:szCs w:val="22"/>
          <w:lang w:val="en-GB"/>
        </w:rPr>
        <w:t xml:space="preserve">ourt to reject </w:t>
      </w:r>
      <w:r w:rsidR="00765DF1" w:rsidRPr="00381F6F">
        <w:rPr>
          <w:rFonts w:ascii="Arial" w:hAnsi="Arial" w:cs="Arial"/>
          <w:color w:val="7B7B7B" w:themeColor="accent3" w:themeShade="BF"/>
          <w:sz w:val="22"/>
          <w:szCs w:val="22"/>
          <w:lang w:val="en-GB"/>
        </w:rPr>
        <w:t xml:space="preserve">a </w:t>
      </w:r>
      <w:r w:rsidRPr="00381F6F">
        <w:rPr>
          <w:rFonts w:ascii="Arial" w:hAnsi="Arial" w:cs="Arial"/>
          <w:color w:val="7B7B7B" w:themeColor="accent3" w:themeShade="BF"/>
          <w:sz w:val="22"/>
          <w:szCs w:val="22"/>
          <w:lang w:val="en-GB"/>
        </w:rPr>
        <w:t>recognition</w:t>
      </w:r>
      <w:r w:rsidR="00765DF1" w:rsidRPr="00381F6F">
        <w:rPr>
          <w:rFonts w:ascii="Arial" w:hAnsi="Arial" w:cs="Arial"/>
          <w:color w:val="7B7B7B" w:themeColor="accent3" w:themeShade="BF"/>
          <w:sz w:val="22"/>
          <w:szCs w:val="22"/>
          <w:lang w:val="en-GB"/>
        </w:rPr>
        <w:t xml:space="preserve"> application</w:t>
      </w:r>
      <w:r w:rsidRPr="00381F6F">
        <w:rPr>
          <w:rFonts w:ascii="Arial" w:hAnsi="Arial" w:cs="Arial"/>
          <w:color w:val="7B7B7B" w:themeColor="accent3" w:themeShade="BF"/>
          <w:sz w:val="22"/>
          <w:szCs w:val="22"/>
          <w:lang w:val="en-GB"/>
        </w:rPr>
        <w:t xml:space="preserve">. </w:t>
      </w:r>
      <w:r w:rsidR="001163FA" w:rsidRPr="00381F6F">
        <w:rPr>
          <w:rFonts w:ascii="Arial" w:hAnsi="Arial" w:cs="Arial"/>
          <w:color w:val="7B7B7B" w:themeColor="accent3" w:themeShade="BF"/>
          <w:sz w:val="22"/>
          <w:szCs w:val="22"/>
          <w:lang w:val="en-GB"/>
        </w:rPr>
        <w:t>I</w:t>
      </w:r>
      <w:r w:rsidRPr="00381F6F">
        <w:rPr>
          <w:rFonts w:ascii="Arial" w:hAnsi="Arial" w:cs="Arial"/>
          <w:color w:val="7B7B7B" w:themeColor="accent3" w:themeShade="BF"/>
          <w:sz w:val="22"/>
          <w:szCs w:val="22"/>
          <w:lang w:val="en-GB"/>
        </w:rPr>
        <w:t xml:space="preserve">n Re Zetta Jet Pte the High Court declined to grant full recognition of the US Chapter 7 proceedings, </w:t>
      </w:r>
      <w:r w:rsidR="00775D30" w:rsidRPr="00381F6F">
        <w:rPr>
          <w:rFonts w:ascii="Arial" w:hAnsi="Arial" w:cs="Arial"/>
          <w:color w:val="7B7B7B" w:themeColor="accent3" w:themeShade="BF"/>
          <w:sz w:val="22"/>
          <w:szCs w:val="22"/>
          <w:lang w:val="en-GB"/>
        </w:rPr>
        <w:t xml:space="preserve">due to </w:t>
      </w:r>
      <w:r w:rsidRPr="00381F6F">
        <w:rPr>
          <w:rFonts w:ascii="Arial" w:hAnsi="Arial" w:cs="Arial"/>
          <w:color w:val="7B7B7B" w:themeColor="accent3" w:themeShade="BF"/>
          <w:sz w:val="22"/>
          <w:szCs w:val="22"/>
          <w:lang w:val="en-GB"/>
        </w:rPr>
        <w:t>the trustee</w:t>
      </w:r>
      <w:r w:rsidR="00775D30" w:rsidRPr="00381F6F">
        <w:rPr>
          <w:rFonts w:ascii="Arial" w:hAnsi="Arial" w:cs="Arial"/>
          <w:color w:val="7B7B7B" w:themeColor="accent3" w:themeShade="BF"/>
          <w:sz w:val="22"/>
          <w:szCs w:val="22"/>
          <w:lang w:val="en-GB"/>
        </w:rPr>
        <w:t xml:space="preserve">’s </w:t>
      </w:r>
      <w:r w:rsidRPr="00381F6F">
        <w:rPr>
          <w:rFonts w:ascii="Arial" w:hAnsi="Arial" w:cs="Arial"/>
          <w:color w:val="7B7B7B" w:themeColor="accent3" w:themeShade="BF"/>
          <w:sz w:val="22"/>
          <w:szCs w:val="22"/>
          <w:lang w:val="en-GB"/>
        </w:rPr>
        <w:t xml:space="preserve">breach of the Singapore injunction order. </w:t>
      </w:r>
      <w:r w:rsidR="00775D30" w:rsidRPr="00381F6F">
        <w:rPr>
          <w:rFonts w:ascii="Arial" w:hAnsi="Arial" w:cs="Arial"/>
          <w:color w:val="7B7B7B" w:themeColor="accent3" w:themeShade="BF"/>
          <w:sz w:val="22"/>
          <w:szCs w:val="22"/>
          <w:lang w:val="en-GB"/>
        </w:rPr>
        <w:t>T</w:t>
      </w:r>
      <w:r w:rsidRPr="00381F6F">
        <w:rPr>
          <w:rFonts w:ascii="Arial" w:hAnsi="Arial" w:cs="Arial"/>
          <w:color w:val="7B7B7B" w:themeColor="accent3" w:themeShade="BF"/>
          <w:sz w:val="22"/>
          <w:szCs w:val="22"/>
          <w:lang w:val="en-GB"/>
        </w:rPr>
        <w:t xml:space="preserve">he court allowed limited recognition to the foreign insolvency representative, due to the trigger of the public policy exemption, as allowing the recognition </w:t>
      </w:r>
      <w:r w:rsidR="00775D30" w:rsidRPr="00381F6F">
        <w:rPr>
          <w:rFonts w:ascii="Arial" w:hAnsi="Arial" w:cs="Arial"/>
          <w:color w:val="7B7B7B" w:themeColor="accent3" w:themeShade="BF"/>
          <w:sz w:val="22"/>
          <w:szCs w:val="22"/>
          <w:lang w:val="en-GB"/>
        </w:rPr>
        <w:t>would undermine</w:t>
      </w:r>
      <w:r w:rsidRPr="00381F6F">
        <w:rPr>
          <w:rFonts w:ascii="Arial" w:hAnsi="Arial" w:cs="Arial"/>
          <w:color w:val="7B7B7B" w:themeColor="accent3" w:themeShade="BF"/>
          <w:sz w:val="22"/>
          <w:szCs w:val="22"/>
          <w:lang w:val="en-GB"/>
        </w:rPr>
        <w:t xml:space="preserve"> the administration of justice in Singapore.</w:t>
      </w:r>
    </w:p>
    <w:p w14:paraId="0F2AD793" w14:textId="77777777" w:rsidR="00DF45B9" w:rsidRPr="00381F6F" w:rsidRDefault="00DF45B9" w:rsidP="00381F6F">
      <w:pPr>
        <w:autoSpaceDE w:val="0"/>
        <w:autoSpaceDN w:val="0"/>
        <w:adjustRightInd w:val="0"/>
        <w:jc w:val="both"/>
        <w:rPr>
          <w:rFonts w:ascii="Arial" w:hAnsi="Arial" w:cs="Arial"/>
          <w:color w:val="7B7B7B" w:themeColor="accent3" w:themeShade="BF"/>
          <w:sz w:val="22"/>
          <w:szCs w:val="22"/>
          <w:lang w:val="en-GB"/>
        </w:rPr>
      </w:pPr>
    </w:p>
    <w:p w14:paraId="2ABC6267" w14:textId="6FA3509C" w:rsidR="000F5CEA" w:rsidRPr="00EA244F" w:rsidRDefault="000F5CEA" w:rsidP="00381F6F">
      <w:pPr>
        <w:autoSpaceDE w:val="0"/>
        <w:autoSpaceDN w:val="0"/>
        <w:adjustRightInd w:val="0"/>
        <w:jc w:val="both"/>
        <w:rPr>
          <w:rFonts w:ascii="ArialMT" w:eastAsia="MS Mincho" w:hAnsi="ArialMT" w:cs="ArialMT"/>
          <w:color w:val="7B7B7B"/>
          <w:sz w:val="22"/>
          <w:szCs w:val="22"/>
          <w:lang w:val="en-GB"/>
        </w:rPr>
      </w:pPr>
      <w:r w:rsidRPr="00381F6F">
        <w:rPr>
          <w:rFonts w:ascii="Arial" w:hAnsi="Arial" w:cs="Arial"/>
          <w:color w:val="7B7B7B" w:themeColor="accent3" w:themeShade="BF"/>
          <w:sz w:val="22"/>
          <w:szCs w:val="22"/>
          <w:lang w:val="en-GB"/>
        </w:rPr>
        <w:t xml:space="preserve">In addition </w:t>
      </w:r>
      <w:r w:rsidR="00DA46D5" w:rsidRPr="00381F6F">
        <w:rPr>
          <w:rFonts w:ascii="Arial" w:hAnsi="Arial" w:cs="Arial"/>
          <w:color w:val="7B7B7B" w:themeColor="accent3" w:themeShade="BF"/>
          <w:sz w:val="22"/>
          <w:szCs w:val="22"/>
          <w:lang w:val="en-GB"/>
        </w:rPr>
        <w:t>to the Model La</w:t>
      </w:r>
      <w:r w:rsidRPr="00381F6F">
        <w:rPr>
          <w:rFonts w:ascii="Arial" w:hAnsi="Arial" w:cs="Arial"/>
          <w:color w:val="7B7B7B" w:themeColor="accent3" w:themeShade="BF"/>
          <w:sz w:val="22"/>
          <w:szCs w:val="22"/>
          <w:lang w:val="en-GB"/>
        </w:rPr>
        <w:t xml:space="preserve">w, there are </w:t>
      </w:r>
      <w:r w:rsidR="009807FA" w:rsidRPr="00381F6F">
        <w:rPr>
          <w:rFonts w:ascii="Arial" w:hAnsi="Arial" w:cs="Arial"/>
          <w:color w:val="7B7B7B" w:themeColor="accent3" w:themeShade="BF"/>
          <w:sz w:val="22"/>
          <w:szCs w:val="22"/>
          <w:lang w:val="en-GB"/>
        </w:rPr>
        <w:t>other</w:t>
      </w:r>
      <w:r w:rsidRPr="00381F6F">
        <w:rPr>
          <w:rFonts w:ascii="Arial" w:hAnsi="Arial" w:cs="Arial"/>
          <w:color w:val="7B7B7B" w:themeColor="accent3" w:themeShade="BF"/>
          <w:sz w:val="22"/>
          <w:szCs w:val="22"/>
          <w:lang w:val="en-GB"/>
        </w:rPr>
        <w:t xml:space="preserve"> applicable regimes in relation to recognition of foreign insolvency proceedings</w:t>
      </w:r>
      <w:r w:rsidR="002E0D5A" w:rsidRPr="00381F6F">
        <w:rPr>
          <w:rFonts w:ascii="Arial" w:hAnsi="Arial" w:cs="Arial"/>
          <w:color w:val="7B7B7B" w:themeColor="accent3" w:themeShade="BF"/>
          <w:sz w:val="22"/>
          <w:szCs w:val="22"/>
          <w:lang w:val="en-GB"/>
        </w:rPr>
        <w:t>/ judgement</w:t>
      </w:r>
      <w:r w:rsidRPr="00381F6F">
        <w:rPr>
          <w:rFonts w:ascii="Arial" w:hAnsi="Arial" w:cs="Arial"/>
          <w:color w:val="7B7B7B" w:themeColor="accent3" w:themeShade="BF"/>
          <w:sz w:val="22"/>
          <w:szCs w:val="22"/>
          <w:lang w:val="en-GB"/>
        </w:rPr>
        <w:t xml:space="preserve">, such as: </w:t>
      </w:r>
      <w:r w:rsidR="00381F6F" w:rsidRPr="00381F6F">
        <w:rPr>
          <w:rFonts w:ascii="Arial" w:hAnsi="Arial" w:cs="Arial"/>
          <w:color w:val="7B7B7B" w:themeColor="accent3" w:themeShade="BF"/>
          <w:sz w:val="22"/>
          <w:szCs w:val="22"/>
          <w:lang w:val="en-GB"/>
        </w:rPr>
        <w:t>The</w:t>
      </w:r>
      <w:r w:rsidRPr="00381F6F">
        <w:rPr>
          <w:rFonts w:ascii="Arial" w:hAnsi="Arial" w:cs="Arial"/>
          <w:color w:val="7B7B7B" w:themeColor="accent3" w:themeShade="BF"/>
          <w:sz w:val="22"/>
          <w:szCs w:val="22"/>
          <w:lang w:val="en-GB"/>
        </w:rPr>
        <w:t xml:space="preserve"> </w:t>
      </w:r>
      <w:r w:rsidR="00D0025E" w:rsidRPr="00381F6F">
        <w:rPr>
          <w:rFonts w:ascii="Arial" w:hAnsi="Arial" w:cs="Arial"/>
          <w:color w:val="7B7B7B" w:themeColor="accent3" w:themeShade="BF"/>
          <w:sz w:val="22"/>
          <w:szCs w:val="22"/>
          <w:lang w:val="en-GB"/>
        </w:rPr>
        <w:t>Reciprocal Enforcement of Commonwealth Judgements Act</w:t>
      </w:r>
      <w:r w:rsidRPr="00381F6F">
        <w:rPr>
          <w:rFonts w:ascii="Arial" w:hAnsi="Arial" w:cs="Arial"/>
          <w:color w:val="7B7B7B" w:themeColor="accent3" w:themeShade="BF"/>
          <w:sz w:val="22"/>
          <w:szCs w:val="22"/>
          <w:lang w:val="en-GB"/>
        </w:rPr>
        <w:t xml:space="preserve"> </w:t>
      </w:r>
      <w:r w:rsidR="00D0025E" w:rsidRPr="00381F6F">
        <w:rPr>
          <w:rFonts w:ascii="Arial" w:hAnsi="Arial" w:cs="Arial"/>
          <w:color w:val="7B7B7B" w:themeColor="accent3" w:themeShade="BF"/>
          <w:sz w:val="22"/>
          <w:szCs w:val="22"/>
          <w:lang w:val="en-GB"/>
        </w:rPr>
        <w:t>(RECJA),</w:t>
      </w:r>
      <w:r w:rsidRPr="00381F6F">
        <w:rPr>
          <w:rFonts w:ascii="Arial" w:hAnsi="Arial" w:cs="Arial"/>
          <w:color w:val="7B7B7B" w:themeColor="accent3" w:themeShade="BF"/>
          <w:sz w:val="22"/>
          <w:szCs w:val="22"/>
          <w:lang w:val="en-GB"/>
        </w:rPr>
        <w:t xml:space="preserve"> which</w:t>
      </w:r>
      <w:r w:rsidR="00D0025E" w:rsidRPr="00381F6F">
        <w:rPr>
          <w:rFonts w:ascii="Arial" w:hAnsi="Arial" w:cs="Arial"/>
          <w:color w:val="7B7B7B" w:themeColor="accent3" w:themeShade="BF"/>
          <w:sz w:val="22"/>
          <w:szCs w:val="22"/>
          <w:lang w:val="en-GB"/>
        </w:rPr>
        <w:t xml:space="preserve"> </w:t>
      </w:r>
      <w:r w:rsidRPr="00381F6F">
        <w:rPr>
          <w:rFonts w:ascii="Arial" w:hAnsi="Arial" w:cs="Arial"/>
          <w:color w:val="7B7B7B" w:themeColor="accent3" w:themeShade="BF"/>
          <w:sz w:val="22"/>
          <w:szCs w:val="22"/>
          <w:lang w:val="en-GB"/>
        </w:rPr>
        <w:t xml:space="preserve">enables judgements from Australia, United </w:t>
      </w:r>
      <w:proofErr w:type="gramStart"/>
      <w:r w:rsidRPr="00381F6F">
        <w:rPr>
          <w:rFonts w:ascii="Arial" w:hAnsi="Arial" w:cs="Arial"/>
          <w:color w:val="7B7B7B" w:themeColor="accent3" w:themeShade="BF"/>
          <w:sz w:val="22"/>
          <w:szCs w:val="22"/>
          <w:lang w:val="en-GB"/>
        </w:rPr>
        <w:t>Kingdom</w:t>
      </w:r>
      <w:proofErr w:type="gramEnd"/>
      <w:r w:rsidRPr="00381F6F">
        <w:rPr>
          <w:rFonts w:ascii="Arial" w:hAnsi="Arial" w:cs="Arial"/>
          <w:color w:val="7B7B7B" w:themeColor="accent3" w:themeShade="BF"/>
          <w:sz w:val="22"/>
          <w:szCs w:val="22"/>
          <w:lang w:val="en-GB"/>
        </w:rPr>
        <w:t xml:space="preserve"> and certain Commonwealth countries to be registered in Singapore High Court. </w:t>
      </w:r>
      <w:r w:rsidR="00864A7E" w:rsidRPr="00381F6F">
        <w:rPr>
          <w:rFonts w:ascii="Arial" w:hAnsi="Arial" w:cs="Arial"/>
          <w:color w:val="7B7B7B" w:themeColor="accent3" w:themeShade="BF"/>
          <w:sz w:val="22"/>
          <w:szCs w:val="22"/>
          <w:lang w:val="en-GB"/>
        </w:rPr>
        <w:t>Pursuant</w:t>
      </w:r>
      <w:r w:rsidRPr="00381F6F">
        <w:rPr>
          <w:rFonts w:ascii="Arial" w:hAnsi="Arial" w:cs="Arial"/>
          <w:color w:val="7B7B7B" w:themeColor="accent3" w:themeShade="BF"/>
          <w:sz w:val="22"/>
          <w:szCs w:val="22"/>
          <w:lang w:val="en-GB"/>
        </w:rPr>
        <w:t xml:space="preserve"> to section 3(1), a judgement </w:t>
      </w:r>
      <w:r w:rsidR="00864A7E" w:rsidRPr="00381F6F">
        <w:rPr>
          <w:rFonts w:ascii="Arial" w:hAnsi="Arial" w:cs="Arial"/>
          <w:color w:val="7B7B7B" w:themeColor="accent3" w:themeShade="BF"/>
          <w:sz w:val="22"/>
          <w:szCs w:val="22"/>
          <w:lang w:val="en-GB"/>
        </w:rPr>
        <w:t xml:space="preserve">creditor can apply for registration of its judgement in the high court of </w:t>
      </w:r>
      <w:r w:rsidR="00EA244F" w:rsidRPr="00381F6F">
        <w:rPr>
          <w:rFonts w:ascii="Arial" w:hAnsi="Arial" w:cs="Arial"/>
          <w:color w:val="7B7B7B" w:themeColor="accent3" w:themeShade="BF"/>
          <w:sz w:val="22"/>
          <w:szCs w:val="22"/>
          <w:lang w:val="en-GB"/>
        </w:rPr>
        <w:t>Singapore</w:t>
      </w:r>
      <w:r w:rsidR="00864A7E" w:rsidRPr="00381F6F">
        <w:rPr>
          <w:rFonts w:ascii="Arial" w:hAnsi="Arial" w:cs="Arial"/>
          <w:color w:val="7B7B7B" w:themeColor="accent3" w:themeShade="BF"/>
          <w:sz w:val="22"/>
          <w:szCs w:val="22"/>
          <w:lang w:val="en-GB"/>
        </w:rPr>
        <w:t xml:space="preserve">. The court will consider f it just and convenient for the judgment to be </w:t>
      </w:r>
      <w:r w:rsidR="00EA244F" w:rsidRPr="00381F6F">
        <w:rPr>
          <w:rFonts w:ascii="Arial" w:hAnsi="Arial" w:cs="Arial"/>
          <w:color w:val="7B7B7B" w:themeColor="accent3" w:themeShade="BF"/>
          <w:sz w:val="22"/>
          <w:szCs w:val="22"/>
          <w:lang w:val="en-GB"/>
        </w:rPr>
        <w:t>enforced</w:t>
      </w:r>
      <w:r w:rsidR="00864A7E" w:rsidRPr="00381F6F">
        <w:rPr>
          <w:rFonts w:ascii="Arial" w:hAnsi="Arial" w:cs="Arial"/>
          <w:color w:val="7B7B7B" w:themeColor="accent3" w:themeShade="BF"/>
          <w:sz w:val="22"/>
          <w:szCs w:val="22"/>
          <w:lang w:val="en-GB"/>
        </w:rPr>
        <w:t xml:space="preserve"> </w:t>
      </w:r>
      <w:r w:rsidR="00EA244F" w:rsidRPr="00381F6F">
        <w:rPr>
          <w:rFonts w:ascii="Arial" w:hAnsi="Arial" w:cs="Arial"/>
          <w:color w:val="7B7B7B" w:themeColor="accent3" w:themeShade="BF"/>
          <w:sz w:val="22"/>
          <w:szCs w:val="22"/>
          <w:lang w:val="en-GB"/>
        </w:rPr>
        <w:t>in</w:t>
      </w:r>
      <w:r w:rsidR="00864A7E" w:rsidRPr="00381F6F">
        <w:rPr>
          <w:rFonts w:ascii="Arial" w:hAnsi="Arial" w:cs="Arial"/>
          <w:color w:val="7B7B7B" w:themeColor="accent3" w:themeShade="BF"/>
          <w:sz w:val="22"/>
          <w:szCs w:val="22"/>
          <w:lang w:val="en-GB"/>
        </w:rPr>
        <w:t xml:space="preserve"> </w:t>
      </w:r>
      <w:r w:rsidR="00EA244F" w:rsidRPr="00381F6F">
        <w:rPr>
          <w:rFonts w:ascii="Arial" w:hAnsi="Arial" w:cs="Arial"/>
          <w:color w:val="7B7B7B" w:themeColor="accent3" w:themeShade="BF"/>
          <w:sz w:val="22"/>
          <w:szCs w:val="22"/>
          <w:lang w:val="en-GB"/>
        </w:rPr>
        <w:t xml:space="preserve">Singapore; </w:t>
      </w:r>
      <w:r w:rsidRPr="00381F6F">
        <w:rPr>
          <w:rFonts w:ascii="Arial" w:hAnsi="Arial" w:cs="Arial"/>
          <w:color w:val="7B7B7B" w:themeColor="accent3" w:themeShade="BF"/>
          <w:sz w:val="22"/>
          <w:szCs w:val="22"/>
          <w:lang w:val="en-GB"/>
        </w:rPr>
        <w:t xml:space="preserve">the </w:t>
      </w:r>
      <w:r w:rsidR="00D0025E" w:rsidRPr="00381F6F">
        <w:rPr>
          <w:rFonts w:ascii="Arial" w:hAnsi="Arial" w:cs="Arial"/>
          <w:color w:val="7B7B7B" w:themeColor="accent3" w:themeShade="BF"/>
          <w:sz w:val="22"/>
          <w:szCs w:val="22"/>
          <w:lang w:val="en-GB"/>
        </w:rPr>
        <w:t>Reciprocal Enforcement of Foreign Judgements Act</w:t>
      </w:r>
      <w:r w:rsidR="00D0025E" w:rsidRPr="000F5CEA">
        <w:rPr>
          <w:rFonts w:ascii="ArialMT" w:eastAsia="MS Mincho" w:hAnsi="ArialMT" w:cs="ArialMT"/>
          <w:color w:val="7B7B7B"/>
          <w:sz w:val="22"/>
          <w:szCs w:val="22"/>
          <w:u w:val="single"/>
          <w:lang w:val="en-GB"/>
        </w:rPr>
        <w:t xml:space="preserve"> (REFJA)</w:t>
      </w:r>
      <w:r w:rsidR="00EA244F">
        <w:rPr>
          <w:rFonts w:ascii="ArialMT" w:eastAsia="MS Mincho" w:hAnsi="ArialMT" w:cs="ArialMT"/>
          <w:color w:val="7B7B7B"/>
          <w:sz w:val="22"/>
          <w:szCs w:val="22"/>
          <w:u w:val="single"/>
          <w:lang w:val="en-GB"/>
        </w:rPr>
        <w:t xml:space="preserve"> </w:t>
      </w:r>
      <w:r w:rsidR="00EA244F" w:rsidRPr="00EA244F">
        <w:rPr>
          <w:rFonts w:ascii="ArialMT" w:eastAsia="MS Mincho" w:hAnsi="ArialMT" w:cs="ArialMT"/>
          <w:color w:val="7B7B7B"/>
          <w:sz w:val="22"/>
          <w:szCs w:val="22"/>
          <w:lang w:val="en-GB"/>
        </w:rPr>
        <w:t>which</w:t>
      </w:r>
      <w:r w:rsidR="00EA244F">
        <w:rPr>
          <w:rFonts w:ascii="ArialMT" w:eastAsia="MS Mincho" w:hAnsi="ArialMT" w:cs="ArialMT"/>
          <w:color w:val="7B7B7B"/>
          <w:sz w:val="22"/>
          <w:szCs w:val="22"/>
          <w:lang w:val="en-GB"/>
        </w:rPr>
        <w:t xml:space="preserve"> has only gazetted in Hong Kong</w:t>
      </w:r>
      <w:r w:rsidR="009807FA">
        <w:rPr>
          <w:rFonts w:ascii="ArialMT" w:eastAsia="MS Mincho" w:hAnsi="ArialMT" w:cs="ArialMT"/>
          <w:color w:val="7B7B7B"/>
          <w:sz w:val="22"/>
          <w:szCs w:val="22"/>
          <w:lang w:val="en-GB"/>
        </w:rPr>
        <w:t xml:space="preserve"> SAR</w:t>
      </w:r>
      <w:r w:rsidR="00EA244F">
        <w:rPr>
          <w:rFonts w:ascii="ArialMT" w:eastAsia="MS Mincho" w:hAnsi="ArialMT" w:cs="ArialMT"/>
          <w:color w:val="7B7B7B"/>
          <w:sz w:val="22"/>
          <w:szCs w:val="22"/>
          <w:lang w:val="en-GB"/>
        </w:rPr>
        <w:t xml:space="preserve">, being the only country recognised for </w:t>
      </w:r>
      <w:r w:rsidR="00EA244F">
        <w:rPr>
          <w:rFonts w:ascii="ArialMT" w:eastAsia="MS Mincho" w:hAnsi="ArialMT" w:cs="ArialMT"/>
          <w:color w:val="7B7B7B"/>
          <w:sz w:val="22"/>
          <w:szCs w:val="22"/>
          <w:lang w:val="en-GB"/>
        </w:rPr>
        <w:lastRenderedPageBreak/>
        <w:t xml:space="preserve">registration; </w:t>
      </w:r>
      <w:r w:rsidR="00D0025E" w:rsidRPr="00381F6F">
        <w:rPr>
          <w:rFonts w:ascii="ArialMT" w:eastAsia="MS Mincho" w:hAnsi="ArialMT" w:cs="ArialMT"/>
          <w:color w:val="7B7B7B"/>
          <w:sz w:val="22"/>
          <w:szCs w:val="22"/>
          <w:lang w:val="en-GB"/>
        </w:rPr>
        <w:t xml:space="preserve">and </w:t>
      </w:r>
      <w:r w:rsidRPr="00381F6F">
        <w:rPr>
          <w:rFonts w:ascii="ArialMT" w:eastAsia="MS Mincho" w:hAnsi="ArialMT" w:cs="ArialMT"/>
          <w:color w:val="7B7B7B"/>
          <w:sz w:val="22"/>
          <w:szCs w:val="22"/>
          <w:lang w:val="en-GB"/>
        </w:rPr>
        <w:t xml:space="preserve">the </w:t>
      </w:r>
      <w:r w:rsidR="00D0025E" w:rsidRPr="00381F6F">
        <w:rPr>
          <w:rFonts w:ascii="ArialMT" w:eastAsia="MS Mincho" w:hAnsi="ArialMT" w:cs="ArialMT"/>
          <w:color w:val="7B7B7B"/>
          <w:sz w:val="22"/>
          <w:szCs w:val="22"/>
          <w:lang w:val="en-GB"/>
        </w:rPr>
        <w:t>common law</w:t>
      </w:r>
      <w:r w:rsidRPr="00381F6F">
        <w:rPr>
          <w:rFonts w:ascii="ArialMT" w:eastAsia="MS Mincho" w:hAnsi="ArialMT" w:cs="ArialMT"/>
          <w:color w:val="7B7B7B"/>
          <w:sz w:val="22"/>
          <w:szCs w:val="22"/>
          <w:lang w:val="en-GB"/>
        </w:rPr>
        <w:t xml:space="preserve"> </w:t>
      </w:r>
      <w:r w:rsidR="00D0025E" w:rsidRPr="00381F6F">
        <w:rPr>
          <w:rFonts w:ascii="ArialMT" w:eastAsia="MS Mincho" w:hAnsi="ArialMT" w:cs="ArialMT"/>
          <w:color w:val="7B7B7B"/>
          <w:sz w:val="22"/>
          <w:szCs w:val="22"/>
          <w:lang w:val="en-GB"/>
        </w:rPr>
        <w:t>regime</w:t>
      </w:r>
      <w:r w:rsidR="009807FA" w:rsidRPr="00381F6F">
        <w:rPr>
          <w:rFonts w:ascii="ArialMT" w:eastAsia="MS Mincho" w:hAnsi="ArialMT" w:cs="ArialMT"/>
          <w:color w:val="7B7B7B"/>
          <w:sz w:val="22"/>
          <w:szCs w:val="22"/>
          <w:lang w:val="en-GB"/>
        </w:rPr>
        <w:t xml:space="preserve"> which </w:t>
      </w:r>
      <w:r w:rsidR="00466297" w:rsidRPr="00381F6F">
        <w:rPr>
          <w:rFonts w:ascii="ArialMT" w:eastAsia="MS Mincho" w:hAnsi="ArialMT" w:cs="ArialMT"/>
          <w:color w:val="7B7B7B"/>
          <w:sz w:val="22"/>
          <w:szCs w:val="22"/>
          <w:lang w:val="en-GB"/>
        </w:rPr>
        <w:t xml:space="preserve">Singapore courts were depended on </w:t>
      </w:r>
      <w:r w:rsidR="009807FA" w:rsidRPr="00381F6F">
        <w:rPr>
          <w:rFonts w:ascii="ArialMT" w:eastAsia="MS Mincho" w:hAnsi="ArialMT" w:cs="ArialMT"/>
          <w:color w:val="7B7B7B"/>
          <w:sz w:val="22"/>
          <w:szCs w:val="22"/>
          <w:lang w:val="en-GB"/>
        </w:rPr>
        <w:t>prior to the adoption of the Model Law</w:t>
      </w:r>
      <w:r w:rsidR="00466297" w:rsidRPr="00381F6F">
        <w:rPr>
          <w:rFonts w:ascii="ArialMT" w:eastAsia="MS Mincho" w:hAnsi="ArialMT" w:cs="ArialMT"/>
          <w:color w:val="7B7B7B"/>
          <w:sz w:val="22"/>
          <w:szCs w:val="22"/>
          <w:lang w:val="en-GB"/>
        </w:rPr>
        <w:t>. Pursuant</w:t>
      </w:r>
      <w:r w:rsidR="00466297">
        <w:rPr>
          <w:rFonts w:ascii="ArialMT" w:eastAsia="MS Mincho" w:hAnsi="ArialMT" w:cs="ArialMT"/>
          <w:color w:val="7B7B7B"/>
          <w:sz w:val="22"/>
          <w:szCs w:val="22"/>
          <w:lang w:val="en-GB"/>
        </w:rPr>
        <w:t xml:space="preserve"> to the common law principles of recognition, the court can recognise foreign proceedings if the take place if the place of registration of the debtor of where the debtor COMI is located. </w:t>
      </w:r>
    </w:p>
    <w:p w14:paraId="70A82A0E" w14:textId="35DE6763" w:rsidR="000D2BEC" w:rsidRDefault="000D2BEC" w:rsidP="00381F6F">
      <w:pPr>
        <w:autoSpaceDE w:val="0"/>
        <w:autoSpaceDN w:val="0"/>
        <w:adjustRightInd w:val="0"/>
        <w:jc w:val="both"/>
        <w:rPr>
          <w:rFonts w:ascii="Arial" w:hAnsi="Arial" w:cs="Arial"/>
          <w:sz w:val="22"/>
          <w:szCs w:val="22"/>
          <w:lang w:val="en-GB"/>
        </w:rPr>
      </w:pPr>
    </w:p>
    <w:p w14:paraId="7E625B5C" w14:textId="4D52BB0D" w:rsidR="000D2BEC" w:rsidRPr="00381F6F" w:rsidRDefault="002E0D5A" w:rsidP="00381F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w:t>
      </w:r>
      <w:r w:rsidRPr="00466297">
        <w:rPr>
          <w:rFonts w:ascii="Arial" w:hAnsi="Arial" w:cs="Arial"/>
          <w:color w:val="7B7B7B" w:themeColor="accent3" w:themeShade="BF"/>
          <w:sz w:val="22"/>
          <w:szCs w:val="22"/>
          <w:lang w:val="en-GB"/>
        </w:rPr>
        <w:t>recognition of a</w:t>
      </w:r>
      <w:r>
        <w:rPr>
          <w:rFonts w:ascii="Arial" w:hAnsi="Arial" w:cs="Arial"/>
          <w:color w:val="7B7B7B" w:themeColor="accent3" w:themeShade="BF"/>
          <w:sz w:val="22"/>
          <w:szCs w:val="22"/>
          <w:lang w:val="en-GB"/>
        </w:rPr>
        <w:t xml:space="preserve"> f</w:t>
      </w:r>
      <w:r w:rsidRPr="00466297">
        <w:rPr>
          <w:rFonts w:ascii="Arial" w:hAnsi="Arial" w:cs="Arial"/>
          <w:color w:val="7B7B7B" w:themeColor="accent3" w:themeShade="BF"/>
          <w:sz w:val="22"/>
          <w:szCs w:val="22"/>
          <w:lang w:val="en-GB"/>
        </w:rPr>
        <w:t xml:space="preserve">oreign judgment is different </w:t>
      </w:r>
      <w:r>
        <w:rPr>
          <w:rFonts w:ascii="Arial" w:hAnsi="Arial" w:cs="Arial"/>
          <w:color w:val="7B7B7B" w:themeColor="accent3" w:themeShade="BF"/>
          <w:sz w:val="22"/>
          <w:szCs w:val="22"/>
          <w:lang w:val="en-GB"/>
        </w:rPr>
        <w:t xml:space="preserve">from </w:t>
      </w:r>
      <w:r w:rsidRPr="00466297">
        <w:rPr>
          <w:rFonts w:ascii="Arial" w:hAnsi="Arial" w:cs="Arial"/>
          <w:color w:val="7B7B7B" w:themeColor="accent3" w:themeShade="BF"/>
          <w:sz w:val="22"/>
          <w:szCs w:val="22"/>
          <w:lang w:val="en-GB"/>
        </w:rPr>
        <w:t>recognition of foreign insolvency proceedings</w:t>
      </w:r>
      <w:r>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Singapore common law recognises certain foreign judgements provided certain conditions are met, </w:t>
      </w:r>
      <w:r w:rsidR="00775D30" w:rsidRPr="00381F6F">
        <w:rPr>
          <w:rFonts w:ascii="Arial" w:hAnsi="Arial" w:cs="Arial"/>
          <w:color w:val="7B7B7B" w:themeColor="accent3" w:themeShade="BF"/>
          <w:sz w:val="22"/>
          <w:szCs w:val="22"/>
          <w:lang w:val="en-GB"/>
        </w:rPr>
        <w:t>i.e</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the judgment for a fixed amount of money from a foreign court </w:t>
      </w:r>
      <w:r w:rsidRPr="00381F6F">
        <w:rPr>
          <w:rFonts w:ascii="Arial" w:hAnsi="Arial" w:cs="Arial"/>
          <w:color w:val="7B7B7B" w:themeColor="accent3" w:themeShade="BF"/>
          <w:sz w:val="22"/>
          <w:szCs w:val="22"/>
          <w:lang w:val="en-GB"/>
        </w:rPr>
        <w:t>when the judgment is</w:t>
      </w:r>
      <w:r w:rsidR="00012D25" w:rsidRPr="00381F6F">
        <w:rPr>
          <w:rFonts w:ascii="Arial" w:hAnsi="Arial" w:cs="Arial"/>
          <w:color w:val="7B7B7B" w:themeColor="accent3" w:themeShade="BF"/>
          <w:sz w:val="22"/>
          <w:szCs w:val="22"/>
          <w:lang w:val="en-GB"/>
        </w:rPr>
        <w:t xml:space="preserve"> final and conclusive by the law of that country and the court having international jurisdiction over the parties as stated in Singapore law. Once the foreign judgement </w:t>
      </w:r>
      <w:r w:rsidRPr="00381F6F">
        <w:rPr>
          <w:rFonts w:ascii="Arial" w:hAnsi="Arial" w:cs="Arial"/>
          <w:color w:val="7B7B7B" w:themeColor="accent3" w:themeShade="BF"/>
          <w:sz w:val="22"/>
          <w:szCs w:val="22"/>
          <w:lang w:val="en-GB"/>
        </w:rPr>
        <w:t>has been</w:t>
      </w:r>
      <w:r w:rsidR="00012D25" w:rsidRPr="00381F6F">
        <w:rPr>
          <w:rFonts w:ascii="Arial" w:hAnsi="Arial" w:cs="Arial"/>
          <w:color w:val="7B7B7B" w:themeColor="accent3" w:themeShade="BF"/>
          <w:sz w:val="22"/>
          <w:szCs w:val="22"/>
          <w:lang w:val="en-GB"/>
        </w:rPr>
        <w:t xml:space="preserve"> recognised, it </w:t>
      </w:r>
      <w:r w:rsidRPr="00381F6F">
        <w:rPr>
          <w:rFonts w:ascii="Arial" w:hAnsi="Arial" w:cs="Arial"/>
          <w:color w:val="7B7B7B" w:themeColor="accent3" w:themeShade="BF"/>
          <w:sz w:val="22"/>
          <w:szCs w:val="22"/>
          <w:lang w:val="en-GB"/>
        </w:rPr>
        <w:t>has</w:t>
      </w:r>
      <w:r w:rsidR="00012D25" w:rsidRPr="00381F6F">
        <w:rPr>
          <w:rFonts w:ascii="Arial" w:hAnsi="Arial" w:cs="Arial"/>
          <w:color w:val="7B7B7B" w:themeColor="accent3" w:themeShade="BF"/>
          <w:sz w:val="22"/>
          <w:szCs w:val="22"/>
          <w:lang w:val="en-GB"/>
        </w:rPr>
        <w:t xml:space="preserve"> an</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estoppel effect</w:t>
      </w:r>
      <w:r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on certain causes of action or issues and when registered it can be enforced in Singapore as if the judgement </w:t>
      </w:r>
      <w:proofErr w:type="gramStart"/>
      <w:r w:rsidR="00012D25" w:rsidRPr="00381F6F">
        <w:rPr>
          <w:rFonts w:ascii="Arial" w:hAnsi="Arial" w:cs="Arial"/>
          <w:color w:val="7B7B7B" w:themeColor="accent3" w:themeShade="BF"/>
          <w:sz w:val="22"/>
          <w:szCs w:val="22"/>
          <w:lang w:val="en-GB"/>
        </w:rPr>
        <w:t>was</w:t>
      </w:r>
      <w:proofErr w:type="gramEnd"/>
      <w:r w:rsidR="00012D25" w:rsidRPr="00381F6F">
        <w:rPr>
          <w:rFonts w:ascii="Arial" w:hAnsi="Arial" w:cs="Arial"/>
          <w:color w:val="7B7B7B" w:themeColor="accent3" w:themeShade="BF"/>
          <w:sz w:val="22"/>
          <w:szCs w:val="22"/>
          <w:lang w:val="en-GB"/>
        </w:rPr>
        <w:t xml:space="preserve"> issued in Singapore High Court</w:t>
      </w:r>
      <w:r w:rsidR="00775D30" w:rsidRPr="00381F6F">
        <w:rPr>
          <w:rFonts w:ascii="Arial" w:hAnsi="Arial" w:cs="Arial"/>
          <w:color w:val="7B7B7B" w:themeColor="accent3" w:themeShade="BF"/>
          <w:sz w:val="22"/>
          <w:szCs w:val="22"/>
          <w:lang w:val="en-GB"/>
        </w:rPr>
        <w:t xml:space="preserve">. </w:t>
      </w:r>
    </w:p>
    <w:p w14:paraId="79DEC67F" w14:textId="7272021A"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1AC784FA" w14:textId="73452317"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22592E0A" w14:textId="675874EB"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Pursuant to Article 15 the application for recognition must be accompanied by a certified copy of the decision commencing the foreign proceeding and appointing the foreign representative; certificate from the foreign court affirming the existence of the foreign proceeding and of its appointment; or any other evidence acceptable to the Court of the existence of the foreign proceeding and of the appointment of the foreign representative. It also needs to include a statement which </w:t>
      </w:r>
      <w:r w:rsidR="00381F6F" w:rsidRPr="00381F6F">
        <w:rPr>
          <w:rFonts w:ascii="Arial" w:hAnsi="Arial" w:cs="Arial"/>
          <w:color w:val="7B7B7B" w:themeColor="accent3" w:themeShade="BF"/>
          <w:sz w:val="22"/>
          <w:szCs w:val="22"/>
          <w:lang w:val="en-GB"/>
        </w:rPr>
        <w:t>identifies</w:t>
      </w:r>
      <w:r w:rsidRPr="00381F6F">
        <w:rPr>
          <w:rFonts w:ascii="Arial" w:hAnsi="Arial" w:cs="Arial"/>
          <w:color w:val="7B7B7B" w:themeColor="accent3" w:themeShade="BF"/>
          <w:sz w:val="22"/>
          <w:szCs w:val="22"/>
          <w:lang w:val="en-GB"/>
        </w:rPr>
        <w:t xml:space="preserve"> all foreign proceedings and proceedings under Singapore insolvency law in respect of the debtor that are known to the foreign representative, in English.</w:t>
      </w:r>
    </w:p>
    <w:p w14:paraId="1D267BA2" w14:textId="6861C9EB" w:rsidR="00D46988"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p>
    <w:p w14:paraId="52FD3843" w14:textId="5DD60217" w:rsidR="00012D25" w:rsidRPr="00381F6F" w:rsidRDefault="00D46988"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The court will also consider whether the </w:t>
      </w:r>
      <w:r w:rsidR="00381F6F" w:rsidRPr="00381F6F">
        <w:rPr>
          <w:rFonts w:ascii="Arial" w:hAnsi="Arial" w:cs="Arial"/>
          <w:color w:val="7B7B7B" w:themeColor="accent3" w:themeShade="BF"/>
          <w:sz w:val="22"/>
          <w:szCs w:val="22"/>
          <w:lang w:val="en-GB"/>
        </w:rPr>
        <w:t>definitions</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of</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foreign</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proceedings</w:t>
      </w:r>
      <w:r w:rsidRPr="00381F6F">
        <w:rPr>
          <w:rFonts w:ascii="Arial" w:hAnsi="Arial" w:cs="Arial"/>
          <w:color w:val="7B7B7B" w:themeColor="accent3" w:themeShade="BF"/>
          <w:sz w:val="22"/>
          <w:szCs w:val="22"/>
          <w:lang w:val="en-GB"/>
        </w:rPr>
        <w:t xml:space="preserve"> and foreign </w:t>
      </w:r>
      <w:r w:rsidR="00381F6F" w:rsidRPr="00381F6F">
        <w:rPr>
          <w:rFonts w:ascii="Arial" w:hAnsi="Arial" w:cs="Arial"/>
          <w:color w:val="7B7B7B" w:themeColor="accent3" w:themeShade="BF"/>
          <w:sz w:val="22"/>
          <w:szCs w:val="22"/>
          <w:lang w:val="en-GB"/>
        </w:rPr>
        <w:t>representatives</w:t>
      </w:r>
      <w:r w:rsidRPr="00381F6F">
        <w:rPr>
          <w:rFonts w:ascii="Arial" w:hAnsi="Arial" w:cs="Arial"/>
          <w:color w:val="7B7B7B" w:themeColor="accent3" w:themeShade="BF"/>
          <w:sz w:val="22"/>
          <w:szCs w:val="22"/>
          <w:lang w:val="en-GB"/>
        </w:rPr>
        <w:t xml:space="preserve"> is in </w:t>
      </w:r>
      <w:r w:rsidR="00381F6F" w:rsidRPr="00381F6F">
        <w:rPr>
          <w:rFonts w:ascii="Arial" w:hAnsi="Arial" w:cs="Arial"/>
          <w:color w:val="7B7B7B" w:themeColor="accent3" w:themeShade="BF"/>
          <w:sz w:val="22"/>
          <w:szCs w:val="22"/>
          <w:lang w:val="en-GB"/>
        </w:rPr>
        <w:t>accordance</w:t>
      </w:r>
      <w:r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with</w:t>
      </w:r>
      <w:r w:rsidRPr="00381F6F">
        <w:rPr>
          <w:rFonts w:ascii="Arial" w:hAnsi="Arial" w:cs="Arial"/>
          <w:color w:val="7B7B7B" w:themeColor="accent3" w:themeShade="BF"/>
          <w:sz w:val="22"/>
          <w:szCs w:val="22"/>
          <w:lang w:val="en-GB"/>
        </w:rPr>
        <w:t xml:space="preserve"> Article 2.</w:t>
      </w:r>
      <w:r w:rsidR="001B3B75" w:rsidRPr="00381F6F">
        <w:rPr>
          <w:rFonts w:ascii="Arial" w:hAnsi="Arial" w:cs="Arial"/>
          <w:color w:val="7B7B7B" w:themeColor="accent3" w:themeShade="BF"/>
          <w:sz w:val="22"/>
          <w:szCs w:val="22"/>
          <w:lang w:val="en-GB"/>
        </w:rPr>
        <w:t xml:space="preserve"> Once the court recognize the  foreign </w:t>
      </w:r>
      <w:r w:rsidR="00381F6F" w:rsidRPr="00381F6F">
        <w:rPr>
          <w:rFonts w:ascii="Arial" w:hAnsi="Arial" w:cs="Arial"/>
          <w:color w:val="7B7B7B" w:themeColor="accent3" w:themeShade="BF"/>
          <w:sz w:val="22"/>
          <w:szCs w:val="22"/>
          <w:lang w:val="en-GB"/>
        </w:rPr>
        <w:t>proceedings</w:t>
      </w:r>
      <w:r w:rsidR="001B3B75" w:rsidRPr="00381F6F">
        <w:rPr>
          <w:rFonts w:ascii="Arial" w:hAnsi="Arial" w:cs="Arial"/>
          <w:color w:val="7B7B7B" w:themeColor="accent3" w:themeShade="BF"/>
          <w:sz w:val="22"/>
          <w:szCs w:val="22"/>
          <w:lang w:val="en-GB"/>
        </w:rPr>
        <w:t xml:space="preserve"> as a foreign main proceeding,  (The relevant considerations for the determination of the COMI are the location of the debtor’s headquarters, managers and officers, assets and creditors, and the jurisdiction whose law would apply to most of the debtor’s disputes. ) </w:t>
      </w:r>
      <w:r w:rsidR="00381F6F" w:rsidRPr="00381F6F">
        <w:rPr>
          <w:rFonts w:ascii="Arial" w:hAnsi="Arial" w:cs="Arial"/>
          <w:color w:val="7B7B7B" w:themeColor="accent3" w:themeShade="BF"/>
          <w:sz w:val="22"/>
          <w:szCs w:val="22"/>
          <w:lang w:val="en-GB"/>
        </w:rPr>
        <w:t>there</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is</w:t>
      </w:r>
      <w:r w:rsidR="001B3B75" w:rsidRPr="00381F6F">
        <w:rPr>
          <w:rFonts w:ascii="Arial" w:hAnsi="Arial" w:cs="Arial"/>
          <w:color w:val="7B7B7B" w:themeColor="accent3" w:themeShade="BF"/>
          <w:sz w:val="22"/>
          <w:szCs w:val="22"/>
          <w:lang w:val="en-GB"/>
        </w:rPr>
        <w:t xml:space="preserve"> an </w:t>
      </w:r>
      <w:r w:rsidR="00381F6F" w:rsidRPr="00381F6F">
        <w:rPr>
          <w:rFonts w:ascii="Arial" w:hAnsi="Arial" w:cs="Arial"/>
          <w:color w:val="7B7B7B" w:themeColor="accent3" w:themeShade="BF"/>
          <w:sz w:val="22"/>
          <w:szCs w:val="22"/>
          <w:lang w:val="en-GB"/>
        </w:rPr>
        <w:t>automatic</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stay</w:t>
      </w:r>
      <w:r w:rsidR="001B3B75" w:rsidRPr="00381F6F">
        <w:rPr>
          <w:rFonts w:ascii="Arial" w:hAnsi="Arial" w:cs="Arial"/>
          <w:color w:val="7B7B7B" w:themeColor="accent3" w:themeShade="BF"/>
          <w:sz w:val="22"/>
          <w:szCs w:val="22"/>
          <w:lang w:val="en-GB"/>
        </w:rPr>
        <w:t xml:space="preserve"> on the </w:t>
      </w:r>
      <w:r w:rsidR="00381F6F" w:rsidRPr="00381F6F">
        <w:rPr>
          <w:rFonts w:ascii="Arial" w:hAnsi="Arial" w:cs="Arial"/>
          <w:color w:val="7B7B7B" w:themeColor="accent3" w:themeShade="BF"/>
          <w:sz w:val="22"/>
          <w:szCs w:val="22"/>
          <w:lang w:val="en-GB"/>
        </w:rPr>
        <w:t>commencement</w:t>
      </w:r>
      <w:r w:rsidR="001B3B75" w:rsidRPr="00381F6F">
        <w:rPr>
          <w:rFonts w:ascii="Arial" w:hAnsi="Arial" w:cs="Arial"/>
          <w:color w:val="7B7B7B" w:themeColor="accent3" w:themeShade="BF"/>
          <w:sz w:val="22"/>
          <w:szCs w:val="22"/>
          <w:lang w:val="en-GB"/>
        </w:rPr>
        <w:t xml:space="preserve"> or continuation of any actions or  proceedings concerning the debtor’s property, rights, obligations or liabilities, execution against the debtor’s property. As opposed to the main </w:t>
      </w:r>
      <w:r w:rsidR="00381F6F" w:rsidRPr="00381F6F">
        <w:rPr>
          <w:rFonts w:ascii="Arial" w:hAnsi="Arial" w:cs="Arial"/>
          <w:color w:val="7B7B7B" w:themeColor="accent3" w:themeShade="BF"/>
          <w:sz w:val="22"/>
          <w:szCs w:val="22"/>
          <w:lang w:val="en-GB"/>
        </w:rPr>
        <w:t>proceedings</w:t>
      </w:r>
      <w:r w:rsidR="001B3B75" w:rsidRPr="00381F6F">
        <w:rPr>
          <w:rFonts w:ascii="Arial" w:hAnsi="Arial" w:cs="Arial"/>
          <w:color w:val="7B7B7B" w:themeColor="accent3" w:themeShade="BF"/>
          <w:sz w:val="22"/>
          <w:szCs w:val="22"/>
          <w:lang w:val="en-GB"/>
        </w:rPr>
        <w:t xml:space="preserve">, </w:t>
      </w:r>
      <w:r w:rsidR="00381F6F" w:rsidRPr="00381F6F">
        <w:rPr>
          <w:rFonts w:ascii="Arial" w:hAnsi="Arial" w:cs="Arial"/>
          <w:color w:val="7B7B7B" w:themeColor="accent3" w:themeShade="BF"/>
          <w:sz w:val="22"/>
          <w:szCs w:val="22"/>
          <w:lang w:val="en-GB"/>
        </w:rPr>
        <w:t>when</w:t>
      </w:r>
      <w:r w:rsidR="00012D25" w:rsidRPr="00381F6F">
        <w:rPr>
          <w:rFonts w:ascii="Arial" w:hAnsi="Arial" w:cs="Arial"/>
          <w:color w:val="7B7B7B" w:themeColor="accent3" w:themeShade="BF"/>
          <w:sz w:val="22"/>
          <w:szCs w:val="22"/>
          <w:lang w:val="en-GB"/>
        </w:rPr>
        <w:t xml:space="preserve"> a </w:t>
      </w:r>
      <w:proofErr w:type="gramStart"/>
      <w:r w:rsidR="00381F6F" w:rsidRPr="00381F6F">
        <w:rPr>
          <w:rFonts w:ascii="Arial" w:hAnsi="Arial" w:cs="Arial"/>
          <w:color w:val="7B7B7B" w:themeColor="accent3" w:themeShade="BF"/>
          <w:sz w:val="22"/>
          <w:szCs w:val="22"/>
          <w:lang w:val="en-GB"/>
        </w:rPr>
        <w:t>foreign insolvency proceeding</w:t>
      </w:r>
      <w:r w:rsidR="00381F6F">
        <w:rPr>
          <w:rFonts w:ascii="Arial" w:hAnsi="Arial" w:cs="Arial"/>
          <w:color w:val="7B7B7B" w:themeColor="accent3" w:themeShade="BF"/>
          <w:sz w:val="22"/>
          <w:szCs w:val="22"/>
          <w:lang w:val="en-GB"/>
        </w:rPr>
        <w:t>s</w:t>
      </w:r>
      <w:proofErr w:type="gramEnd"/>
      <w:r w:rsidR="001B3B75" w:rsidRPr="00381F6F">
        <w:rPr>
          <w:rFonts w:ascii="Arial" w:hAnsi="Arial" w:cs="Arial"/>
          <w:color w:val="7B7B7B" w:themeColor="accent3" w:themeShade="BF"/>
          <w:sz w:val="22"/>
          <w:szCs w:val="22"/>
          <w:lang w:val="en-GB"/>
        </w:rPr>
        <w:t xml:space="preserve"> are </w:t>
      </w:r>
      <w:r w:rsidR="00012D25" w:rsidRPr="00381F6F">
        <w:rPr>
          <w:rFonts w:ascii="Arial" w:hAnsi="Arial" w:cs="Arial"/>
          <w:color w:val="7B7B7B" w:themeColor="accent3" w:themeShade="BF"/>
          <w:sz w:val="22"/>
          <w:szCs w:val="22"/>
          <w:lang w:val="en-GB"/>
        </w:rPr>
        <w:t>recognised as a non</w:t>
      </w:r>
      <w:r w:rsidR="001B3B75"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main proceeding, where the debtor has an establishment</w:t>
      </w:r>
      <w:r w:rsidR="001B3B75" w:rsidRPr="00381F6F">
        <w:rPr>
          <w:rFonts w:ascii="Arial" w:hAnsi="Arial" w:cs="Arial"/>
          <w:color w:val="7B7B7B" w:themeColor="accent3" w:themeShade="BF"/>
          <w:sz w:val="22"/>
          <w:szCs w:val="22"/>
          <w:lang w:val="en-GB"/>
        </w:rPr>
        <w:t xml:space="preserve"> rather than COMI</w:t>
      </w:r>
      <w:r w:rsidR="00012D25" w:rsidRPr="00381F6F">
        <w:rPr>
          <w:rFonts w:ascii="Arial" w:hAnsi="Arial" w:cs="Arial"/>
          <w:color w:val="7B7B7B" w:themeColor="accent3" w:themeShade="BF"/>
          <w:sz w:val="22"/>
          <w:szCs w:val="22"/>
          <w:lang w:val="en-GB"/>
        </w:rPr>
        <w:t xml:space="preserve"> then </w:t>
      </w:r>
      <w:r w:rsidR="001B3B75" w:rsidRPr="00381F6F">
        <w:rPr>
          <w:rFonts w:ascii="Arial" w:hAnsi="Arial" w:cs="Arial"/>
          <w:color w:val="7B7B7B" w:themeColor="accent3" w:themeShade="BF"/>
          <w:sz w:val="22"/>
          <w:szCs w:val="22"/>
          <w:lang w:val="en-GB"/>
        </w:rPr>
        <w:t xml:space="preserve">an </w:t>
      </w:r>
      <w:r w:rsidR="00012D25" w:rsidRPr="00381F6F">
        <w:rPr>
          <w:rFonts w:ascii="Arial" w:hAnsi="Arial" w:cs="Arial"/>
          <w:color w:val="7B7B7B" w:themeColor="accent3" w:themeShade="BF"/>
          <w:sz w:val="22"/>
          <w:szCs w:val="22"/>
          <w:lang w:val="en-GB"/>
        </w:rPr>
        <w:t xml:space="preserve">applications </w:t>
      </w:r>
      <w:r w:rsidR="001B3B75" w:rsidRPr="00381F6F">
        <w:rPr>
          <w:rFonts w:ascii="Arial" w:hAnsi="Arial" w:cs="Arial"/>
          <w:color w:val="7B7B7B" w:themeColor="accent3" w:themeShade="BF"/>
          <w:sz w:val="22"/>
          <w:szCs w:val="22"/>
          <w:lang w:val="en-GB"/>
        </w:rPr>
        <w:t xml:space="preserve">for relief </w:t>
      </w:r>
      <w:r w:rsidR="00012D25" w:rsidRPr="00381F6F">
        <w:rPr>
          <w:rFonts w:ascii="Arial" w:hAnsi="Arial" w:cs="Arial"/>
          <w:color w:val="7B7B7B" w:themeColor="accent3" w:themeShade="BF"/>
          <w:sz w:val="22"/>
          <w:szCs w:val="22"/>
          <w:lang w:val="en-GB"/>
        </w:rPr>
        <w:t>must be made to a Singapore court</w:t>
      </w:r>
      <w:r w:rsidR="001B3B75" w:rsidRPr="00381F6F">
        <w:rPr>
          <w:rFonts w:ascii="Arial" w:hAnsi="Arial" w:cs="Arial"/>
          <w:color w:val="7B7B7B" w:themeColor="accent3" w:themeShade="BF"/>
          <w:sz w:val="22"/>
          <w:szCs w:val="22"/>
          <w:lang w:val="en-GB"/>
        </w:rPr>
        <w:t xml:space="preserve">. </w:t>
      </w:r>
      <w:r w:rsidR="00012D25" w:rsidRPr="00381F6F">
        <w:rPr>
          <w:rFonts w:ascii="Arial" w:hAnsi="Arial" w:cs="Arial"/>
          <w:color w:val="7B7B7B" w:themeColor="accent3" w:themeShade="BF"/>
          <w:sz w:val="22"/>
          <w:szCs w:val="22"/>
          <w:lang w:val="en-GB"/>
        </w:rPr>
        <w:t xml:space="preserve"> the court</w:t>
      </w:r>
      <w:r w:rsidR="001B3B75" w:rsidRPr="00381F6F">
        <w:rPr>
          <w:rFonts w:ascii="Arial" w:hAnsi="Arial" w:cs="Arial"/>
          <w:color w:val="7B7B7B" w:themeColor="accent3" w:themeShade="BF"/>
          <w:sz w:val="22"/>
          <w:szCs w:val="22"/>
          <w:lang w:val="en-GB"/>
        </w:rPr>
        <w:t xml:space="preserve"> must be</w:t>
      </w:r>
      <w:r w:rsidR="00012D25" w:rsidRPr="00381F6F">
        <w:rPr>
          <w:rFonts w:ascii="Arial" w:hAnsi="Arial" w:cs="Arial"/>
          <w:color w:val="7B7B7B" w:themeColor="accent3" w:themeShade="BF"/>
          <w:sz w:val="22"/>
          <w:szCs w:val="22"/>
          <w:lang w:val="en-GB"/>
        </w:rPr>
        <w:t xml:space="preserve"> satisfied that the interests of the creditors are adequately protected, </w:t>
      </w:r>
      <w:r w:rsidR="001B3B75" w:rsidRPr="00381F6F">
        <w:rPr>
          <w:rFonts w:ascii="Arial" w:hAnsi="Arial" w:cs="Arial"/>
          <w:color w:val="7B7B7B" w:themeColor="accent3" w:themeShade="BF"/>
          <w:sz w:val="22"/>
          <w:szCs w:val="22"/>
          <w:lang w:val="en-GB"/>
        </w:rPr>
        <w:t xml:space="preserve">before granting the requested </w:t>
      </w:r>
      <w:r w:rsidR="00381F6F" w:rsidRPr="00381F6F">
        <w:rPr>
          <w:rFonts w:ascii="Arial" w:hAnsi="Arial" w:cs="Arial"/>
          <w:color w:val="7B7B7B" w:themeColor="accent3" w:themeShade="BF"/>
          <w:sz w:val="22"/>
          <w:szCs w:val="22"/>
          <w:lang w:val="en-GB"/>
        </w:rPr>
        <w:t>relief</w:t>
      </w:r>
    </w:p>
    <w:p w14:paraId="51070971" w14:textId="76C8624B" w:rsidR="00012D25" w:rsidRPr="00381F6F" w:rsidRDefault="00012D25" w:rsidP="00381F6F">
      <w:pPr>
        <w:autoSpaceDE w:val="0"/>
        <w:autoSpaceDN w:val="0"/>
        <w:adjustRightInd w:val="0"/>
        <w:jc w:val="both"/>
        <w:rPr>
          <w:rFonts w:ascii="Arial" w:hAnsi="Arial" w:cs="Arial"/>
          <w:color w:val="7B7B7B" w:themeColor="accent3" w:themeShade="BF"/>
          <w:sz w:val="22"/>
          <w:szCs w:val="22"/>
          <w:lang w:val="en-GB"/>
        </w:rPr>
      </w:pPr>
    </w:p>
    <w:p w14:paraId="006FC878" w14:textId="0252D95F" w:rsidR="001B3B75" w:rsidRPr="00381F6F" w:rsidRDefault="001B3B75" w:rsidP="00381F6F">
      <w:pPr>
        <w:autoSpaceDE w:val="0"/>
        <w:autoSpaceDN w:val="0"/>
        <w:adjustRightInd w:val="0"/>
        <w:jc w:val="both"/>
        <w:rPr>
          <w:rFonts w:ascii="Arial" w:hAnsi="Arial" w:cs="Arial"/>
          <w:color w:val="7B7B7B" w:themeColor="accent3" w:themeShade="BF"/>
          <w:sz w:val="22"/>
          <w:szCs w:val="22"/>
          <w:lang w:val="en-GB"/>
        </w:rPr>
      </w:pPr>
      <w:r w:rsidRPr="00381F6F">
        <w:rPr>
          <w:rFonts w:ascii="Arial" w:hAnsi="Arial" w:cs="Arial"/>
          <w:color w:val="7B7B7B" w:themeColor="accent3" w:themeShade="BF"/>
          <w:sz w:val="22"/>
          <w:szCs w:val="22"/>
          <w:lang w:val="en-GB"/>
        </w:rPr>
        <w:t xml:space="preserve">Pursuant tot Article 28, after a foreign main proceeding has </w:t>
      </w:r>
      <w:r w:rsidR="00381F6F" w:rsidRPr="00381F6F">
        <w:rPr>
          <w:rFonts w:ascii="Arial" w:hAnsi="Arial" w:cs="Arial"/>
          <w:color w:val="7B7B7B" w:themeColor="accent3" w:themeShade="BF"/>
          <w:sz w:val="22"/>
          <w:szCs w:val="22"/>
          <w:lang w:val="en-GB"/>
        </w:rPr>
        <w:t>been</w:t>
      </w:r>
      <w:r w:rsidRPr="00381F6F">
        <w:rPr>
          <w:rFonts w:ascii="Arial" w:hAnsi="Arial" w:cs="Arial"/>
          <w:color w:val="7B7B7B" w:themeColor="accent3" w:themeShade="BF"/>
          <w:sz w:val="22"/>
          <w:szCs w:val="22"/>
          <w:lang w:val="en-GB"/>
        </w:rPr>
        <w:t xml:space="preserve"> recognised, the effects of a proceeding under Singapore insolvency law in relation to the same debtor are to, be restricted to property that is located in Singapore and, to the extent necessary to implement cooperation and coordination between courts, to other property of the debtor that, under the law of Singapore, should be administered in that proceeding</w:t>
      </w:r>
      <w:r w:rsidR="00381F6F">
        <w:rPr>
          <w:rFonts w:ascii="Arial" w:hAnsi="Arial" w:cs="Arial"/>
          <w:color w:val="7B7B7B" w:themeColor="accent3" w:themeShade="BF"/>
          <w:sz w:val="22"/>
          <w:szCs w:val="22"/>
          <w:lang w:val="en-GB"/>
        </w:rPr>
        <w:t>.</w:t>
      </w:r>
    </w:p>
    <w:p w14:paraId="284DE6D9" w14:textId="2869BB24" w:rsidR="00012D25" w:rsidRDefault="00012D25" w:rsidP="00012D25">
      <w:pPr>
        <w:autoSpaceDE w:val="0"/>
        <w:autoSpaceDN w:val="0"/>
        <w:adjustRightInd w:val="0"/>
        <w:rPr>
          <w:rFonts w:ascii="ArialMT" w:eastAsia="MS Mincho" w:hAnsi="ArialMT" w:cs="ArialMT"/>
          <w:color w:val="7B7B7B"/>
          <w:sz w:val="22"/>
          <w:szCs w:val="22"/>
          <w:lang w:val="en-GB"/>
        </w:rPr>
      </w:pPr>
    </w:p>
    <w:bookmarkEnd w:id="1"/>
    <w:p w14:paraId="2AF045F1" w14:textId="162D83AD" w:rsidR="00B77F46"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6B214E19" w14:textId="77BE1582" w:rsidR="005A5725" w:rsidRDefault="005A5725" w:rsidP="004E3A6B">
      <w:pPr>
        <w:jc w:val="center"/>
        <w:rPr>
          <w:rFonts w:ascii="Arial" w:hAnsi="Arial" w:cs="Arial"/>
          <w:b/>
          <w:bCs/>
          <w:sz w:val="22"/>
          <w:szCs w:val="22"/>
          <w:lang w:val="en-GB"/>
        </w:rPr>
      </w:pPr>
    </w:p>
    <w:sectPr w:rsidR="005A5725" w:rsidSect="0073158B">
      <w:headerReference w:type="default" r:id="rId11"/>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3DD2" w14:textId="77777777" w:rsidR="00CE47D4" w:rsidRDefault="00CE47D4">
      <w:r>
        <w:separator/>
      </w:r>
    </w:p>
  </w:endnote>
  <w:endnote w:type="continuationSeparator" w:id="0">
    <w:p w14:paraId="1CAB8B70" w14:textId="77777777" w:rsidR="00CE47D4" w:rsidRDefault="00CE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1B3B75" w:rsidRPr="00FC7B47" w:rsidRDefault="001B3B7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1B3B75" w:rsidRPr="00FC7B47" w:rsidRDefault="001B3B7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1B3B75" w:rsidRPr="009B4976" w:rsidRDefault="001B3B75"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ADD486F" w:rsidR="001B3B75" w:rsidRPr="009B4976" w:rsidRDefault="00F2083F" w:rsidP="009B4976">
    <w:pPr>
      <w:pStyle w:val="Footer"/>
      <w:ind w:right="360"/>
      <w:rPr>
        <w:rFonts w:ascii="Arial" w:hAnsi="Arial" w:cs="Arial"/>
        <w:sz w:val="18"/>
        <w:szCs w:val="18"/>
        <w:lang w:val="en-GB"/>
      </w:rPr>
    </w:pPr>
    <w:r w:rsidRPr="00F2083F">
      <w:rPr>
        <w:rFonts w:ascii="Arial" w:hAnsi="Arial" w:cs="Arial"/>
        <w:sz w:val="18"/>
        <w:szCs w:val="18"/>
        <w:lang w:val="en-GB"/>
      </w:rPr>
      <w:t>202021FU-300</w:t>
    </w:r>
    <w:r w:rsidR="001B3B75" w:rsidRPr="009B4976">
      <w:rPr>
        <w:rFonts w:ascii="Arial" w:hAnsi="Arial" w:cs="Arial"/>
        <w:sz w:val="18"/>
        <w:szCs w:val="18"/>
        <w:lang w:val="en-GB"/>
      </w:rPr>
      <w:t>.assessment</w:t>
    </w:r>
    <w:r w:rsidR="001B3B75">
      <w:rPr>
        <w:rFonts w:ascii="Arial" w:hAnsi="Arial" w:cs="Arial"/>
        <w:sz w:val="18"/>
        <w:szCs w:val="18"/>
        <w:lang w:val="en-GB"/>
      </w:rPr>
      <w:t>8E.docx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EEA8" w14:textId="77777777" w:rsidR="00CE47D4" w:rsidRDefault="00CE47D4">
      <w:r>
        <w:separator/>
      </w:r>
    </w:p>
  </w:footnote>
  <w:footnote w:type="continuationSeparator" w:id="0">
    <w:p w14:paraId="0BA1CB38" w14:textId="77777777" w:rsidR="00CE47D4" w:rsidRDefault="00CE47D4">
      <w:r>
        <w:continuationSeparator/>
      </w:r>
    </w:p>
  </w:footnote>
  <w:footnote w:id="1">
    <w:p w14:paraId="523F286F" w14:textId="0A466850" w:rsidR="001B3B75" w:rsidRPr="008052E1" w:rsidRDefault="001B3B75">
      <w:pPr>
        <w:pStyle w:val="FootnoteText"/>
        <w:rPr>
          <w:lang w:val="en-GB"/>
        </w:rPr>
      </w:pPr>
      <w:r>
        <w:rPr>
          <w:rStyle w:val="FootnoteReference"/>
        </w:rPr>
        <w:footnoteRef/>
      </w:r>
      <w:r>
        <w:t xml:space="preserve"> </w:t>
      </w:r>
      <w:r>
        <w:rPr>
          <w:lang w:val="en-GB"/>
        </w:rPr>
        <w:t>IRD Act section 440 (2)</w:t>
      </w:r>
    </w:p>
  </w:footnote>
  <w:footnote w:id="2">
    <w:p w14:paraId="0F223FF8" w14:textId="39036988" w:rsidR="001B3B75" w:rsidRPr="00A253EA" w:rsidRDefault="001B3B75">
      <w:pPr>
        <w:pStyle w:val="FootnoteText"/>
        <w:rPr>
          <w:lang w:val="en-GB"/>
        </w:rPr>
      </w:pPr>
      <w:r>
        <w:rPr>
          <w:rStyle w:val="FootnoteReference"/>
        </w:rPr>
        <w:footnoteRef/>
      </w:r>
      <w:r>
        <w:t xml:space="preserve"> </w:t>
      </w:r>
      <w:r w:rsidRPr="004871ED">
        <w:rPr>
          <w:i/>
          <w:iCs/>
          <w:lang w:val="en-GB"/>
        </w:rPr>
        <w:t xml:space="preserve">Section 254 of the Companies Act (now Section 125 </w:t>
      </w:r>
      <w:r>
        <w:rPr>
          <w:i/>
          <w:iCs/>
          <w:lang w:val="en-GB"/>
        </w:rPr>
        <w:t>o</w:t>
      </w:r>
      <w:r w:rsidRPr="004871ED">
        <w:rPr>
          <w:i/>
          <w:iCs/>
          <w:lang w:val="en-GB"/>
        </w:rPr>
        <w:t>f the IRDA).</w:t>
      </w:r>
    </w:p>
  </w:footnote>
  <w:footnote w:id="3">
    <w:p w14:paraId="22C83B6C" w14:textId="6A918CCF" w:rsidR="001B3B75" w:rsidRPr="00A253EA" w:rsidRDefault="001B3B75">
      <w:pPr>
        <w:pStyle w:val="FootnoteText"/>
        <w:rPr>
          <w:lang w:val="en-GB"/>
        </w:rPr>
      </w:pPr>
      <w:r>
        <w:rPr>
          <w:rStyle w:val="FootnoteReference"/>
        </w:rPr>
        <w:footnoteRef/>
      </w:r>
      <w:r>
        <w:t xml:space="preserve"> </w:t>
      </w:r>
      <w:r w:rsidRPr="00AA6502">
        <w:rPr>
          <w:i/>
          <w:iCs/>
          <w:lang w:val="en-GB"/>
        </w:rPr>
        <w:t xml:space="preserve">The requirements </w:t>
      </w:r>
      <w:r>
        <w:rPr>
          <w:i/>
          <w:iCs/>
          <w:lang w:val="en-GB"/>
        </w:rPr>
        <w:t>for a</w:t>
      </w:r>
      <w:r w:rsidRPr="00AA6502">
        <w:rPr>
          <w:i/>
          <w:iCs/>
          <w:lang w:val="en-GB"/>
        </w:rPr>
        <w:t xml:space="preserve"> company </w:t>
      </w:r>
      <w:r>
        <w:rPr>
          <w:i/>
          <w:iCs/>
          <w:lang w:val="en-GB"/>
        </w:rPr>
        <w:t xml:space="preserve">to be </w:t>
      </w:r>
      <w:r w:rsidRPr="00AA6502">
        <w:rPr>
          <w:i/>
          <w:iCs/>
          <w:lang w:val="en-GB"/>
        </w:rPr>
        <w:t xml:space="preserve">deemed </w:t>
      </w:r>
      <w:r>
        <w:rPr>
          <w:i/>
          <w:iCs/>
          <w:lang w:val="en-GB"/>
        </w:rPr>
        <w:t xml:space="preserve">as not </w:t>
      </w:r>
      <w:r w:rsidRPr="00AA6502">
        <w:rPr>
          <w:i/>
          <w:iCs/>
          <w:lang w:val="en-GB"/>
        </w:rPr>
        <w:t xml:space="preserve">to be unable to pay its debts </w:t>
      </w:r>
      <w:r>
        <w:rPr>
          <w:i/>
          <w:iCs/>
          <w:lang w:val="en-GB"/>
        </w:rPr>
        <w:t>are in s</w:t>
      </w:r>
      <w:r w:rsidRPr="004871ED">
        <w:rPr>
          <w:i/>
          <w:iCs/>
          <w:lang w:val="en-GB"/>
        </w:rPr>
        <w:t xml:space="preserve">ection </w:t>
      </w:r>
      <w:r>
        <w:rPr>
          <w:i/>
          <w:iCs/>
          <w:lang w:val="en-GB"/>
        </w:rPr>
        <w:t xml:space="preserve">125 (2) </w:t>
      </w:r>
      <w:proofErr w:type="gramStart"/>
      <w:r>
        <w:rPr>
          <w:i/>
          <w:iCs/>
          <w:lang w:val="en-GB"/>
        </w:rPr>
        <w:t>IRDA</w:t>
      </w:r>
      <w:proofErr w:type="gramEnd"/>
    </w:p>
  </w:footnote>
  <w:footnote w:id="4">
    <w:p w14:paraId="1C58888F" w14:textId="1C9E4F8A" w:rsidR="001B3B75" w:rsidRPr="00794B13" w:rsidRDefault="001B3B75">
      <w:pPr>
        <w:pStyle w:val="FootnoteText"/>
        <w:rPr>
          <w:lang w:val="en-GB"/>
        </w:rPr>
      </w:pPr>
      <w:r>
        <w:rPr>
          <w:rStyle w:val="FootnoteReference"/>
        </w:rPr>
        <w:footnoteRef/>
      </w:r>
      <w:r>
        <w:t xml:space="preserve"> </w:t>
      </w:r>
      <w:r>
        <w:rPr>
          <w:lang w:val="en-GB"/>
        </w:rPr>
        <w:t>Section 227</w:t>
      </w:r>
      <w:proofErr w:type="gramStart"/>
      <w:r>
        <w:rPr>
          <w:lang w:val="en-GB"/>
        </w:rPr>
        <w:t>B(</w:t>
      </w:r>
      <w:proofErr w:type="gramEnd"/>
      <w:r>
        <w:rPr>
          <w:lang w:val="en-GB"/>
        </w:rPr>
        <w:t>2) Companies Act (Cap 50)  (</w:t>
      </w:r>
      <w:r>
        <w:rPr>
          <w:i/>
          <w:iCs/>
          <w:lang w:val="en-GB"/>
        </w:rPr>
        <w:t>now section 99 of the IRDA</w:t>
      </w:r>
      <w:r w:rsidRPr="00794B13">
        <w:rPr>
          <w:i/>
          <w:iCs/>
          <w:lang w:val="en-GB"/>
        </w:rPr>
        <w:t>)</w:t>
      </w:r>
    </w:p>
  </w:footnote>
  <w:footnote w:id="5">
    <w:p w14:paraId="7D76A576" w14:textId="77777777" w:rsidR="001B3B75" w:rsidRPr="00794B13" w:rsidRDefault="001B3B75" w:rsidP="007E34A6">
      <w:pPr>
        <w:pStyle w:val="FootnoteText"/>
        <w:rPr>
          <w:lang w:val="en-GB"/>
        </w:rPr>
      </w:pPr>
      <w:r>
        <w:rPr>
          <w:rStyle w:val="FootnoteReference"/>
        </w:rPr>
        <w:footnoteRef/>
      </w:r>
      <w:r>
        <w:t xml:space="preserve"> </w:t>
      </w:r>
      <w:r>
        <w:rPr>
          <w:lang w:val="en-GB"/>
        </w:rPr>
        <w:t>Section 227</w:t>
      </w:r>
      <w:proofErr w:type="gramStart"/>
      <w:r>
        <w:rPr>
          <w:lang w:val="en-GB"/>
        </w:rPr>
        <w:t>B(</w:t>
      </w:r>
      <w:proofErr w:type="gramEnd"/>
      <w:r>
        <w:rPr>
          <w:lang w:val="en-GB"/>
        </w:rPr>
        <w:t>2) Companies Act (Cap 50)  (</w:t>
      </w:r>
      <w:r>
        <w:rPr>
          <w:i/>
          <w:iCs/>
          <w:lang w:val="en-GB"/>
        </w:rPr>
        <w:t>now section 99 of the IRDA</w:t>
      </w:r>
      <w:r w:rsidRPr="00794B13">
        <w:rPr>
          <w:i/>
          <w:iCs/>
          <w:lang w:val="en-GB"/>
        </w:rPr>
        <w:t>)</w:t>
      </w:r>
    </w:p>
  </w:footnote>
  <w:footnote w:id="6">
    <w:p w14:paraId="2C7124EB" w14:textId="77777777" w:rsidR="001B3B75" w:rsidRPr="005D2E4E" w:rsidRDefault="001B3B75" w:rsidP="00F90E24">
      <w:pPr>
        <w:pStyle w:val="FootnoteText"/>
        <w:rPr>
          <w:lang w:val="en-GB"/>
        </w:rPr>
      </w:pPr>
      <w:r>
        <w:rPr>
          <w:rStyle w:val="FootnoteReference"/>
        </w:rPr>
        <w:footnoteRef/>
      </w:r>
      <w:r>
        <w:t xml:space="preserve"> </w:t>
      </w:r>
      <w:r>
        <w:rPr>
          <w:lang w:val="en-GB"/>
        </w:rPr>
        <w:t>Section 89(1)</w:t>
      </w:r>
      <w:r>
        <w:rPr>
          <w:i/>
          <w:iCs/>
          <w:lang w:val="en-GB"/>
        </w:rPr>
        <w:t xml:space="preserve"> of the IRDA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5BFA" w14:textId="17D2DED5" w:rsidR="001B3B75" w:rsidRDefault="001B3B75">
    <w:pPr>
      <w:pStyle w:val="Header"/>
    </w:pPr>
    <w:r>
      <w:rPr>
        <w:noProof/>
      </w:rPr>
      <mc:AlternateContent>
        <mc:Choice Requires="wps">
          <w:drawing>
            <wp:anchor distT="0" distB="0" distL="114300" distR="114300" simplePos="0" relativeHeight="251657216" behindDoc="0" locked="0" layoutInCell="0" allowOverlap="1" wp14:anchorId="0FBB575D" wp14:editId="38226496">
              <wp:simplePos x="0" y="0"/>
              <wp:positionH relativeFrom="page">
                <wp:posOffset>0</wp:posOffset>
              </wp:positionH>
              <wp:positionV relativeFrom="page">
                <wp:posOffset>190500</wp:posOffset>
              </wp:positionV>
              <wp:extent cx="7560310" cy="252095"/>
              <wp:effectExtent l="0" t="0" r="0" b="14605"/>
              <wp:wrapNone/>
              <wp:docPr id="1" name="MSIPCM192e4d9da0eee50b26839d85"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B6EB5" w14:textId="1D1B0D7B"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BB575D" id="_x0000_t202" coordsize="21600,21600" o:spt="202" path="m,l,21600r21600,l21600,xe">
              <v:stroke joinstyle="miter"/>
              <v:path gradientshapeok="t" o:connecttype="rect"/>
            </v:shapetype>
            <v:shape id="MSIPCM192e4d9da0eee50b26839d85"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umCBAbECAABIBQAADgAA&#10;AAAAAAAAAAAAAAAuAgAAZHJzL2Uyb0RvYy54bWxQSwECLQAUAAYACAAAACEAmjfs3d0AAAAHAQAA&#10;DwAAAAAAAAAAAAAAAAALBQAAZHJzL2Rvd25yZXYueG1sUEsFBgAAAAAEAAQA8wAAABUGAAAAAA==&#10;" o:allowincell="f" filled="f" stroked="f" strokeweight=".5pt">
              <v:textbox inset=",0,20pt,0">
                <w:txbxContent>
                  <w:p w14:paraId="46FB6EB5" w14:textId="1D1B0D7B"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D3D2" w14:textId="48E80ECA" w:rsidR="001B3B75" w:rsidRDefault="001B3B75">
    <w:pPr>
      <w:pStyle w:val="Header"/>
    </w:pPr>
    <w:r>
      <w:rPr>
        <w:noProof/>
      </w:rPr>
      <mc:AlternateContent>
        <mc:Choice Requires="wps">
          <w:drawing>
            <wp:anchor distT="0" distB="0" distL="114300" distR="114300" simplePos="0" relativeHeight="251676672" behindDoc="0" locked="0" layoutInCell="0" allowOverlap="1" wp14:anchorId="098C4A0E" wp14:editId="368F5144">
              <wp:simplePos x="0" y="0"/>
              <wp:positionH relativeFrom="page">
                <wp:posOffset>0</wp:posOffset>
              </wp:positionH>
              <wp:positionV relativeFrom="page">
                <wp:posOffset>190500</wp:posOffset>
              </wp:positionV>
              <wp:extent cx="7560310" cy="252095"/>
              <wp:effectExtent l="0" t="0" r="0" b="14605"/>
              <wp:wrapNone/>
              <wp:docPr id="3" name="MSIPCM8cf8463a8ada1ef229eee384"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8E615" w14:textId="2279428C"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8C4A0E" id="_x0000_t202" coordsize="21600,21600" o:spt="202" path="m,l,21600r21600,l21600,xe">
              <v:stroke joinstyle="miter"/>
              <v:path gradientshapeok="t" o:connecttype="rect"/>
            </v:shapetype>
            <v:shape id="MSIPCM8cf8463a8ada1ef229eee384"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FI/cjSyAgAAUQUAAA4A&#10;AAAAAAAAAAAAAAAALgIAAGRycy9lMm9Eb2MueG1sUEsBAi0AFAAGAAgAAAAhAJo37N3dAAAABwEA&#10;AA8AAAAAAAAAAAAAAAAADAUAAGRycy9kb3ducmV2LnhtbFBLBQYAAAAABAAEAPMAAAAWBgAAAAA=&#10;" o:allowincell="f" filled="f" stroked="f" strokeweight=".5pt">
              <v:textbox inset=",0,20pt,0">
                <w:txbxContent>
                  <w:p w14:paraId="2E58E615" w14:textId="2279428C" w:rsidR="001B3B75" w:rsidRPr="00477ED4" w:rsidRDefault="001B3B75" w:rsidP="00477ED4">
                    <w:pPr>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7C"/>
    <w:multiLevelType w:val="hybridMultilevel"/>
    <w:tmpl w:val="3E268C30"/>
    <w:lvl w:ilvl="0" w:tplc="DB12E80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37064"/>
    <w:multiLevelType w:val="hybridMultilevel"/>
    <w:tmpl w:val="C6648144"/>
    <w:lvl w:ilvl="0" w:tplc="55E47A5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50D7"/>
    <w:multiLevelType w:val="hybridMultilevel"/>
    <w:tmpl w:val="2744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1D7953EB"/>
    <w:multiLevelType w:val="hybridMultilevel"/>
    <w:tmpl w:val="AE185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33416"/>
    <w:multiLevelType w:val="hybridMultilevel"/>
    <w:tmpl w:val="F626CEA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F1F048F"/>
    <w:multiLevelType w:val="multilevel"/>
    <w:tmpl w:val="5CCC686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5568C"/>
    <w:multiLevelType w:val="hybridMultilevel"/>
    <w:tmpl w:val="B52ABEC8"/>
    <w:lvl w:ilvl="0" w:tplc="72D60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36633"/>
    <w:multiLevelType w:val="hybridMultilevel"/>
    <w:tmpl w:val="E50C9C7C"/>
    <w:lvl w:ilvl="0" w:tplc="87487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965E5"/>
    <w:multiLevelType w:val="hybridMultilevel"/>
    <w:tmpl w:val="7A2C5F5A"/>
    <w:lvl w:ilvl="0" w:tplc="CC0EF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C56AA"/>
    <w:multiLevelType w:val="hybridMultilevel"/>
    <w:tmpl w:val="835C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07911"/>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B62CB"/>
    <w:multiLevelType w:val="multilevel"/>
    <w:tmpl w:val="89E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F2450C"/>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916E3"/>
    <w:multiLevelType w:val="multilevel"/>
    <w:tmpl w:val="4900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E5BFC"/>
    <w:multiLevelType w:val="multilevel"/>
    <w:tmpl w:val="24D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7C9B"/>
    <w:multiLevelType w:val="multilevel"/>
    <w:tmpl w:val="44969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76B97"/>
    <w:multiLevelType w:val="hybridMultilevel"/>
    <w:tmpl w:val="F100557A"/>
    <w:lvl w:ilvl="0" w:tplc="1BE44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3"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C08E0"/>
    <w:multiLevelType w:val="multilevel"/>
    <w:tmpl w:val="5CCC686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3"/>
  </w:num>
  <w:num w:numId="5">
    <w:abstractNumId w:val="13"/>
  </w:num>
  <w:num w:numId="6">
    <w:abstractNumId w:val="32"/>
  </w:num>
  <w:num w:numId="7">
    <w:abstractNumId w:val="5"/>
  </w:num>
  <w:num w:numId="8">
    <w:abstractNumId w:val="27"/>
  </w:num>
  <w:num w:numId="9">
    <w:abstractNumId w:val="30"/>
  </w:num>
  <w:num w:numId="10">
    <w:abstractNumId w:val="11"/>
  </w:num>
  <w:num w:numId="11">
    <w:abstractNumId w:val="25"/>
  </w:num>
  <w:num w:numId="12">
    <w:abstractNumId w:val="14"/>
  </w:num>
  <w:num w:numId="13">
    <w:abstractNumId w:val="16"/>
  </w:num>
  <w:num w:numId="14">
    <w:abstractNumId w:val="1"/>
  </w:num>
  <w:num w:numId="15">
    <w:abstractNumId w:val="24"/>
  </w:num>
  <w:num w:numId="16">
    <w:abstractNumId w:val="29"/>
  </w:num>
  <w:num w:numId="17">
    <w:abstractNumId w:val="33"/>
  </w:num>
  <w:num w:numId="18">
    <w:abstractNumId w:val="6"/>
  </w:num>
  <w:num w:numId="19">
    <w:abstractNumId w:val="4"/>
  </w:num>
  <w:num w:numId="20">
    <w:abstractNumId w:val="18"/>
  </w:num>
  <w:num w:numId="21">
    <w:abstractNumId w:val="22"/>
  </w:num>
  <w:num w:numId="22">
    <w:abstractNumId w:val="2"/>
  </w:num>
  <w:num w:numId="23">
    <w:abstractNumId w:val="7"/>
  </w:num>
  <w:num w:numId="24">
    <w:abstractNumId w:val="17"/>
  </w:num>
  <w:num w:numId="25">
    <w:abstractNumId w:val="0"/>
  </w:num>
  <w:num w:numId="26">
    <w:abstractNumId w:val="15"/>
  </w:num>
  <w:num w:numId="27">
    <w:abstractNumId w:val="21"/>
  </w:num>
  <w:num w:numId="28">
    <w:abstractNumId w:val="10"/>
  </w:num>
  <w:num w:numId="29">
    <w:abstractNumId w:val="31"/>
  </w:num>
  <w:num w:numId="30">
    <w:abstractNumId w:val="34"/>
  </w:num>
  <w:num w:numId="31">
    <w:abstractNumId w:val="23"/>
  </w:num>
  <w:num w:numId="32">
    <w:abstractNumId w:val="20"/>
  </w:num>
  <w:num w:numId="33">
    <w:abstractNumId w:val="28"/>
  </w:num>
  <w:num w:numId="34">
    <w:abstractNumId w:val="26"/>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2D25"/>
    <w:rsid w:val="00015FF5"/>
    <w:rsid w:val="0001700A"/>
    <w:rsid w:val="00020557"/>
    <w:rsid w:val="00021FC2"/>
    <w:rsid w:val="000232A1"/>
    <w:rsid w:val="000250C7"/>
    <w:rsid w:val="00026A2D"/>
    <w:rsid w:val="00026F16"/>
    <w:rsid w:val="00033C8E"/>
    <w:rsid w:val="0003472C"/>
    <w:rsid w:val="000366E9"/>
    <w:rsid w:val="00036DCC"/>
    <w:rsid w:val="00037621"/>
    <w:rsid w:val="00044D46"/>
    <w:rsid w:val="00045088"/>
    <w:rsid w:val="00045904"/>
    <w:rsid w:val="00046211"/>
    <w:rsid w:val="000502FD"/>
    <w:rsid w:val="00051246"/>
    <w:rsid w:val="00051719"/>
    <w:rsid w:val="00052B3C"/>
    <w:rsid w:val="00054D23"/>
    <w:rsid w:val="00062F53"/>
    <w:rsid w:val="00065166"/>
    <w:rsid w:val="00067A22"/>
    <w:rsid w:val="0007291B"/>
    <w:rsid w:val="00081717"/>
    <w:rsid w:val="00082609"/>
    <w:rsid w:val="000851CC"/>
    <w:rsid w:val="000871E2"/>
    <w:rsid w:val="00087F21"/>
    <w:rsid w:val="00090685"/>
    <w:rsid w:val="00093BE8"/>
    <w:rsid w:val="000A407B"/>
    <w:rsid w:val="000A68ED"/>
    <w:rsid w:val="000B4074"/>
    <w:rsid w:val="000B5FF1"/>
    <w:rsid w:val="000B609F"/>
    <w:rsid w:val="000C2A96"/>
    <w:rsid w:val="000C2AB6"/>
    <w:rsid w:val="000D2BEC"/>
    <w:rsid w:val="000D55A8"/>
    <w:rsid w:val="000E1246"/>
    <w:rsid w:val="000E4841"/>
    <w:rsid w:val="000E4AAF"/>
    <w:rsid w:val="000E7176"/>
    <w:rsid w:val="000F0B79"/>
    <w:rsid w:val="000F0CF2"/>
    <w:rsid w:val="000F1677"/>
    <w:rsid w:val="000F3D6C"/>
    <w:rsid w:val="000F5CEA"/>
    <w:rsid w:val="000F5EDA"/>
    <w:rsid w:val="00101707"/>
    <w:rsid w:val="00102CC9"/>
    <w:rsid w:val="0010593A"/>
    <w:rsid w:val="00105948"/>
    <w:rsid w:val="0010715D"/>
    <w:rsid w:val="0011473D"/>
    <w:rsid w:val="00115C85"/>
    <w:rsid w:val="001163FA"/>
    <w:rsid w:val="00123855"/>
    <w:rsid w:val="00123C65"/>
    <w:rsid w:val="00126A4D"/>
    <w:rsid w:val="0013379E"/>
    <w:rsid w:val="00136076"/>
    <w:rsid w:val="0014171F"/>
    <w:rsid w:val="0014622C"/>
    <w:rsid w:val="00151F58"/>
    <w:rsid w:val="00152348"/>
    <w:rsid w:val="00152FD4"/>
    <w:rsid w:val="0015456D"/>
    <w:rsid w:val="00155FA2"/>
    <w:rsid w:val="00161F1B"/>
    <w:rsid w:val="00162829"/>
    <w:rsid w:val="0016368E"/>
    <w:rsid w:val="00166A82"/>
    <w:rsid w:val="00173116"/>
    <w:rsid w:val="00175629"/>
    <w:rsid w:val="00180548"/>
    <w:rsid w:val="00180AC4"/>
    <w:rsid w:val="00180CCE"/>
    <w:rsid w:val="00181A91"/>
    <w:rsid w:val="0018267A"/>
    <w:rsid w:val="00182779"/>
    <w:rsid w:val="001830DF"/>
    <w:rsid w:val="001957E8"/>
    <w:rsid w:val="00195E02"/>
    <w:rsid w:val="001966D9"/>
    <w:rsid w:val="001978F4"/>
    <w:rsid w:val="001A007A"/>
    <w:rsid w:val="001A4484"/>
    <w:rsid w:val="001A7E9A"/>
    <w:rsid w:val="001B0F70"/>
    <w:rsid w:val="001B3B75"/>
    <w:rsid w:val="001B5016"/>
    <w:rsid w:val="001B73FB"/>
    <w:rsid w:val="001C45FC"/>
    <w:rsid w:val="001D0469"/>
    <w:rsid w:val="001D29C0"/>
    <w:rsid w:val="001D3F89"/>
    <w:rsid w:val="001D4862"/>
    <w:rsid w:val="001D6AE7"/>
    <w:rsid w:val="001E25B9"/>
    <w:rsid w:val="001E3A5A"/>
    <w:rsid w:val="001E49E0"/>
    <w:rsid w:val="001E7B5A"/>
    <w:rsid w:val="001F559F"/>
    <w:rsid w:val="001F7412"/>
    <w:rsid w:val="0020090A"/>
    <w:rsid w:val="00202DFE"/>
    <w:rsid w:val="0020725B"/>
    <w:rsid w:val="002110F1"/>
    <w:rsid w:val="002208D9"/>
    <w:rsid w:val="00223CAE"/>
    <w:rsid w:val="00226EAA"/>
    <w:rsid w:val="00230E3B"/>
    <w:rsid w:val="002311E3"/>
    <w:rsid w:val="002352C2"/>
    <w:rsid w:val="002356EA"/>
    <w:rsid w:val="00235D7D"/>
    <w:rsid w:val="00240B0E"/>
    <w:rsid w:val="0024116D"/>
    <w:rsid w:val="00241B44"/>
    <w:rsid w:val="00241FA3"/>
    <w:rsid w:val="00245EFB"/>
    <w:rsid w:val="0024716F"/>
    <w:rsid w:val="002474D7"/>
    <w:rsid w:val="0025386E"/>
    <w:rsid w:val="00255890"/>
    <w:rsid w:val="00261799"/>
    <w:rsid w:val="00262940"/>
    <w:rsid w:val="002638B0"/>
    <w:rsid w:val="00266479"/>
    <w:rsid w:val="0026647A"/>
    <w:rsid w:val="002668D3"/>
    <w:rsid w:val="0027299F"/>
    <w:rsid w:val="002809DF"/>
    <w:rsid w:val="00283399"/>
    <w:rsid w:val="00284EBE"/>
    <w:rsid w:val="002903A7"/>
    <w:rsid w:val="002937B4"/>
    <w:rsid w:val="0029433F"/>
    <w:rsid w:val="00294829"/>
    <w:rsid w:val="002960D8"/>
    <w:rsid w:val="0029690F"/>
    <w:rsid w:val="00297C8A"/>
    <w:rsid w:val="002A2A60"/>
    <w:rsid w:val="002A37BB"/>
    <w:rsid w:val="002A446B"/>
    <w:rsid w:val="002B1C45"/>
    <w:rsid w:val="002B2F9F"/>
    <w:rsid w:val="002B40A5"/>
    <w:rsid w:val="002C13C8"/>
    <w:rsid w:val="002C3547"/>
    <w:rsid w:val="002C72F3"/>
    <w:rsid w:val="002D0021"/>
    <w:rsid w:val="002D0C55"/>
    <w:rsid w:val="002D299D"/>
    <w:rsid w:val="002D3473"/>
    <w:rsid w:val="002E0D5A"/>
    <w:rsid w:val="002E38E2"/>
    <w:rsid w:val="002F1956"/>
    <w:rsid w:val="002F3440"/>
    <w:rsid w:val="002F75A3"/>
    <w:rsid w:val="002F7D0F"/>
    <w:rsid w:val="00303C2F"/>
    <w:rsid w:val="00304D3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1F6F"/>
    <w:rsid w:val="00382C98"/>
    <w:rsid w:val="0038533C"/>
    <w:rsid w:val="00386568"/>
    <w:rsid w:val="00390B57"/>
    <w:rsid w:val="003948D5"/>
    <w:rsid w:val="00396821"/>
    <w:rsid w:val="00397D3A"/>
    <w:rsid w:val="003A051E"/>
    <w:rsid w:val="003B170F"/>
    <w:rsid w:val="003B3C5F"/>
    <w:rsid w:val="003B6014"/>
    <w:rsid w:val="003C4471"/>
    <w:rsid w:val="003C6EA2"/>
    <w:rsid w:val="003D0A6D"/>
    <w:rsid w:val="003D1EF3"/>
    <w:rsid w:val="003D390F"/>
    <w:rsid w:val="003D55C1"/>
    <w:rsid w:val="003D60C5"/>
    <w:rsid w:val="003D65CF"/>
    <w:rsid w:val="003D70A7"/>
    <w:rsid w:val="003D74D0"/>
    <w:rsid w:val="003E0B16"/>
    <w:rsid w:val="003E22E2"/>
    <w:rsid w:val="003E41F7"/>
    <w:rsid w:val="003E67D1"/>
    <w:rsid w:val="003F6444"/>
    <w:rsid w:val="003F6783"/>
    <w:rsid w:val="003F7E01"/>
    <w:rsid w:val="00404329"/>
    <w:rsid w:val="00405DC1"/>
    <w:rsid w:val="00406AE7"/>
    <w:rsid w:val="00415F1F"/>
    <w:rsid w:val="00416B96"/>
    <w:rsid w:val="0042108F"/>
    <w:rsid w:val="00422A51"/>
    <w:rsid w:val="0042493A"/>
    <w:rsid w:val="00430C5C"/>
    <w:rsid w:val="00430FED"/>
    <w:rsid w:val="004314F8"/>
    <w:rsid w:val="00434A73"/>
    <w:rsid w:val="00434A8C"/>
    <w:rsid w:val="00437297"/>
    <w:rsid w:val="00444284"/>
    <w:rsid w:val="00445CE6"/>
    <w:rsid w:val="00450C1D"/>
    <w:rsid w:val="004534C2"/>
    <w:rsid w:val="0045446F"/>
    <w:rsid w:val="0045683E"/>
    <w:rsid w:val="00465497"/>
    <w:rsid w:val="0046552C"/>
    <w:rsid w:val="0046555A"/>
    <w:rsid w:val="00466297"/>
    <w:rsid w:val="00475552"/>
    <w:rsid w:val="00477C72"/>
    <w:rsid w:val="00477ED4"/>
    <w:rsid w:val="0048345E"/>
    <w:rsid w:val="004871ED"/>
    <w:rsid w:val="00491675"/>
    <w:rsid w:val="00493855"/>
    <w:rsid w:val="00494E28"/>
    <w:rsid w:val="00495CBC"/>
    <w:rsid w:val="00495E79"/>
    <w:rsid w:val="004A1D96"/>
    <w:rsid w:val="004A2D83"/>
    <w:rsid w:val="004A57DD"/>
    <w:rsid w:val="004A65F7"/>
    <w:rsid w:val="004A7B51"/>
    <w:rsid w:val="004A7D71"/>
    <w:rsid w:val="004A7EF3"/>
    <w:rsid w:val="004B11FD"/>
    <w:rsid w:val="004B23A2"/>
    <w:rsid w:val="004C6743"/>
    <w:rsid w:val="004D1A5A"/>
    <w:rsid w:val="004D1C16"/>
    <w:rsid w:val="004D2FFF"/>
    <w:rsid w:val="004D363D"/>
    <w:rsid w:val="004D3721"/>
    <w:rsid w:val="004D64F9"/>
    <w:rsid w:val="004D7749"/>
    <w:rsid w:val="004E30B0"/>
    <w:rsid w:val="004E3A6B"/>
    <w:rsid w:val="004E622C"/>
    <w:rsid w:val="004E6D1C"/>
    <w:rsid w:val="004E7D70"/>
    <w:rsid w:val="004F48EC"/>
    <w:rsid w:val="004F5DE9"/>
    <w:rsid w:val="004F5FDF"/>
    <w:rsid w:val="0050319C"/>
    <w:rsid w:val="00510665"/>
    <w:rsid w:val="00510B34"/>
    <w:rsid w:val="00511132"/>
    <w:rsid w:val="005177FE"/>
    <w:rsid w:val="0052263B"/>
    <w:rsid w:val="0052367E"/>
    <w:rsid w:val="00524728"/>
    <w:rsid w:val="005312B3"/>
    <w:rsid w:val="00531721"/>
    <w:rsid w:val="005331CA"/>
    <w:rsid w:val="00537970"/>
    <w:rsid w:val="00540E3A"/>
    <w:rsid w:val="00544127"/>
    <w:rsid w:val="005463A9"/>
    <w:rsid w:val="00546D65"/>
    <w:rsid w:val="00552045"/>
    <w:rsid w:val="0055316C"/>
    <w:rsid w:val="00553EB2"/>
    <w:rsid w:val="00560534"/>
    <w:rsid w:val="005613E9"/>
    <w:rsid w:val="0056391B"/>
    <w:rsid w:val="005650E2"/>
    <w:rsid w:val="00567AD7"/>
    <w:rsid w:val="00570AC2"/>
    <w:rsid w:val="005758A7"/>
    <w:rsid w:val="00575B2D"/>
    <w:rsid w:val="005771EA"/>
    <w:rsid w:val="0058230B"/>
    <w:rsid w:val="005833D0"/>
    <w:rsid w:val="005846F3"/>
    <w:rsid w:val="00584C53"/>
    <w:rsid w:val="0058622F"/>
    <w:rsid w:val="00592F82"/>
    <w:rsid w:val="005A0CCA"/>
    <w:rsid w:val="005A254E"/>
    <w:rsid w:val="005A5725"/>
    <w:rsid w:val="005A6ED5"/>
    <w:rsid w:val="005A6FF2"/>
    <w:rsid w:val="005A726D"/>
    <w:rsid w:val="005B48A3"/>
    <w:rsid w:val="005B5514"/>
    <w:rsid w:val="005B67AC"/>
    <w:rsid w:val="005B79F4"/>
    <w:rsid w:val="005C2BF2"/>
    <w:rsid w:val="005C523F"/>
    <w:rsid w:val="005C529D"/>
    <w:rsid w:val="005C5B99"/>
    <w:rsid w:val="005D0680"/>
    <w:rsid w:val="005D16DD"/>
    <w:rsid w:val="005D2E4E"/>
    <w:rsid w:val="005D3664"/>
    <w:rsid w:val="005D43E0"/>
    <w:rsid w:val="005D58A3"/>
    <w:rsid w:val="005E1B79"/>
    <w:rsid w:val="005E6076"/>
    <w:rsid w:val="005E7008"/>
    <w:rsid w:val="005E7EC1"/>
    <w:rsid w:val="005F026D"/>
    <w:rsid w:val="005F2AEA"/>
    <w:rsid w:val="005F2D0B"/>
    <w:rsid w:val="005F4B31"/>
    <w:rsid w:val="00610388"/>
    <w:rsid w:val="00610AC7"/>
    <w:rsid w:val="00612CA5"/>
    <w:rsid w:val="00614899"/>
    <w:rsid w:val="006153EC"/>
    <w:rsid w:val="006155A9"/>
    <w:rsid w:val="00621A17"/>
    <w:rsid w:val="00622586"/>
    <w:rsid w:val="00627CC9"/>
    <w:rsid w:val="00627E7B"/>
    <w:rsid w:val="00630542"/>
    <w:rsid w:val="00631DDB"/>
    <w:rsid w:val="00632E44"/>
    <w:rsid w:val="00634622"/>
    <w:rsid w:val="0063533E"/>
    <w:rsid w:val="006358BA"/>
    <w:rsid w:val="00636808"/>
    <w:rsid w:val="0063729B"/>
    <w:rsid w:val="00641515"/>
    <w:rsid w:val="00645F3A"/>
    <w:rsid w:val="006532AA"/>
    <w:rsid w:val="00654AF0"/>
    <w:rsid w:val="00654C2F"/>
    <w:rsid w:val="00654C95"/>
    <w:rsid w:val="00657087"/>
    <w:rsid w:val="00660496"/>
    <w:rsid w:val="00661A99"/>
    <w:rsid w:val="00661BA6"/>
    <w:rsid w:val="00661D51"/>
    <w:rsid w:val="006639DB"/>
    <w:rsid w:val="006661EF"/>
    <w:rsid w:val="00667F67"/>
    <w:rsid w:val="00670CB1"/>
    <w:rsid w:val="00677AEB"/>
    <w:rsid w:val="00680497"/>
    <w:rsid w:val="00680EF2"/>
    <w:rsid w:val="00681B94"/>
    <w:rsid w:val="00684441"/>
    <w:rsid w:val="00687979"/>
    <w:rsid w:val="00687A1D"/>
    <w:rsid w:val="00691791"/>
    <w:rsid w:val="00696A8F"/>
    <w:rsid w:val="00697EA1"/>
    <w:rsid w:val="006A2646"/>
    <w:rsid w:val="006A4EC1"/>
    <w:rsid w:val="006A6530"/>
    <w:rsid w:val="006B0B63"/>
    <w:rsid w:val="006B435A"/>
    <w:rsid w:val="006B4C64"/>
    <w:rsid w:val="006D2BBF"/>
    <w:rsid w:val="006D6BD5"/>
    <w:rsid w:val="006E1379"/>
    <w:rsid w:val="006E4183"/>
    <w:rsid w:val="006E481A"/>
    <w:rsid w:val="006E5298"/>
    <w:rsid w:val="006E5D8C"/>
    <w:rsid w:val="006F2457"/>
    <w:rsid w:val="006F4A78"/>
    <w:rsid w:val="006F4D0F"/>
    <w:rsid w:val="006F734A"/>
    <w:rsid w:val="00700D83"/>
    <w:rsid w:val="00702E86"/>
    <w:rsid w:val="00703DFA"/>
    <w:rsid w:val="00704852"/>
    <w:rsid w:val="007074E9"/>
    <w:rsid w:val="00707F3A"/>
    <w:rsid w:val="0071026E"/>
    <w:rsid w:val="00713DA4"/>
    <w:rsid w:val="00714BF1"/>
    <w:rsid w:val="00721383"/>
    <w:rsid w:val="00723343"/>
    <w:rsid w:val="007237A9"/>
    <w:rsid w:val="00726B93"/>
    <w:rsid w:val="00730E8C"/>
    <w:rsid w:val="0073158B"/>
    <w:rsid w:val="00731A1F"/>
    <w:rsid w:val="007333CC"/>
    <w:rsid w:val="0073399A"/>
    <w:rsid w:val="00737587"/>
    <w:rsid w:val="00740A0C"/>
    <w:rsid w:val="00740DAD"/>
    <w:rsid w:val="007445E4"/>
    <w:rsid w:val="00746CF7"/>
    <w:rsid w:val="00751747"/>
    <w:rsid w:val="007603F5"/>
    <w:rsid w:val="00764DB0"/>
    <w:rsid w:val="00765BAE"/>
    <w:rsid w:val="00765DF1"/>
    <w:rsid w:val="0076764D"/>
    <w:rsid w:val="00770F22"/>
    <w:rsid w:val="00773276"/>
    <w:rsid w:val="0077498C"/>
    <w:rsid w:val="00775D30"/>
    <w:rsid w:val="007809BC"/>
    <w:rsid w:val="00780C05"/>
    <w:rsid w:val="00781734"/>
    <w:rsid w:val="007818AF"/>
    <w:rsid w:val="00784097"/>
    <w:rsid w:val="00784128"/>
    <w:rsid w:val="00784E9B"/>
    <w:rsid w:val="00787894"/>
    <w:rsid w:val="00787BCC"/>
    <w:rsid w:val="0079309B"/>
    <w:rsid w:val="00793173"/>
    <w:rsid w:val="00794B13"/>
    <w:rsid w:val="00796810"/>
    <w:rsid w:val="007A0F86"/>
    <w:rsid w:val="007A2A33"/>
    <w:rsid w:val="007A50B0"/>
    <w:rsid w:val="007B5C89"/>
    <w:rsid w:val="007C1FCC"/>
    <w:rsid w:val="007C23F2"/>
    <w:rsid w:val="007C5DA7"/>
    <w:rsid w:val="007C6201"/>
    <w:rsid w:val="007D3C92"/>
    <w:rsid w:val="007D4756"/>
    <w:rsid w:val="007D7C92"/>
    <w:rsid w:val="007E1154"/>
    <w:rsid w:val="007E34A6"/>
    <w:rsid w:val="007E40F0"/>
    <w:rsid w:val="007E6BA4"/>
    <w:rsid w:val="007E7678"/>
    <w:rsid w:val="007F3D7B"/>
    <w:rsid w:val="007F41F8"/>
    <w:rsid w:val="007F659B"/>
    <w:rsid w:val="0080454E"/>
    <w:rsid w:val="008045C5"/>
    <w:rsid w:val="00804C32"/>
    <w:rsid w:val="008052E1"/>
    <w:rsid w:val="00806302"/>
    <w:rsid w:val="00807119"/>
    <w:rsid w:val="008139C7"/>
    <w:rsid w:val="0082476A"/>
    <w:rsid w:val="0082483F"/>
    <w:rsid w:val="0082694D"/>
    <w:rsid w:val="008277A3"/>
    <w:rsid w:val="008279C0"/>
    <w:rsid w:val="00831582"/>
    <w:rsid w:val="0084683C"/>
    <w:rsid w:val="00846F70"/>
    <w:rsid w:val="00851178"/>
    <w:rsid w:val="00853901"/>
    <w:rsid w:val="00856BD4"/>
    <w:rsid w:val="008605BF"/>
    <w:rsid w:val="00864A7E"/>
    <w:rsid w:val="00867701"/>
    <w:rsid w:val="008723F3"/>
    <w:rsid w:val="00876F56"/>
    <w:rsid w:val="00881DE6"/>
    <w:rsid w:val="008826B0"/>
    <w:rsid w:val="008837A6"/>
    <w:rsid w:val="0089145D"/>
    <w:rsid w:val="008A4DF2"/>
    <w:rsid w:val="008A6CFE"/>
    <w:rsid w:val="008B017B"/>
    <w:rsid w:val="008B0F78"/>
    <w:rsid w:val="008B155E"/>
    <w:rsid w:val="008B1C54"/>
    <w:rsid w:val="008B5333"/>
    <w:rsid w:val="008B6223"/>
    <w:rsid w:val="008B779D"/>
    <w:rsid w:val="008C3267"/>
    <w:rsid w:val="008C4F54"/>
    <w:rsid w:val="008C66E0"/>
    <w:rsid w:val="008C7D94"/>
    <w:rsid w:val="008D1234"/>
    <w:rsid w:val="008D1905"/>
    <w:rsid w:val="008D72E8"/>
    <w:rsid w:val="008E3339"/>
    <w:rsid w:val="008F20FC"/>
    <w:rsid w:val="008F3E6C"/>
    <w:rsid w:val="008F5FFE"/>
    <w:rsid w:val="00905A43"/>
    <w:rsid w:val="00912796"/>
    <w:rsid w:val="00912C79"/>
    <w:rsid w:val="00912F68"/>
    <w:rsid w:val="00917BFB"/>
    <w:rsid w:val="00921B8C"/>
    <w:rsid w:val="00923DDC"/>
    <w:rsid w:val="00942123"/>
    <w:rsid w:val="0095207B"/>
    <w:rsid w:val="00954F89"/>
    <w:rsid w:val="00962045"/>
    <w:rsid w:val="009807BC"/>
    <w:rsid w:val="009807FA"/>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39CC"/>
    <w:rsid w:val="009C526D"/>
    <w:rsid w:val="009C5286"/>
    <w:rsid w:val="009C616E"/>
    <w:rsid w:val="009D0811"/>
    <w:rsid w:val="009D0EE1"/>
    <w:rsid w:val="009D23C6"/>
    <w:rsid w:val="009D2C25"/>
    <w:rsid w:val="009D62BD"/>
    <w:rsid w:val="009D6436"/>
    <w:rsid w:val="009E1EDE"/>
    <w:rsid w:val="009E2A56"/>
    <w:rsid w:val="009E2AEB"/>
    <w:rsid w:val="009E2E27"/>
    <w:rsid w:val="009E3DF6"/>
    <w:rsid w:val="009E45DF"/>
    <w:rsid w:val="009E4DE3"/>
    <w:rsid w:val="009E717E"/>
    <w:rsid w:val="009F1595"/>
    <w:rsid w:val="009F206F"/>
    <w:rsid w:val="009F275E"/>
    <w:rsid w:val="00A01DDA"/>
    <w:rsid w:val="00A047EE"/>
    <w:rsid w:val="00A071BB"/>
    <w:rsid w:val="00A150C3"/>
    <w:rsid w:val="00A16BBA"/>
    <w:rsid w:val="00A2274A"/>
    <w:rsid w:val="00A235B7"/>
    <w:rsid w:val="00A253EA"/>
    <w:rsid w:val="00A27A7A"/>
    <w:rsid w:val="00A34ABE"/>
    <w:rsid w:val="00A407EF"/>
    <w:rsid w:val="00A46B4C"/>
    <w:rsid w:val="00A5117B"/>
    <w:rsid w:val="00A56059"/>
    <w:rsid w:val="00A56D34"/>
    <w:rsid w:val="00A57EFB"/>
    <w:rsid w:val="00A60074"/>
    <w:rsid w:val="00A64900"/>
    <w:rsid w:val="00A6627C"/>
    <w:rsid w:val="00A71019"/>
    <w:rsid w:val="00A81029"/>
    <w:rsid w:val="00A83871"/>
    <w:rsid w:val="00A845F5"/>
    <w:rsid w:val="00A92054"/>
    <w:rsid w:val="00A94F39"/>
    <w:rsid w:val="00A96489"/>
    <w:rsid w:val="00AA6502"/>
    <w:rsid w:val="00AB2425"/>
    <w:rsid w:val="00AB2D54"/>
    <w:rsid w:val="00AB4451"/>
    <w:rsid w:val="00AB6201"/>
    <w:rsid w:val="00AB685C"/>
    <w:rsid w:val="00AB6C2D"/>
    <w:rsid w:val="00AC03B3"/>
    <w:rsid w:val="00AC08F7"/>
    <w:rsid w:val="00AC3839"/>
    <w:rsid w:val="00AC7082"/>
    <w:rsid w:val="00AD0A81"/>
    <w:rsid w:val="00AD4BE8"/>
    <w:rsid w:val="00AE2020"/>
    <w:rsid w:val="00AE43E0"/>
    <w:rsid w:val="00AF228E"/>
    <w:rsid w:val="00AF44E3"/>
    <w:rsid w:val="00AF5D9C"/>
    <w:rsid w:val="00AF70DD"/>
    <w:rsid w:val="00B016A8"/>
    <w:rsid w:val="00B13541"/>
    <w:rsid w:val="00B13CF5"/>
    <w:rsid w:val="00B14819"/>
    <w:rsid w:val="00B15E2F"/>
    <w:rsid w:val="00B17AA9"/>
    <w:rsid w:val="00B32DE4"/>
    <w:rsid w:val="00B34D61"/>
    <w:rsid w:val="00B40EA4"/>
    <w:rsid w:val="00B44713"/>
    <w:rsid w:val="00B44D9A"/>
    <w:rsid w:val="00B50EA0"/>
    <w:rsid w:val="00B51B95"/>
    <w:rsid w:val="00B54D7D"/>
    <w:rsid w:val="00B56103"/>
    <w:rsid w:val="00B62CE1"/>
    <w:rsid w:val="00B64929"/>
    <w:rsid w:val="00B736DF"/>
    <w:rsid w:val="00B743D6"/>
    <w:rsid w:val="00B74FBD"/>
    <w:rsid w:val="00B76BF8"/>
    <w:rsid w:val="00B77F46"/>
    <w:rsid w:val="00B807CA"/>
    <w:rsid w:val="00B81AE8"/>
    <w:rsid w:val="00B82586"/>
    <w:rsid w:val="00B829A3"/>
    <w:rsid w:val="00B86DB1"/>
    <w:rsid w:val="00B87869"/>
    <w:rsid w:val="00B92B8A"/>
    <w:rsid w:val="00B93779"/>
    <w:rsid w:val="00B9487D"/>
    <w:rsid w:val="00B9639B"/>
    <w:rsid w:val="00BA5218"/>
    <w:rsid w:val="00BA62F2"/>
    <w:rsid w:val="00BB0F2B"/>
    <w:rsid w:val="00BD4574"/>
    <w:rsid w:val="00BD4B8A"/>
    <w:rsid w:val="00BE0EAE"/>
    <w:rsid w:val="00BE4FF3"/>
    <w:rsid w:val="00BE5B8E"/>
    <w:rsid w:val="00BE65AA"/>
    <w:rsid w:val="00BF306C"/>
    <w:rsid w:val="00BF42A8"/>
    <w:rsid w:val="00BF50F7"/>
    <w:rsid w:val="00C02F29"/>
    <w:rsid w:val="00C041E8"/>
    <w:rsid w:val="00C161D5"/>
    <w:rsid w:val="00C168AE"/>
    <w:rsid w:val="00C17718"/>
    <w:rsid w:val="00C20AFE"/>
    <w:rsid w:val="00C22A25"/>
    <w:rsid w:val="00C35671"/>
    <w:rsid w:val="00C35994"/>
    <w:rsid w:val="00C35B77"/>
    <w:rsid w:val="00C376EB"/>
    <w:rsid w:val="00C402F2"/>
    <w:rsid w:val="00C43EDF"/>
    <w:rsid w:val="00C44603"/>
    <w:rsid w:val="00C46A92"/>
    <w:rsid w:val="00C46EC1"/>
    <w:rsid w:val="00C5147F"/>
    <w:rsid w:val="00C52796"/>
    <w:rsid w:val="00C5332A"/>
    <w:rsid w:val="00C53E2C"/>
    <w:rsid w:val="00C5440C"/>
    <w:rsid w:val="00C550C8"/>
    <w:rsid w:val="00C5519C"/>
    <w:rsid w:val="00C55824"/>
    <w:rsid w:val="00C56B61"/>
    <w:rsid w:val="00C56E23"/>
    <w:rsid w:val="00C57332"/>
    <w:rsid w:val="00C606C3"/>
    <w:rsid w:val="00C620F4"/>
    <w:rsid w:val="00C66D43"/>
    <w:rsid w:val="00C72848"/>
    <w:rsid w:val="00C7736C"/>
    <w:rsid w:val="00C82D87"/>
    <w:rsid w:val="00C8712A"/>
    <w:rsid w:val="00C902C8"/>
    <w:rsid w:val="00C919D1"/>
    <w:rsid w:val="00C960CA"/>
    <w:rsid w:val="00C963D3"/>
    <w:rsid w:val="00CA4CE3"/>
    <w:rsid w:val="00CB1983"/>
    <w:rsid w:val="00CB2480"/>
    <w:rsid w:val="00CB2CBB"/>
    <w:rsid w:val="00CB5FD0"/>
    <w:rsid w:val="00CB7CAC"/>
    <w:rsid w:val="00CC158E"/>
    <w:rsid w:val="00CC5335"/>
    <w:rsid w:val="00CC5BA4"/>
    <w:rsid w:val="00CD4998"/>
    <w:rsid w:val="00CD7717"/>
    <w:rsid w:val="00CE1035"/>
    <w:rsid w:val="00CE1B08"/>
    <w:rsid w:val="00CE47D4"/>
    <w:rsid w:val="00CE6E50"/>
    <w:rsid w:val="00CF14BE"/>
    <w:rsid w:val="00CF2819"/>
    <w:rsid w:val="00CF3A5A"/>
    <w:rsid w:val="00CF4F9D"/>
    <w:rsid w:val="00CF52C6"/>
    <w:rsid w:val="00CF6E14"/>
    <w:rsid w:val="00CF70DC"/>
    <w:rsid w:val="00D0025E"/>
    <w:rsid w:val="00D0080B"/>
    <w:rsid w:val="00D02EBA"/>
    <w:rsid w:val="00D1123D"/>
    <w:rsid w:val="00D148DC"/>
    <w:rsid w:val="00D17FDC"/>
    <w:rsid w:val="00D21D8C"/>
    <w:rsid w:val="00D21F25"/>
    <w:rsid w:val="00D307FA"/>
    <w:rsid w:val="00D32968"/>
    <w:rsid w:val="00D45F55"/>
    <w:rsid w:val="00D46988"/>
    <w:rsid w:val="00D53719"/>
    <w:rsid w:val="00D63EFD"/>
    <w:rsid w:val="00D65741"/>
    <w:rsid w:val="00D72BFC"/>
    <w:rsid w:val="00D74A3E"/>
    <w:rsid w:val="00D77884"/>
    <w:rsid w:val="00D80DC2"/>
    <w:rsid w:val="00D84752"/>
    <w:rsid w:val="00D86B3B"/>
    <w:rsid w:val="00D8748A"/>
    <w:rsid w:val="00D93196"/>
    <w:rsid w:val="00DA0DC0"/>
    <w:rsid w:val="00DA124D"/>
    <w:rsid w:val="00DA46D5"/>
    <w:rsid w:val="00DB243C"/>
    <w:rsid w:val="00DB291F"/>
    <w:rsid w:val="00DB482A"/>
    <w:rsid w:val="00DB50FB"/>
    <w:rsid w:val="00DB56F2"/>
    <w:rsid w:val="00DB6103"/>
    <w:rsid w:val="00DB6EF5"/>
    <w:rsid w:val="00DC3089"/>
    <w:rsid w:val="00DC4420"/>
    <w:rsid w:val="00DC7761"/>
    <w:rsid w:val="00DD0802"/>
    <w:rsid w:val="00DD131E"/>
    <w:rsid w:val="00DD2E11"/>
    <w:rsid w:val="00DD7F33"/>
    <w:rsid w:val="00DE03AF"/>
    <w:rsid w:val="00DE121C"/>
    <w:rsid w:val="00DE28CA"/>
    <w:rsid w:val="00DE392C"/>
    <w:rsid w:val="00DE6633"/>
    <w:rsid w:val="00DF45B9"/>
    <w:rsid w:val="00DF66B0"/>
    <w:rsid w:val="00DF75F8"/>
    <w:rsid w:val="00DF7A3A"/>
    <w:rsid w:val="00E00C00"/>
    <w:rsid w:val="00E07C5A"/>
    <w:rsid w:val="00E15BA9"/>
    <w:rsid w:val="00E23A7A"/>
    <w:rsid w:val="00E26E19"/>
    <w:rsid w:val="00E3041B"/>
    <w:rsid w:val="00E30CC7"/>
    <w:rsid w:val="00E31DF3"/>
    <w:rsid w:val="00E426B2"/>
    <w:rsid w:val="00E450A4"/>
    <w:rsid w:val="00E45B05"/>
    <w:rsid w:val="00E47CDC"/>
    <w:rsid w:val="00E506BE"/>
    <w:rsid w:val="00E522E3"/>
    <w:rsid w:val="00E534E3"/>
    <w:rsid w:val="00E55547"/>
    <w:rsid w:val="00E6302B"/>
    <w:rsid w:val="00E6452F"/>
    <w:rsid w:val="00E64F45"/>
    <w:rsid w:val="00E6742D"/>
    <w:rsid w:val="00E700E4"/>
    <w:rsid w:val="00E71CB0"/>
    <w:rsid w:val="00E73133"/>
    <w:rsid w:val="00E73C3B"/>
    <w:rsid w:val="00E741D4"/>
    <w:rsid w:val="00E7738A"/>
    <w:rsid w:val="00E77C3D"/>
    <w:rsid w:val="00E879B3"/>
    <w:rsid w:val="00E90991"/>
    <w:rsid w:val="00E909F0"/>
    <w:rsid w:val="00E90D47"/>
    <w:rsid w:val="00E91E1D"/>
    <w:rsid w:val="00E93993"/>
    <w:rsid w:val="00E9597C"/>
    <w:rsid w:val="00E95C42"/>
    <w:rsid w:val="00E966D9"/>
    <w:rsid w:val="00E96FB1"/>
    <w:rsid w:val="00EA0913"/>
    <w:rsid w:val="00EA244F"/>
    <w:rsid w:val="00EA5B00"/>
    <w:rsid w:val="00EA6F96"/>
    <w:rsid w:val="00EB146B"/>
    <w:rsid w:val="00EB45AC"/>
    <w:rsid w:val="00EB6868"/>
    <w:rsid w:val="00EC1A1D"/>
    <w:rsid w:val="00EC441F"/>
    <w:rsid w:val="00EC4755"/>
    <w:rsid w:val="00EC6A65"/>
    <w:rsid w:val="00ED0BC4"/>
    <w:rsid w:val="00ED1269"/>
    <w:rsid w:val="00ED21C1"/>
    <w:rsid w:val="00ED29B3"/>
    <w:rsid w:val="00ED447D"/>
    <w:rsid w:val="00ED5169"/>
    <w:rsid w:val="00EE0A4B"/>
    <w:rsid w:val="00EE4971"/>
    <w:rsid w:val="00EE6CB0"/>
    <w:rsid w:val="00EF090E"/>
    <w:rsid w:val="00EF4D30"/>
    <w:rsid w:val="00EF4EE8"/>
    <w:rsid w:val="00EF5572"/>
    <w:rsid w:val="00F033DA"/>
    <w:rsid w:val="00F0392F"/>
    <w:rsid w:val="00F130CF"/>
    <w:rsid w:val="00F13691"/>
    <w:rsid w:val="00F13FB1"/>
    <w:rsid w:val="00F2083F"/>
    <w:rsid w:val="00F22C53"/>
    <w:rsid w:val="00F27CD8"/>
    <w:rsid w:val="00F30351"/>
    <w:rsid w:val="00F31B09"/>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0E24"/>
    <w:rsid w:val="00F91E30"/>
    <w:rsid w:val="00F927F0"/>
    <w:rsid w:val="00F97C5B"/>
    <w:rsid w:val="00FA3D50"/>
    <w:rsid w:val="00FA6802"/>
    <w:rsid w:val="00FA721C"/>
    <w:rsid w:val="00FB6962"/>
    <w:rsid w:val="00FB7FBD"/>
    <w:rsid w:val="00FC32B6"/>
    <w:rsid w:val="00FC374A"/>
    <w:rsid w:val="00FC51F1"/>
    <w:rsid w:val="00FC74C8"/>
    <w:rsid w:val="00FC7B47"/>
    <w:rsid w:val="00FD035C"/>
    <w:rsid w:val="00FD1A35"/>
    <w:rsid w:val="00FD2554"/>
    <w:rsid w:val="00FD2EA4"/>
    <w:rsid w:val="00FD36C5"/>
    <w:rsid w:val="00FD6310"/>
    <w:rsid w:val="00FD7C7B"/>
    <w:rsid w:val="00FE1D12"/>
    <w:rsid w:val="00FE2122"/>
    <w:rsid w:val="00FE26F6"/>
    <w:rsid w:val="00FE2A86"/>
    <w:rsid w:val="00FE2DE2"/>
    <w:rsid w:val="00FF045E"/>
    <w:rsid w:val="00FF296F"/>
    <w:rsid w:val="00FF468D"/>
    <w:rsid w:val="00FF5E23"/>
    <w:rsid w:val="00FF6AEF"/>
    <w:rsid w:val="00FF7578"/>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794B13"/>
    <w:rPr>
      <w:i/>
      <w:iCs/>
    </w:rPr>
  </w:style>
  <w:style w:type="character" w:customStyle="1" w:styleId="prov2txtil">
    <w:name w:val="prov2txtil"/>
    <w:basedOn w:val="DefaultParagraphFont"/>
    <w:rsid w:val="00AC03B3"/>
  </w:style>
  <w:style w:type="paragraph" w:customStyle="1" w:styleId="dshmm">
    <w:name w:val="dshmm"/>
    <w:basedOn w:val="Normal"/>
    <w:rsid w:val="00EE0A4B"/>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EE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102">
      <w:bodyDiv w:val="1"/>
      <w:marLeft w:val="0"/>
      <w:marRight w:val="0"/>
      <w:marTop w:val="0"/>
      <w:marBottom w:val="0"/>
      <w:divBdr>
        <w:top w:val="none" w:sz="0" w:space="0" w:color="auto"/>
        <w:left w:val="none" w:sz="0" w:space="0" w:color="auto"/>
        <w:bottom w:val="none" w:sz="0" w:space="0" w:color="auto"/>
        <w:right w:val="none" w:sz="0" w:space="0" w:color="auto"/>
      </w:divBdr>
    </w:div>
    <w:div w:id="218592638">
      <w:bodyDiv w:val="1"/>
      <w:marLeft w:val="0"/>
      <w:marRight w:val="0"/>
      <w:marTop w:val="0"/>
      <w:marBottom w:val="0"/>
      <w:divBdr>
        <w:top w:val="none" w:sz="0" w:space="0" w:color="auto"/>
        <w:left w:val="none" w:sz="0" w:space="0" w:color="auto"/>
        <w:bottom w:val="none" w:sz="0" w:space="0" w:color="auto"/>
        <w:right w:val="none" w:sz="0" w:space="0" w:color="auto"/>
      </w:divBdr>
    </w:div>
    <w:div w:id="255332073">
      <w:bodyDiv w:val="1"/>
      <w:marLeft w:val="0"/>
      <w:marRight w:val="0"/>
      <w:marTop w:val="0"/>
      <w:marBottom w:val="0"/>
      <w:divBdr>
        <w:top w:val="none" w:sz="0" w:space="0" w:color="auto"/>
        <w:left w:val="none" w:sz="0" w:space="0" w:color="auto"/>
        <w:bottom w:val="none" w:sz="0" w:space="0" w:color="auto"/>
        <w:right w:val="none" w:sz="0" w:space="0" w:color="auto"/>
      </w:divBdr>
    </w:div>
    <w:div w:id="324170054">
      <w:bodyDiv w:val="1"/>
      <w:marLeft w:val="0"/>
      <w:marRight w:val="0"/>
      <w:marTop w:val="0"/>
      <w:marBottom w:val="0"/>
      <w:divBdr>
        <w:top w:val="none" w:sz="0" w:space="0" w:color="auto"/>
        <w:left w:val="none" w:sz="0" w:space="0" w:color="auto"/>
        <w:bottom w:val="none" w:sz="0" w:space="0" w:color="auto"/>
        <w:right w:val="none" w:sz="0" w:space="0" w:color="auto"/>
      </w:divBdr>
    </w:div>
    <w:div w:id="659386552">
      <w:bodyDiv w:val="1"/>
      <w:marLeft w:val="0"/>
      <w:marRight w:val="0"/>
      <w:marTop w:val="0"/>
      <w:marBottom w:val="0"/>
      <w:divBdr>
        <w:top w:val="none" w:sz="0" w:space="0" w:color="auto"/>
        <w:left w:val="none" w:sz="0" w:space="0" w:color="auto"/>
        <w:bottom w:val="none" w:sz="0" w:space="0" w:color="auto"/>
        <w:right w:val="none" w:sz="0" w:space="0" w:color="auto"/>
      </w:divBdr>
    </w:div>
    <w:div w:id="741147272">
      <w:bodyDiv w:val="1"/>
      <w:marLeft w:val="0"/>
      <w:marRight w:val="0"/>
      <w:marTop w:val="0"/>
      <w:marBottom w:val="0"/>
      <w:divBdr>
        <w:top w:val="none" w:sz="0" w:space="0" w:color="auto"/>
        <w:left w:val="none" w:sz="0" w:space="0" w:color="auto"/>
        <w:bottom w:val="none" w:sz="0" w:space="0" w:color="auto"/>
        <w:right w:val="none" w:sz="0" w:space="0" w:color="auto"/>
      </w:divBdr>
    </w:div>
    <w:div w:id="776288889">
      <w:bodyDiv w:val="1"/>
      <w:marLeft w:val="0"/>
      <w:marRight w:val="0"/>
      <w:marTop w:val="0"/>
      <w:marBottom w:val="0"/>
      <w:divBdr>
        <w:top w:val="none" w:sz="0" w:space="0" w:color="auto"/>
        <w:left w:val="none" w:sz="0" w:space="0" w:color="auto"/>
        <w:bottom w:val="none" w:sz="0" w:space="0" w:color="auto"/>
        <w:right w:val="none" w:sz="0" w:space="0" w:color="auto"/>
      </w:divBdr>
    </w:div>
    <w:div w:id="1253009945">
      <w:bodyDiv w:val="1"/>
      <w:marLeft w:val="0"/>
      <w:marRight w:val="0"/>
      <w:marTop w:val="0"/>
      <w:marBottom w:val="0"/>
      <w:divBdr>
        <w:top w:val="none" w:sz="0" w:space="0" w:color="auto"/>
        <w:left w:val="none" w:sz="0" w:space="0" w:color="auto"/>
        <w:bottom w:val="none" w:sz="0" w:space="0" w:color="auto"/>
        <w:right w:val="none" w:sz="0" w:space="0" w:color="auto"/>
      </w:divBdr>
    </w:div>
    <w:div w:id="1558205501">
      <w:bodyDiv w:val="1"/>
      <w:marLeft w:val="0"/>
      <w:marRight w:val="0"/>
      <w:marTop w:val="0"/>
      <w:marBottom w:val="0"/>
      <w:divBdr>
        <w:top w:val="none" w:sz="0" w:space="0" w:color="auto"/>
        <w:left w:val="none" w:sz="0" w:space="0" w:color="auto"/>
        <w:bottom w:val="none" w:sz="0" w:space="0" w:color="auto"/>
        <w:right w:val="none" w:sz="0" w:space="0" w:color="auto"/>
      </w:divBdr>
    </w:div>
    <w:div w:id="1696729033">
      <w:bodyDiv w:val="1"/>
      <w:marLeft w:val="0"/>
      <w:marRight w:val="0"/>
      <w:marTop w:val="0"/>
      <w:marBottom w:val="0"/>
      <w:divBdr>
        <w:top w:val="none" w:sz="0" w:space="0" w:color="auto"/>
        <w:left w:val="none" w:sz="0" w:space="0" w:color="auto"/>
        <w:bottom w:val="none" w:sz="0" w:space="0" w:color="auto"/>
        <w:right w:val="none" w:sz="0" w:space="0" w:color="auto"/>
      </w:divBdr>
    </w:div>
    <w:div w:id="1759867930">
      <w:bodyDiv w:val="1"/>
      <w:marLeft w:val="0"/>
      <w:marRight w:val="0"/>
      <w:marTop w:val="0"/>
      <w:marBottom w:val="0"/>
      <w:divBdr>
        <w:top w:val="none" w:sz="0" w:space="0" w:color="auto"/>
        <w:left w:val="none" w:sz="0" w:space="0" w:color="auto"/>
        <w:bottom w:val="none" w:sz="0" w:space="0" w:color="auto"/>
        <w:right w:val="none" w:sz="0" w:space="0" w:color="auto"/>
      </w:divBdr>
    </w:div>
    <w:div w:id="1816296031">
      <w:bodyDiv w:val="1"/>
      <w:marLeft w:val="0"/>
      <w:marRight w:val="0"/>
      <w:marTop w:val="0"/>
      <w:marBottom w:val="0"/>
      <w:divBdr>
        <w:top w:val="none" w:sz="0" w:space="0" w:color="auto"/>
        <w:left w:val="none" w:sz="0" w:space="0" w:color="auto"/>
        <w:bottom w:val="none" w:sz="0" w:space="0" w:color="auto"/>
        <w:right w:val="none" w:sz="0" w:space="0" w:color="auto"/>
      </w:divBdr>
    </w:div>
    <w:div w:id="1890333719">
      <w:bodyDiv w:val="1"/>
      <w:marLeft w:val="0"/>
      <w:marRight w:val="0"/>
      <w:marTop w:val="0"/>
      <w:marBottom w:val="0"/>
      <w:divBdr>
        <w:top w:val="none" w:sz="0" w:space="0" w:color="auto"/>
        <w:left w:val="none" w:sz="0" w:space="0" w:color="auto"/>
        <w:bottom w:val="none" w:sz="0" w:space="0" w:color="auto"/>
        <w:right w:val="none" w:sz="0" w:space="0" w:color="auto"/>
      </w:divBdr>
    </w:div>
    <w:div w:id="1932273660">
      <w:bodyDiv w:val="1"/>
      <w:marLeft w:val="0"/>
      <w:marRight w:val="0"/>
      <w:marTop w:val="0"/>
      <w:marBottom w:val="0"/>
      <w:divBdr>
        <w:top w:val="none" w:sz="0" w:space="0" w:color="auto"/>
        <w:left w:val="none" w:sz="0" w:space="0" w:color="auto"/>
        <w:bottom w:val="none" w:sz="0" w:space="0" w:color="auto"/>
        <w:right w:val="none" w:sz="0" w:space="0" w:color="auto"/>
      </w:divBdr>
    </w:div>
    <w:div w:id="2004622410">
      <w:bodyDiv w:val="1"/>
      <w:marLeft w:val="0"/>
      <w:marRight w:val="0"/>
      <w:marTop w:val="0"/>
      <w:marBottom w:val="0"/>
      <w:divBdr>
        <w:top w:val="none" w:sz="0" w:space="0" w:color="auto"/>
        <w:left w:val="none" w:sz="0" w:space="0" w:color="auto"/>
        <w:bottom w:val="none" w:sz="0" w:space="0" w:color="auto"/>
        <w:right w:val="none" w:sz="0" w:space="0" w:color="auto"/>
      </w:divBdr>
    </w:div>
    <w:div w:id="2120371457">
      <w:bodyDiv w:val="1"/>
      <w:marLeft w:val="0"/>
      <w:marRight w:val="0"/>
      <w:marTop w:val="0"/>
      <w:marBottom w:val="0"/>
      <w:divBdr>
        <w:top w:val="none" w:sz="0" w:space="0" w:color="auto"/>
        <w:left w:val="none" w:sz="0" w:space="0" w:color="auto"/>
        <w:bottom w:val="none" w:sz="0" w:space="0" w:color="auto"/>
        <w:right w:val="none" w:sz="0" w:space="0" w:color="auto"/>
      </w:divBdr>
    </w:div>
    <w:div w:id="21305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ngaporelegaladvice.com/law-articles/affidavits-singapo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9015</Words>
  <Characters>45169</Characters>
  <Application>Microsoft Office Word</Application>
  <DocSecurity>0</DocSecurity>
  <Lines>961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Segal</dc:creator>
  <cp:lastModifiedBy>GTSS</cp:lastModifiedBy>
  <cp:revision>4</cp:revision>
  <dcterms:created xsi:type="dcterms:W3CDTF">2021-05-16T02:15:00Z</dcterms:created>
  <dcterms:modified xsi:type="dcterms:W3CDTF">2021-06-04T19:18:00Z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785837b0-ed5a-4fd4-94ae-ef361c98d083_Enabled">
    <vt:lpwstr>true</vt:lpwstr>
  </property>
  <property fmtid="{D5CDD505-2E9C-101B-9397-08002B2CF9AE}" pid="4" name="MSIP_Label_785837b0-ed5a-4fd4-94ae-ef361c98d083_SetDate">
    <vt:lpwstr>2021-05-16T02:15:23Z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b4876d70-b24f-489b-94bf-71e81eb0b3b2</vt:lpwstr>
  </property>
  <property fmtid="{D5CDD505-2E9C-101B-9397-08002B2CF9AE}" pid="9" name="MSIP_Label_785837b0-ed5a-4fd4-94ae-ef361c98d083_ContentBits">
    <vt:lpwstr>1</vt:lpwstr>
  </property>
</Properties>
</file>