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bookmarkStart w:id="0" w:name="_GoBack"/>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5B</w:t>
      </w:r>
      <w:bookmarkEnd w:id="0"/>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A80545"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A80545">
        <w:rPr>
          <w:rFonts w:ascii="Arial" w:eastAsia="MS Mincho" w:hAnsi="Arial" w:cs="Arial"/>
          <w:sz w:val="22"/>
          <w:szCs w:val="22"/>
          <w:highlight w:val="yellow"/>
          <w:lang w:val="en-GB"/>
        </w:rPr>
        <w:t xml:space="preserve">On the </w:t>
      </w:r>
      <w:r w:rsidR="009C2D45" w:rsidRPr="00A80545">
        <w:rPr>
          <w:rFonts w:ascii="Arial" w:eastAsia="MS Mincho" w:hAnsi="Arial" w:cs="Arial"/>
          <w:sz w:val="22"/>
          <w:szCs w:val="22"/>
          <w:highlight w:val="yellow"/>
          <w:lang w:val="en-GB"/>
        </w:rPr>
        <w:t>date the qualifying resolution is passed</w:t>
      </w:r>
      <w:r w:rsidRPr="00A80545">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what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A80545" w:rsidRDefault="00516777" w:rsidP="00E87B1B">
      <w:pPr>
        <w:pStyle w:val="ListParagraph"/>
        <w:numPr>
          <w:ilvl w:val="0"/>
          <w:numId w:val="14"/>
        </w:numPr>
        <w:ind w:left="426"/>
        <w:jc w:val="both"/>
        <w:rPr>
          <w:rFonts w:ascii="Arial" w:hAnsi="Arial" w:cs="Arial"/>
          <w:sz w:val="22"/>
          <w:szCs w:val="22"/>
          <w:highlight w:val="yellow"/>
          <w:lang w:val="en-GB"/>
        </w:rPr>
      </w:pPr>
      <w:r w:rsidRPr="00A80545">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A80545" w:rsidRDefault="00617A39" w:rsidP="001B77C3">
      <w:pPr>
        <w:pStyle w:val="ListParagraph"/>
        <w:numPr>
          <w:ilvl w:val="0"/>
          <w:numId w:val="15"/>
        </w:numPr>
        <w:ind w:left="426"/>
        <w:jc w:val="both"/>
        <w:rPr>
          <w:rFonts w:ascii="Arial" w:hAnsi="Arial" w:cs="Arial"/>
          <w:sz w:val="22"/>
          <w:szCs w:val="22"/>
          <w:highlight w:val="yellow"/>
          <w:lang w:val="en-GB"/>
        </w:rPr>
      </w:pPr>
      <w:r w:rsidRPr="00A80545">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875269" w:rsidRDefault="00802DB8" w:rsidP="00966035">
      <w:pPr>
        <w:pStyle w:val="ListParagraph"/>
        <w:numPr>
          <w:ilvl w:val="0"/>
          <w:numId w:val="16"/>
        </w:numPr>
        <w:ind w:left="426"/>
        <w:jc w:val="both"/>
        <w:rPr>
          <w:rFonts w:ascii="Arial" w:hAnsi="Arial" w:cs="Arial"/>
          <w:sz w:val="22"/>
          <w:szCs w:val="22"/>
          <w:highlight w:val="yellow"/>
          <w:lang w:val="en-GB"/>
        </w:rPr>
      </w:pPr>
      <w:r w:rsidRPr="00875269">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3D393F"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3D393F">
        <w:rPr>
          <w:rFonts w:ascii="Arial" w:hAnsi="Arial" w:cs="Arial"/>
          <w:sz w:val="22"/>
          <w:szCs w:val="22"/>
          <w:highlight w:val="yellow"/>
          <w:lang w:val="en-GB"/>
        </w:rPr>
        <w:t>He</w:t>
      </w:r>
      <w:r w:rsidR="00903504" w:rsidRPr="003D393F">
        <w:rPr>
          <w:rFonts w:ascii="Arial" w:hAnsi="Arial" w:cs="Arial"/>
          <w:sz w:val="22"/>
          <w:szCs w:val="22"/>
          <w:highlight w:val="yellow"/>
          <w:lang w:val="en-GB"/>
        </w:rPr>
        <w:t xml:space="preserve"> or she</w:t>
      </w:r>
      <w:r w:rsidRPr="003D393F">
        <w:rPr>
          <w:rFonts w:ascii="Arial" w:hAnsi="Arial" w:cs="Arial"/>
          <w:sz w:val="22"/>
          <w:szCs w:val="22"/>
          <w:highlight w:val="yellow"/>
          <w:lang w:val="en-GB"/>
        </w:rPr>
        <w:t xml:space="preserve"> is a licenced insolvency practitioner; has given written consent to act; </w:t>
      </w:r>
      <w:r w:rsidR="00903504" w:rsidRPr="003D393F">
        <w:rPr>
          <w:rFonts w:ascii="Arial" w:hAnsi="Arial" w:cs="Arial"/>
          <w:sz w:val="22"/>
          <w:szCs w:val="22"/>
          <w:highlight w:val="yellow"/>
          <w:lang w:val="en-GB"/>
        </w:rPr>
        <w:t xml:space="preserve">is </w:t>
      </w:r>
      <w:r w:rsidRPr="003D393F">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3D393F">
        <w:rPr>
          <w:rFonts w:ascii="Arial" w:hAnsi="Arial" w:cs="Arial"/>
          <w:sz w:val="22"/>
          <w:szCs w:val="22"/>
          <w:highlight w:val="yellow"/>
          <w:lang w:val="en-GB"/>
        </w:rPr>
        <w:t xml:space="preserve"> or her</w:t>
      </w:r>
      <w:r w:rsidRPr="003D393F">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time period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3D393F">
        <w:rPr>
          <w:rFonts w:ascii="Arial" w:hAnsi="Arial" w:cs="Arial"/>
          <w:sz w:val="22"/>
          <w:szCs w:val="22"/>
          <w:highlight w:val="yellow"/>
          <w:lang w:val="en-GB"/>
        </w:rPr>
        <w:t>Within 12 months of the date of judgment</w:t>
      </w:r>
      <w:r w:rsidR="0027374E">
        <w:rPr>
          <w:rFonts w:ascii="Arial" w:hAnsi="Arial" w:cs="Arial"/>
          <w:sz w:val="22"/>
          <w:szCs w:val="22"/>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3D393F" w:rsidRDefault="00665098" w:rsidP="0027374E">
      <w:pPr>
        <w:pStyle w:val="ListParagraph"/>
        <w:numPr>
          <w:ilvl w:val="0"/>
          <w:numId w:val="19"/>
        </w:numPr>
        <w:ind w:left="426"/>
        <w:jc w:val="both"/>
        <w:rPr>
          <w:rFonts w:ascii="Arial" w:hAnsi="Arial" w:cs="Arial"/>
          <w:sz w:val="22"/>
          <w:szCs w:val="22"/>
          <w:highlight w:val="yellow"/>
          <w:lang w:val="en-GB"/>
        </w:rPr>
      </w:pPr>
      <w:r w:rsidRPr="003D393F">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3D393F" w:rsidRDefault="00B54DB9" w:rsidP="002649C2">
      <w:pPr>
        <w:pStyle w:val="ListParagraph"/>
        <w:numPr>
          <w:ilvl w:val="0"/>
          <w:numId w:val="20"/>
        </w:numPr>
        <w:ind w:left="426"/>
        <w:jc w:val="both"/>
        <w:rPr>
          <w:rFonts w:ascii="Arial" w:hAnsi="Arial" w:cs="Arial"/>
          <w:sz w:val="22"/>
          <w:szCs w:val="22"/>
          <w:highlight w:val="yellow"/>
          <w:lang w:val="en-GB"/>
        </w:rPr>
      </w:pPr>
      <w:r w:rsidRPr="003D393F">
        <w:rPr>
          <w:rFonts w:ascii="Arial" w:hAnsi="Arial" w:cs="Arial"/>
          <w:sz w:val="22"/>
          <w:szCs w:val="22"/>
          <w:highlight w:val="yellow"/>
          <w:lang w:val="en-GB"/>
        </w:rPr>
        <w:t>Two (</w:t>
      </w:r>
      <w:r w:rsidR="00802DB8" w:rsidRPr="003D393F">
        <w:rPr>
          <w:rFonts w:ascii="Arial" w:hAnsi="Arial" w:cs="Arial"/>
          <w:sz w:val="22"/>
          <w:szCs w:val="22"/>
          <w:highlight w:val="yellow"/>
          <w:lang w:val="en-GB"/>
        </w:rPr>
        <w:t>2</w:t>
      </w:r>
      <w:r w:rsidRPr="003D393F">
        <w:rPr>
          <w:rFonts w:ascii="Arial" w:hAnsi="Arial" w:cs="Arial"/>
          <w:sz w:val="22"/>
          <w:szCs w:val="22"/>
          <w:highlight w:val="yellow"/>
          <w:lang w:val="en-GB"/>
        </w:rPr>
        <w:t>)</w:t>
      </w:r>
      <w:r w:rsidR="00802DB8" w:rsidRPr="003D393F">
        <w:rPr>
          <w:rFonts w:ascii="Arial" w:hAnsi="Arial" w:cs="Arial"/>
          <w:sz w:val="22"/>
          <w:szCs w:val="22"/>
          <w:highlight w:val="yellow"/>
          <w:lang w:val="en-GB"/>
        </w:rPr>
        <w:t xml:space="preserve"> years prior to the onset of insolvency</w:t>
      </w:r>
      <w:r w:rsidR="00CE62E7" w:rsidRPr="003D393F">
        <w:rPr>
          <w:rFonts w:ascii="Arial" w:hAnsi="Arial" w:cs="Arial"/>
          <w:sz w:val="22"/>
          <w:szCs w:val="22"/>
          <w:highlight w:val="yellow"/>
          <w:lang w:val="en-GB"/>
        </w:rPr>
        <w:t xml:space="preserve"> and ending on the appointment of the liquidator</w:t>
      </w:r>
      <w:r w:rsidR="009859BA" w:rsidRPr="003D393F">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3D393F" w:rsidRDefault="00936614" w:rsidP="002649C2">
      <w:pPr>
        <w:pStyle w:val="ListParagraph"/>
        <w:numPr>
          <w:ilvl w:val="0"/>
          <w:numId w:val="21"/>
        </w:numPr>
        <w:ind w:left="426"/>
        <w:jc w:val="both"/>
        <w:rPr>
          <w:rFonts w:ascii="Arial" w:hAnsi="Arial" w:cs="Arial"/>
          <w:sz w:val="22"/>
          <w:szCs w:val="22"/>
          <w:highlight w:val="yellow"/>
          <w:lang w:val="en-GB"/>
        </w:rPr>
      </w:pPr>
      <w:r w:rsidRPr="003D393F">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3D393F" w:rsidRDefault="00A52262" w:rsidP="002649C2">
      <w:pPr>
        <w:pStyle w:val="ListParagraph"/>
        <w:numPr>
          <w:ilvl w:val="0"/>
          <w:numId w:val="22"/>
        </w:numPr>
        <w:ind w:left="426"/>
        <w:jc w:val="both"/>
        <w:rPr>
          <w:rFonts w:ascii="Arial" w:hAnsi="Arial" w:cs="Arial"/>
          <w:sz w:val="22"/>
          <w:szCs w:val="22"/>
          <w:highlight w:val="yellow"/>
          <w:lang w:val="en-GB"/>
        </w:rPr>
      </w:pPr>
      <w:r w:rsidRPr="003D393F">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5CAD46F3" w:rsidR="009B07AD" w:rsidRPr="008065CE" w:rsidRDefault="00F145BF" w:rsidP="00F145BF">
      <w:pPr>
        <w:jc w:val="both"/>
        <w:rPr>
          <w:rFonts w:ascii="Arial" w:hAnsi="Arial" w:cs="Arial"/>
          <w:sz w:val="22"/>
          <w:szCs w:val="22"/>
          <w:lang w:val="en-GB"/>
        </w:rPr>
      </w:pPr>
      <w:r>
        <w:rPr>
          <w:rFonts w:ascii="Arial" w:hAnsi="Arial" w:cs="Arial"/>
          <w:color w:val="7B7B7B" w:themeColor="accent3" w:themeShade="BF"/>
          <w:sz w:val="22"/>
          <w:szCs w:val="22"/>
          <w:lang w:val="en-GB"/>
        </w:rPr>
        <w:t xml:space="preserve">Under section 187 of the Insolvency Act 2003, a liquidator can be removed from office if he (i) is not eligible to act, or (ii) breaches a duty of obligation, or (iii) fails to comply with a Court direction or (iv) the Court is satisfied that his conduct of the liquidation is below the standard that may be expected of a reasonably competent liquidator, or (v) or the Court is satisfied that the liquidator has interests in conflict with his role. </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747BD198" w:rsidR="009B07AD" w:rsidRDefault="00F145BF" w:rsidP="00F145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circumstances, an officer of that company would be deemed to have committed an offence pursuant to the fraudulent conduct provisions if at any time whilst an officer or during the period of 12 months preceding the commencement of the liquidation he has (i) made or caused to be made any gift or transfer of, or charge on, or has caused, permitted or acquiesced in the levying of any execution against the company's assets, or (ii) has concealed or removed any of the company's assets since, or within, sixty days of the date of any unsatisfied judgment or order for the payment of money obtained against the company. Such provisions are found in section 289(1) of the Insolvency Act 2003. </w:t>
      </w:r>
    </w:p>
    <w:p w14:paraId="4D69F8EC" w14:textId="66B990A3" w:rsidR="00347342" w:rsidRPr="008065CE" w:rsidRDefault="00347342" w:rsidP="00F145BF">
      <w:pPr>
        <w:jc w:val="both"/>
        <w:rPr>
          <w:rFonts w:ascii="Arial" w:hAnsi="Arial" w:cs="Arial"/>
          <w:sz w:val="22"/>
          <w:szCs w:val="22"/>
          <w:lang w:val="en-GB"/>
        </w:rPr>
      </w:pP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0ACBD3E9" w14:textId="13E01AD4" w:rsidR="00226D26" w:rsidRDefault="00226D26" w:rsidP="00226D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XIX of the Insolvency Act provides the primary framework for the powers provided to the Court to make orders in aid of foreign proceedings. The Court can recognise certain foreign insolvency proceedings and provide assistance to foreign </w:t>
      </w:r>
      <w:r w:rsidR="00F93C42">
        <w:rPr>
          <w:rFonts w:ascii="Arial" w:hAnsi="Arial" w:cs="Arial"/>
          <w:color w:val="7B7B7B" w:themeColor="accent3" w:themeShade="BF"/>
          <w:sz w:val="22"/>
          <w:szCs w:val="22"/>
          <w:lang w:val="en-GB"/>
        </w:rPr>
        <w:t>representative's</w:t>
      </w:r>
      <w:r>
        <w:rPr>
          <w:rFonts w:ascii="Arial" w:hAnsi="Arial" w:cs="Arial"/>
          <w:color w:val="7B7B7B" w:themeColor="accent3" w:themeShade="BF"/>
          <w:sz w:val="22"/>
          <w:szCs w:val="22"/>
          <w:lang w:val="en-GB"/>
        </w:rPr>
        <w:t xml:space="preserve"> in designated countries. When making an order in aid of foreign proceedings. The Court is able to apply the applicable laws or the law of </w:t>
      </w:r>
      <w:r w:rsidR="00F93C42">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 applicable country.</w:t>
      </w:r>
    </w:p>
    <w:p w14:paraId="09D42ADD" w14:textId="77777777" w:rsidR="00226D26" w:rsidRDefault="00226D26" w:rsidP="00226D26">
      <w:pPr>
        <w:jc w:val="both"/>
        <w:rPr>
          <w:rFonts w:ascii="Arial" w:hAnsi="Arial" w:cs="Arial"/>
          <w:color w:val="7B7B7B" w:themeColor="accent3" w:themeShade="BF"/>
          <w:sz w:val="22"/>
          <w:szCs w:val="22"/>
          <w:lang w:val="en-GB"/>
        </w:rPr>
      </w:pPr>
    </w:p>
    <w:p w14:paraId="1706C35D" w14:textId="590AA778" w:rsidR="00C72848" w:rsidRPr="008065CE" w:rsidRDefault="00226D26" w:rsidP="00226D26">
      <w:pPr>
        <w:jc w:val="both"/>
        <w:rPr>
          <w:rFonts w:ascii="Arial" w:hAnsi="Arial" w:cs="Arial"/>
          <w:sz w:val="22"/>
          <w:szCs w:val="22"/>
          <w:lang w:val="en-GB"/>
        </w:rPr>
      </w:pPr>
      <w:r>
        <w:rPr>
          <w:rFonts w:ascii="Arial" w:hAnsi="Arial" w:cs="Arial"/>
          <w:color w:val="7B7B7B" w:themeColor="accent3" w:themeShade="BF"/>
          <w:sz w:val="22"/>
          <w:szCs w:val="22"/>
          <w:lang w:val="en-GB"/>
        </w:rPr>
        <w:t xml:space="preserve">Under section 218 of the Insolvency Act the court is provided with wide powers in relation to the order which can be made, which include </w:t>
      </w:r>
      <w:r w:rsidR="00F93C42">
        <w:rPr>
          <w:rFonts w:ascii="Arial" w:hAnsi="Arial" w:cs="Arial"/>
          <w:color w:val="7B7B7B" w:themeColor="accent3" w:themeShade="BF"/>
          <w:sz w:val="22"/>
          <w:szCs w:val="22"/>
          <w:lang w:val="en-GB"/>
        </w:rPr>
        <w:t xml:space="preserve">the conventional insolvency tools in order to, for example, provide for a moratorium against proceedings in respect of the debtor. </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33E904A8" w:rsidR="00802DB8" w:rsidRDefault="00F93C42" w:rsidP="00F93C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 VIII of the Insolvency Act provides for statutory tests as to the insolvency of a company, and in addition the Court retains residual discretion as to whether should find that a company is insolvent. Under the Insolvency Act (the "Act"), the Court will find that company is insolvent in any one of the following circumstances:</w:t>
      </w:r>
    </w:p>
    <w:p w14:paraId="7008A3B8" w14:textId="5B4DF4F3" w:rsidR="00F93C42" w:rsidRDefault="00F93C42" w:rsidP="00F93C42">
      <w:pPr>
        <w:jc w:val="both"/>
        <w:rPr>
          <w:rFonts w:ascii="Arial" w:hAnsi="Arial" w:cs="Arial"/>
          <w:color w:val="7B7B7B" w:themeColor="accent3" w:themeShade="BF"/>
          <w:sz w:val="22"/>
          <w:szCs w:val="22"/>
          <w:lang w:val="en-GB"/>
        </w:rPr>
      </w:pPr>
    </w:p>
    <w:p w14:paraId="58BB0544" w14:textId="23193E27" w:rsidR="00F93C42" w:rsidRDefault="00F93C42" w:rsidP="00F93C4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provide to the satisfaction of the Court that company is unable to pay its debts as they fall due. This is a question of fact and under the well-settled case law, if a company is able to pay a debt that is due and not disputed, this will constitute sufficient evidence of insolvency. (s 8(1)(c)(ii) of the Act)</w:t>
      </w:r>
    </w:p>
    <w:p w14:paraId="0012BC75" w14:textId="77777777" w:rsidR="00F93C42" w:rsidRDefault="00F93C42" w:rsidP="00F93C42">
      <w:pPr>
        <w:pStyle w:val="ListParagraph"/>
        <w:jc w:val="both"/>
        <w:rPr>
          <w:rFonts w:ascii="Arial" w:hAnsi="Arial" w:cs="Arial"/>
          <w:color w:val="7B7B7B" w:themeColor="accent3" w:themeShade="BF"/>
          <w:sz w:val="22"/>
          <w:szCs w:val="22"/>
          <w:lang w:val="en-GB"/>
        </w:rPr>
      </w:pPr>
    </w:p>
    <w:p w14:paraId="40B30547" w14:textId="04B94D95" w:rsidR="00F93C42" w:rsidRDefault="00F93C42" w:rsidP="00F93C4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proved to the satisfaction of the court that the value of the company's liabilities exceeds the value of its assets; i.e. the balance sheet insolvency test. S 10(1) of the Act provides a wide definition of liability</w:t>
      </w:r>
      <w:r w:rsidR="00ED01A3">
        <w:rPr>
          <w:rFonts w:ascii="Arial" w:hAnsi="Arial" w:cs="Arial"/>
          <w:color w:val="7B7B7B" w:themeColor="accent3" w:themeShade="BF"/>
          <w:sz w:val="22"/>
          <w:szCs w:val="22"/>
          <w:lang w:val="en-GB"/>
        </w:rPr>
        <w:t xml:space="preserve">. Under section 10(2) of the Act a liability may be present or future, certain or contingent, fixed or liquidation, sounding in damages or capable of being ascertained by fixed rules or as a matter of opinion. The Court will be guided by case law, including the Court of Appeal decision in Trade and Commerce Bank v Islands Point Properties on the question of changing asset values. </w:t>
      </w:r>
      <w:r w:rsidR="00ED01A3">
        <w:rPr>
          <w:rFonts w:ascii="Arial" w:hAnsi="Arial" w:cs="Arial"/>
          <w:color w:val="7B7B7B" w:themeColor="accent3" w:themeShade="BF"/>
          <w:sz w:val="22"/>
          <w:szCs w:val="22"/>
          <w:lang w:val="en-GB"/>
        </w:rPr>
        <w:t>(s 8(1)(c)</w:t>
      </w:r>
      <w:r w:rsidR="00ED01A3">
        <w:rPr>
          <w:rFonts w:ascii="Arial" w:hAnsi="Arial" w:cs="Arial"/>
          <w:color w:val="7B7B7B" w:themeColor="accent3" w:themeShade="BF"/>
          <w:sz w:val="22"/>
          <w:szCs w:val="22"/>
          <w:lang w:val="en-GB"/>
        </w:rPr>
        <w:t>(</w:t>
      </w:r>
      <w:r w:rsidR="00ED01A3">
        <w:rPr>
          <w:rFonts w:ascii="Arial" w:hAnsi="Arial" w:cs="Arial"/>
          <w:color w:val="7B7B7B" w:themeColor="accent3" w:themeShade="BF"/>
          <w:sz w:val="22"/>
          <w:szCs w:val="22"/>
          <w:lang w:val="en-GB"/>
        </w:rPr>
        <w:t>i) of the Act)</w:t>
      </w:r>
    </w:p>
    <w:p w14:paraId="3113E0CF" w14:textId="77777777" w:rsidR="00ED01A3" w:rsidRPr="00ED01A3" w:rsidRDefault="00ED01A3" w:rsidP="00ED01A3">
      <w:pPr>
        <w:pStyle w:val="ListParagraph"/>
        <w:rPr>
          <w:rFonts w:ascii="Arial" w:hAnsi="Arial" w:cs="Arial"/>
          <w:color w:val="7B7B7B" w:themeColor="accent3" w:themeShade="BF"/>
          <w:sz w:val="22"/>
          <w:szCs w:val="22"/>
          <w:lang w:val="en-GB"/>
        </w:rPr>
      </w:pPr>
    </w:p>
    <w:p w14:paraId="3980C320" w14:textId="5C49B856" w:rsidR="00ED01A3" w:rsidRDefault="00ED01A3" w:rsidP="00F93C4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fails to satisfy in whole or in part execution or other process issued on a judgment, decree or order of the court in favour of a creditor of the company </w:t>
      </w:r>
    </w:p>
    <w:p w14:paraId="69326B08" w14:textId="77777777" w:rsidR="00ED01A3" w:rsidRPr="00ED01A3" w:rsidRDefault="00ED01A3" w:rsidP="00ED01A3">
      <w:pPr>
        <w:pStyle w:val="ListParagraph"/>
        <w:rPr>
          <w:rFonts w:ascii="Arial" w:hAnsi="Arial" w:cs="Arial"/>
          <w:color w:val="7B7B7B" w:themeColor="accent3" w:themeShade="BF"/>
          <w:sz w:val="22"/>
          <w:szCs w:val="22"/>
          <w:lang w:val="en-GB"/>
        </w:rPr>
      </w:pPr>
    </w:p>
    <w:p w14:paraId="42FA93E9" w14:textId="1EBC6E6D" w:rsidR="00ED01A3" w:rsidRPr="00F93C42" w:rsidRDefault="00ED01A3" w:rsidP="00F93C4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company fails to comply with the terms of a validly served statutory demand which has not been set aside </w:t>
      </w:r>
    </w:p>
    <w:p w14:paraId="321D495C" w14:textId="0D1B9821" w:rsidR="00F93C42" w:rsidRDefault="00F93C42" w:rsidP="00F93C42">
      <w:pPr>
        <w:jc w:val="both"/>
        <w:rPr>
          <w:rFonts w:ascii="Arial" w:hAnsi="Arial" w:cs="Arial"/>
          <w:color w:val="7B7B7B" w:themeColor="accent3" w:themeShade="BF"/>
          <w:sz w:val="22"/>
          <w:szCs w:val="22"/>
          <w:lang w:val="en-GB"/>
        </w:rPr>
      </w:pPr>
    </w:p>
    <w:p w14:paraId="76A7D2D2" w14:textId="541FC998" w:rsidR="00F93C42" w:rsidRPr="00F93C42" w:rsidRDefault="00F93C42" w:rsidP="00F93C42">
      <w:pPr>
        <w:jc w:val="both"/>
        <w:rPr>
          <w:rFonts w:ascii="Arial" w:hAnsi="Arial" w:cs="Arial"/>
          <w:sz w:val="22"/>
          <w:szCs w:val="22"/>
          <w:lang w:val="en-GB"/>
        </w:rPr>
      </w:pP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4407FE4F" w14:textId="77777777" w:rsidR="00D23725" w:rsidRDefault="007A0F4A"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Unless the liquidation is being terminated upon the application of a person other than the liquidator, the liquidator should first prepare his application to the Court for termination of the liquidation</w:t>
      </w:r>
      <w:r w:rsidR="00D23725">
        <w:rPr>
          <w:rFonts w:ascii="Arial" w:hAnsi="Arial" w:cs="Arial"/>
          <w:color w:val="7B7B7B" w:themeColor="accent3" w:themeShade="BF"/>
          <w:sz w:val="22"/>
          <w:szCs w:val="22"/>
          <w:lang w:val="en-GB"/>
        </w:rPr>
        <w:t>.</w:t>
      </w:r>
    </w:p>
    <w:p w14:paraId="796D6AEF" w14:textId="77777777" w:rsidR="00D23725" w:rsidRDefault="00D23725" w:rsidP="008065CE">
      <w:pPr>
        <w:jc w:val="both"/>
        <w:rPr>
          <w:rFonts w:ascii="Arial" w:hAnsi="Arial" w:cs="Arial"/>
          <w:color w:val="7B7B7B" w:themeColor="accent3" w:themeShade="BF"/>
          <w:sz w:val="22"/>
          <w:szCs w:val="22"/>
          <w:lang w:val="en-GB"/>
        </w:rPr>
      </w:pPr>
    </w:p>
    <w:p w14:paraId="2A30C97E" w14:textId="77777777" w:rsidR="00D23725" w:rsidRDefault="00D2372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 234(2) of the Act, the liquidator must file a certificate of compliance (unless the Court makes an order exempting the liquidator form having to file a certificate of compliance). </w:t>
      </w:r>
    </w:p>
    <w:p w14:paraId="4FEF9763" w14:textId="77777777" w:rsidR="00D23725" w:rsidRDefault="00D23725" w:rsidP="008065CE">
      <w:pPr>
        <w:jc w:val="both"/>
        <w:rPr>
          <w:rFonts w:ascii="Arial" w:hAnsi="Arial" w:cs="Arial"/>
          <w:color w:val="7B7B7B" w:themeColor="accent3" w:themeShade="BF"/>
          <w:sz w:val="22"/>
          <w:szCs w:val="22"/>
          <w:lang w:val="en-GB"/>
        </w:rPr>
      </w:pPr>
    </w:p>
    <w:p w14:paraId="3D971B93" w14:textId="5C693C50" w:rsidR="00544127" w:rsidRDefault="00D2372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must also prepare his final report as soon as practicable after completing his duties. The report must be sent to every admitted creditor and every member of the company, and also must be filed with the registrar. The report must be in compliance with the requirements of section 234(3) of the Act. The liquidator may apply the Court for an exemption from the requirement to send his final report to all known creditors or modify the entire provision with regard to the report (s 234 (4) of the Act).</w:t>
      </w:r>
    </w:p>
    <w:p w14:paraId="218F64AB" w14:textId="51A8EE9E" w:rsidR="00D23725" w:rsidRDefault="00D23725" w:rsidP="008065CE">
      <w:pPr>
        <w:jc w:val="both"/>
        <w:rPr>
          <w:rFonts w:ascii="Arial" w:hAnsi="Arial" w:cs="Arial"/>
          <w:color w:val="7B7B7B" w:themeColor="accent3" w:themeShade="BF"/>
          <w:sz w:val="22"/>
          <w:szCs w:val="22"/>
          <w:lang w:val="en-GB"/>
        </w:rPr>
      </w:pPr>
    </w:p>
    <w:p w14:paraId="58D707CD" w14:textId="07F2A954" w:rsidR="00D23725" w:rsidRDefault="00C33DEA"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235 of the Act the liquidator can apply for their release when their appointment ends. The effect of the release is that the liquidator is discharged from all liability in respect of any act or omission in relation to his administration of the company. However, the Court can still make an order under section 254 of the Act against a liquidator notwithstanding his release under section 235 of the Act. </w:t>
      </w:r>
    </w:p>
    <w:p w14:paraId="1DDCF592" w14:textId="703EF0E3" w:rsidR="00C33DEA" w:rsidRDefault="00C33DEA" w:rsidP="008065CE">
      <w:pPr>
        <w:jc w:val="both"/>
        <w:rPr>
          <w:rFonts w:ascii="Arial" w:hAnsi="Arial" w:cs="Arial"/>
          <w:color w:val="7B7B7B" w:themeColor="accent3" w:themeShade="BF"/>
          <w:sz w:val="22"/>
          <w:szCs w:val="22"/>
          <w:lang w:val="en-GB"/>
        </w:rPr>
      </w:pPr>
    </w:p>
    <w:p w14:paraId="39AC1C17" w14:textId="1A011F04" w:rsidR="00C33DEA" w:rsidRPr="007A0F4A" w:rsidRDefault="00C33DEA"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the </w:t>
      </w:r>
      <w:r w:rsidR="003B082D">
        <w:rPr>
          <w:rFonts w:ascii="Arial" w:hAnsi="Arial" w:cs="Arial"/>
          <w:color w:val="7B7B7B" w:themeColor="accent3" w:themeShade="BF"/>
          <w:sz w:val="22"/>
          <w:szCs w:val="22"/>
          <w:lang w:val="en-GB"/>
        </w:rPr>
        <w:t>liquidator</w:t>
      </w:r>
      <w:r>
        <w:rPr>
          <w:rFonts w:ascii="Arial" w:hAnsi="Arial" w:cs="Arial"/>
          <w:color w:val="7B7B7B" w:themeColor="accent3" w:themeShade="BF"/>
          <w:sz w:val="22"/>
          <w:szCs w:val="22"/>
          <w:lang w:val="en-GB"/>
        </w:rPr>
        <w:t xml:space="preserve"> must consider the position on dissolution of the company. Under section 336 of the Act the IR are intended to deal with the dissolution of the company; however the IR do not do so. In practice the </w:t>
      </w:r>
      <w:r w:rsidR="003B082D">
        <w:rPr>
          <w:rFonts w:ascii="Arial" w:hAnsi="Arial" w:cs="Arial"/>
          <w:color w:val="7B7B7B" w:themeColor="accent3" w:themeShade="BF"/>
          <w:sz w:val="22"/>
          <w:szCs w:val="22"/>
          <w:lang w:val="en-GB"/>
        </w:rPr>
        <w:t>liquidator</w:t>
      </w:r>
      <w:r>
        <w:rPr>
          <w:rFonts w:ascii="Arial" w:hAnsi="Arial" w:cs="Arial"/>
          <w:color w:val="7B7B7B" w:themeColor="accent3" w:themeShade="BF"/>
          <w:sz w:val="22"/>
          <w:szCs w:val="22"/>
          <w:lang w:val="en-GB"/>
        </w:rPr>
        <w:t xml:space="preserve"> should write to the Registrar / FSC to request that the company be dissolved. </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 xml:space="preserve">In relation to a voluntary (solvent) liquidation, please set out: (i)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6303A96B" w14:textId="0B59262B" w:rsidR="00DF75F8" w:rsidRDefault="003B082D"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209, division 2 of the </w:t>
      </w:r>
      <w:r w:rsidR="008B274C">
        <w:rPr>
          <w:rFonts w:ascii="Arial" w:hAnsi="Arial" w:cs="Arial"/>
          <w:color w:val="7B7B7B" w:themeColor="accent3" w:themeShade="BF"/>
          <w:sz w:val="22"/>
          <w:szCs w:val="22"/>
          <w:lang w:val="en-GB"/>
        </w:rPr>
        <w:t>Business Companies Act</w:t>
      </w:r>
      <w:r>
        <w:rPr>
          <w:rFonts w:ascii="Arial" w:hAnsi="Arial" w:cs="Arial"/>
          <w:color w:val="7B7B7B" w:themeColor="accent3" w:themeShade="BF"/>
          <w:sz w:val="22"/>
          <w:szCs w:val="22"/>
          <w:lang w:val="en-GB"/>
        </w:rPr>
        <w:t xml:space="preserve"> a voluntary liquidator must be alert to two key 'red flags' of insolvency of the company: (i) if the value of the company's liabilities exceed or will exceed those of its assets, and (ii) if the company is or will be unable to pay its debts as they all due.</w:t>
      </w:r>
    </w:p>
    <w:p w14:paraId="3C0A9A36" w14:textId="7CAABB4C" w:rsidR="008B274C" w:rsidRDefault="008B274C" w:rsidP="008065CE">
      <w:pPr>
        <w:jc w:val="both"/>
        <w:rPr>
          <w:rFonts w:ascii="Arial" w:hAnsi="Arial" w:cs="Arial"/>
          <w:color w:val="7B7B7B" w:themeColor="accent3" w:themeShade="BF"/>
          <w:sz w:val="22"/>
          <w:szCs w:val="22"/>
          <w:lang w:val="en-GB"/>
        </w:rPr>
      </w:pPr>
    </w:p>
    <w:p w14:paraId="3CE045A0" w14:textId="55D210E0" w:rsidR="008B274C" w:rsidRDefault="008B274C"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voluntary liquidator identifies that either criteria is met, he is required under the same provision to immediately send a written notice to the Official Receiver (and to the Financial Services Commission in the event the company so regulated). He must also the call a meeting of the creditors within 21 days of the date of that notice. </w:t>
      </w:r>
    </w:p>
    <w:p w14:paraId="76DE3E35" w14:textId="5A714854" w:rsidR="008B274C" w:rsidRDefault="008B274C" w:rsidP="008065CE">
      <w:pPr>
        <w:jc w:val="both"/>
        <w:rPr>
          <w:rFonts w:ascii="Arial" w:hAnsi="Arial" w:cs="Arial"/>
          <w:color w:val="7B7B7B" w:themeColor="accent3" w:themeShade="BF"/>
          <w:sz w:val="22"/>
          <w:szCs w:val="22"/>
          <w:lang w:val="en-GB"/>
        </w:rPr>
      </w:pPr>
    </w:p>
    <w:p w14:paraId="46F0979B" w14:textId="6BC20D56" w:rsidR="008B274C" w:rsidRPr="008065CE" w:rsidRDefault="008B274C" w:rsidP="008065CE">
      <w:pPr>
        <w:jc w:val="both"/>
        <w:rPr>
          <w:rFonts w:ascii="Arial" w:hAnsi="Arial" w:cs="Arial"/>
          <w:sz w:val="22"/>
          <w:szCs w:val="22"/>
          <w:lang w:val="en-GB"/>
        </w:rPr>
      </w:pPr>
      <w:r>
        <w:rPr>
          <w:rFonts w:ascii="Arial" w:hAnsi="Arial" w:cs="Arial"/>
          <w:color w:val="7B7B7B" w:themeColor="accent3" w:themeShade="BF"/>
          <w:sz w:val="22"/>
          <w:szCs w:val="22"/>
          <w:lang w:val="en-GB"/>
        </w:rPr>
        <w:t>If the voluntary liquidator is not a licenced insolvency practitioner, the Official Receiver may apply to the court for the appointment of himself or another licenced insolvency practitioner as liquidator. As soon as the voluntary liquidator becomes aware that the company is or will be insolvent, the Insolvency</w:t>
      </w:r>
      <w:r w:rsidR="00632E4C">
        <w:rPr>
          <w:rFonts w:ascii="Arial" w:hAnsi="Arial" w:cs="Arial"/>
          <w:color w:val="7B7B7B" w:themeColor="accent3" w:themeShade="BF"/>
          <w:sz w:val="22"/>
          <w:szCs w:val="22"/>
          <w:lang w:val="en-GB"/>
        </w:rPr>
        <w:t xml:space="preserve"> Act will apply. If</w:t>
      </w:r>
      <w:r>
        <w:rPr>
          <w:rFonts w:ascii="Arial" w:hAnsi="Arial" w:cs="Arial"/>
          <w:color w:val="7B7B7B" w:themeColor="accent3" w:themeShade="BF"/>
          <w:sz w:val="22"/>
          <w:szCs w:val="22"/>
          <w:lang w:val="en-GB"/>
        </w:rPr>
        <w:t xml:space="preserve"> the Court is satisfied that the company is insolvent, it will appoint a liquidator (s 210 (1) of the BCA).</w:t>
      </w:r>
    </w:p>
    <w:p w14:paraId="1E8766F5" w14:textId="77777777" w:rsidR="00962045" w:rsidRPr="008065CE" w:rsidRDefault="00962045" w:rsidP="008065CE">
      <w:pPr>
        <w:jc w:val="both"/>
        <w:rPr>
          <w:rFonts w:ascii="Arial" w:hAnsi="Arial" w:cs="Arial"/>
          <w:sz w:val="22"/>
          <w:szCs w:val="22"/>
          <w:shd w:val="clear" w:color="auto" w:fill="FFFFFF"/>
          <w:lang w:val="en-GB"/>
        </w:rPr>
      </w:pP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54440CB3" w:rsidR="00802DB8" w:rsidRDefault="001E2456" w:rsidP="001E245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127(1)(a) of the Insolvency Act the powers of a receiver are as expressly or impliedly set out in the charge or other instruments in terms of which the receiver is appointed. Therefore where the receiver is appointed out of court under a debenture, he would look to that debenture for this powers, and where appointed by the Court he would look to the Order under which he was appointed. </w:t>
      </w:r>
    </w:p>
    <w:p w14:paraId="54DA5B8D" w14:textId="01DF95AA" w:rsidR="001E2456" w:rsidRDefault="001E2456" w:rsidP="001E2456">
      <w:pPr>
        <w:jc w:val="both"/>
        <w:rPr>
          <w:rFonts w:ascii="Arial" w:hAnsi="Arial" w:cs="Arial"/>
          <w:color w:val="7B7B7B" w:themeColor="accent3" w:themeShade="BF"/>
          <w:sz w:val="22"/>
          <w:szCs w:val="22"/>
          <w:lang w:val="en-GB"/>
        </w:rPr>
      </w:pPr>
    </w:p>
    <w:p w14:paraId="797D417E" w14:textId="34AAB4CF" w:rsidR="001E2456" w:rsidRDefault="001E2456" w:rsidP="001E245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that the appointing instrument does not expressly provide for certain powers, which the law regards as necessary for a receiver, section 127(2) of the Insolvency Acts sets out those statutory powers granted to a receiver. </w:t>
      </w:r>
    </w:p>
    <w:p w14:paraId="13E728AB" w14:textId="5A018E4F" w:rsidR="00EC0C6F" w:rsidRDefault="00EC0C6F" w:rsidP="001E2456">
      <w:pPr>
        <w:jc w:val="both"/>
        <w:rPr>
          <w:rFonts w:ascii="Arial" w:hAnsi="Arial" w:cs="Arial"/>
          <w:color w:val="7B7B7B" w:themeColor="accent3" w:themeShade="BF"/>
          <w:sz w:val="22"/>
          <w:szCs w:val="22"/>
          <w:lang w:val="en-GB"/>
        </w:rPr>
      </w:pPr>
    </w:p>
    <w:p w14:paraId="34588E90" w14:textId="6C3CA331" w:rsidR="00EC0C6F" w:rsidRDefault="00EC0C6F" w:rsidP="001E245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receiver is to exercise his powers in compliance with the provisions of s128 of the Insolvency Act. </w:t>
      </w:r>
    </w:p>
    <w:p w14:paraId="4D98AE19" w14:textId="3156774A" w:rsidR="00EC0C6F" w:rsidRDefault="00EC0C6F" w:rsidP="001E2456">
      <w:pPr>
        <w:jc w:val="both"/>
        <w:rPr>
          <w:rFonts w:ascii="Arial" w:hAnsi="Arial" w:cs="Arial"/>
          <w:color w:val="7B7B7B" w:themeColor="accent3" w:themeShade="BF"/>
          <w:sz w:val="22"/>
          <w:szCs w:val="22"/>
          <w:lang w:val="en-GB"/>
        </w:rPr>
      </w:pPr>
    </w:p>
    <w:p w14:paraId="5D6A534E" w14:textId="1C8FFBD1" w:rsidR="001E2456" w:rsidRPr="008065CE" w:rsidRDefault="001E2456" w:rsidP="001E2456">
      <w:pPr>
        <w:jc w:val="both"/>
        <w:rPr>
          <w:rFonts w:ascii="Arial" w:hAnsi="Arial" w:cs="Arial"/>
          <w:sz w:val="22"/>
          <w:szCs w:val="22"/>
          <w:lang w:val="en-GB"/>
        </w:rPr>
      </w:pPr>
      <w:r>
        <w:rPr>
          <w:rFonts w:ascii="Arial" w:hAnsi="Arial" w:cs="Arial"/>
          <w:color w:val="7B7B7B" w:themeColor="accent3" w:themeShade="BF"/>
          <w:sz w:val="22"/>
          <w:szCs w:val="22"/>
          <w:lang w:val="en-GB"/>
        </w:rPr>
        <w:t xml:space="preserve">Particular rules apply to administrative receivers. Under Schedule 1 of the </w:t>
      </w:r>
      <w:r w:rsidR="00EC0C6F">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Act, an administrative receiver is granted </w:t>
      </w:r>
      <w:r w:rsidR="00EC0C6F">
        <w:rPr>
          <w:rFonts w:ascii="Arial" w:hAnsi="Arial" w:cs="Arial"/>
          <w:color w:val="7B7B7B" w:themeColor="accent3" w:themeShade="BF"/>
          <w:sz w:val="22"/>
          <w:szCs w:val="22"/>
          <w:lang w:val="en-GB"/>
        </w:rPr>
        <w:t>particular</w:t>
      </w:r>
      <w:r>
        <w:rPr>
          <w:rFonts w:ascii="Arial" w:hAnsi="Arial" w:cs="Arial"/>
          <w:color w:val="7B7B7B" w:themeColor="accent3" w:themeShade="BF"/>
          <w:sz w:val="22"/>
          <w:szCs w:val="22"/>
          <w:lang w:val="en-GB"/>
        </w:rPr>
        <w:t xml:space="preserve"> (and wide) powers, unless the </w:t>
      </w:r>
      <w:r w:rsidR="00EC0C6F">
        <w:rPr>
          <w:rFonts w:ascii="Arial" w:hAnsi="Arial" w:cs="Arial"/>
          <w:color w:val="7B7B7B" w:themeColor="accent3" w:themeShade="BF"/>
          <w:sz w:val="22"/>
          <w:szCs w:val="22"/>
          <w:lang w:val="en-GB"/>
        </w:rPr>
        <w:t>instruments</w:t>
      </w:r>
      <w:r>
        <w:rPr>
          <w:rFonts w:ascii="Arial" w:hAnsi="Arial" w:cs="Arial"/>
          <w:color w:val="7B7B7B" w:themeColor="accent3" w:themeShade="BF"/>
          <w:sz w:val="22"/>
          <w:szCs w:val="22"/>
          <w:lang w:val="en-GB"/>
        </w:rPr>
        <w:t xml:space="preserve"> under which the administrative receiver was appointed provides otherwise. </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1"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20DADF56" w14:textId="3E457B99" w:rsidR="0060056B" w:rsidRDefault="0060056B"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Maximillian Properties ("MP") should consider the merits of registering the English judgment in the BVI in order to assist with enforcement. The judgement was handed down in England and Wales, which is a jurisdiction to which the 1922 Act extends. Under the 1922 Act MP could have one year from the date of the judgment in which to register it. On the facts given, it appears that the judgment is for a final and conclusive monetary sum, and so that criteria for registration is met. </w:t>
      </w:r>
    </w:p>
    <w:p w14:paraId="0AA37C32" w14:textId="756AA680" w:rsidR="0060056B" w:rsidRDefault="0060056B" w:rsidP="008065CE">
      <w:pPr>
        <w:autoSpaceDE w:val="0"/>
        <w:autoSpaceDN w:val="0"/>
        <w:adjustRightInd w:val="0"/>
        <w:jc w:val="both"/>
        <w:rPr>
          <w:rFonts w:ascii="Arial" w:hAnsi="Arial" w:cs="Arial"/>
          <w:color w:val="7B7B7B" w:themeColor="accent3" w:themeShade="BF"/>
          <w:sz w:val="22"/>
          <w:szCs w:val="22"/>
          <w:lang w:val="en-GB"/>
        </w:rPr>
      </w:pPr>
    </w:p>
    <w:p w14:paraId="1BEECB37" w14:textId="77777777" w:rsidR="0060056B" w:rsidRDefault="0060056B"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3(3) of the 1922 Act sets out certain criteria which may make the judgement incapable of registration, and we would therefore need more information regarding the circumstances of the judgment, in order to confirm whether it is capable of registration. </w:t>
      </w:r>
    </w:p>
    <w:p w14:paraId="082F83B2" w14:textId="77777777" w:rsidR="0060056B" w:rsidRDefault="0060056B" w:rsidP="008065CE">
      <w:pPr>
        <w:autoSpaceDE w:val="0"/>
        <w:autoSpaceDN w:val="0"/>
        <w:adjustRightInd w:val="0"/>
        <w:jc w:val="both"/>
        <w:rPr>
          <w:rFonts w:ascii="Arial" w:hAnsi="Arial" w:cs="Arial"/>
          <w:color w:val="7B7B7B" w:themeColor="accent3" w:themeShade="BF"/>
          <w:sz w:val="22"/>
          <w:szCs w:val="22"/>
          <w:lang w:val="en-GB"/>
        </w:rPr>
      </w:pPr>
    </w:p>
    <w:p w14:paraId="4BEF2929" w14:textId="368E7B2D" w:rsidR="001A007A" w:rsidRDefault="0060056B"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judgment can be registered it can then be enforced without a re-visitation of the merits of the claim by the BVI court, and as if it had been handed down by the BVI court. Various remedies under CPR 45.2 would be available including a charging order, garnishee order, judgment summons, and order for seizure and sale of goods and the appointment of a receiver. </w:t>
      </w:r>
    </w:p>
    <w:p w14:paraId="131834E8" w14:textId="2A47AE43" w:rsidR="0060056B" w:rsidRDefault="0060056B" w:rsidP="008065CE">
      <w:pPr>
        <w:autoSpaceDE w:val="0"/>
        <w:autoSpaceDN w:val="0"/>
        <w:adjustRightInd w:val="0"/>
        <w:jc w:val="both"/>
        <w:rPr>
          <w:rFonts w:ascii="Arial" w:hAnsi="Arial" w:cs="Arial"/>
          <w:color w:val="7B7B7B" w:themeColor="accent3" w:themeShade="BF"/>
          <w:sz w:val="22"/>
          <w:szCs w:val="22"/>
          <w:lang w:val="en-GB"/>
        </w:rPr>
      </w:pPr>
    </w:p>
    <w:p w14:paraId="1AF50940" w14:textId="5572A025" w:rsidR="0060056B" w:rsidRPr="008065CE" w:rsidRDefault="0060056B" w:rsidP="008065C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Another option would be to serve a statutory demand on Harrison Holdings in respect of the outstanding debt. If the demand is not met, Harrison Holdings would be deemed insolvent and MP could </w:t>
      </w:r>
      <w:r w:rsidR="00150ED8">
        <w:rPr>
          <w:rFonts w:ascii="Arial" w:hAnsi="Arial" w:cs="Arial"/>
          <w:color w:val="7B7B7B" w:themeColor="accent3" w:themeShade="BF"/>
          <w:sz w:val="22"/>
          <w:szCs w:val="22"/>
          <w:lang w:val="en-GB"/>
        </w:rPr>
        <w:t>apply</w:t>
      </w:r>
      <w:r>
        <w:rPr>
          <w:rFonts w:ascii="Arial" w:hAnsi="Arial" w:cs="Arial"/>
          <w:color w:val="7B7B7B" w:themeColor="accent3" w:themeShade="BF"/>
          <w:sz w:val="22"/>
          <w:szCs w:val="22"/>
          <w:lang w:val="en-GB"/>
        </w:rPr>
        <w:t xml:space="preserve"> for </w:t>
      </w:r>
      <w:r w:rsidR="00150ED8">
        <w:rPr>
          <w:rFonts w:ascii="Arial" w:hAnsi="Arial" w:cs="Arial"/>
          <w:color w:val="7B7B7B" w:themeColor="accent3" w:themeShade="BF"/>
          <w:sz w:val="22"/>
          <w:szCs w:val="22"/>
          <w:lang w:val="en-GB"/>
        </w:rPr>
        <w:t>a liquidator to be appointed over</w:t>
      </w:r>
      <w:r>
        <w:rPr>
          <w:rFonts w:ascii="Arial" w:hAnsi="Arial" w:cs="Arial"/>
          <w:color w:val="7B7B7B" w:themeColor="accent3" w:themeShade="BF"/>
          <w:sz w:val="22"/>
          <w:szCs w:val="22"/>
          <w:lang w:val="en-GB"/>
        </w:rPr>
        <w:t xml:space="preserve"> the company. </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Pr>
          <w:rFonts w:ascii="Arial" w:hAnsi="Arial" w:cs="Arial"/>
          <w:sz w:val="22"/>
          <w:szCs w:val="22"/>
          <w:lang w:val="en-GB"/>
        </w:rPr>
        <w:t xml:space="preserve">Peralta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Pr>
          <w:rFonts w:ascii="Arial" w:hAnsi="Arial" w:cs="Arial"/>
          <w:sz w:val="22"/>
          <w:szCs w:val="22"/>
          <w:lang w:val="en-GB"/>
        </w:rPr>
        <w:t xml:space="preserve"> and Santiago Limited, a company incorporated in </w:t>
      </w:r>
      <w:r w:rsidR="00BA4849">
        <w:rPr>
          <w:rFonts w:ascii="Arial" w:hAnsi="Arial" w:cs="Arial"/>
          <w:sz w:val="22"/>
          <w:szCs w:val="22"/>
          <w:lang w:val="en-GB"/>
        </w:rPr>
        <w:t>the BVI</w:t>
      </w:r>
      <w:r>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Moskito Island</w:t>
      </w:r>
      <w:r w:rsidR="0026301C">
        <w:rPr>
          <w:rFonts w:ascii="Arial" w:hAnsi="Arial" w:cs="Arial"/>
          <w:sz w:val="22"/>
          <w:szCs w:val="22"/>
          <w:lang w:val="en-GB"/>
        </w:rPr>
        <w:t xml:space="preserve"> in the BVI</w:t>
      </w:r>
      <w:r>
        <w:rPr>
          <w:rFonts w:ascii="Arial" w:hAnsi="Arial" w:cs="Arial"/>
          <w:sz w:val="22"/>
          <w:szCs w:val="22"/>
          <w:lang w:val="en-GB"/>
        </w:rPr>
        <w:t xml:space="preserve">. </w:t>
      </w:r>
      <w:r w:rsidR="00F07A01">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1B3225B1" w:rsidR="002D3473" w:rsidRDefault="002D72A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Peralta should consider the asset position of Santiago. Does Santiago have sufficient assets to pay the debt, a</w:t>
      </w:r>
      <w:r w:rsidR="00150ED8">
        <w:rPr>
          <w:rFonts w:ascii="Arial" w:hAnsi="Arial" w:cs="Arial"/>
          <w:color w:val="7B7B7B" w:themeColor="accent3" w:themeShade="BF"/>
          <w:sz w:val="22"/>
          <w:szCs w:val="22"/>
          <w:lang w:val="en-GB"/>
        </w:rPr>
        <w:t>nd does it have other creditors?</w:t>
      </w:r>
      <w:r>
        <w:rPr>
          <w:rFonts w:ascii="Arial" w:hAnsi="Arial" w:cs="Arial"/>
          <w:color w:val="7B7B7B" w:themeColor="accent3" w:themeShade="BF"/>
          <w:sz w:val="22"/>
          <w:szCs w:val="22"/>
          <w:lang w:val="en-GB"/>
        </w:rPr>
        <w:t xml:space="preserve"> On our facts, Peralta has a claim for breach of the loan agreement against Santiago. One option would be to issue a claim in breach of contract, seek summary judgment and enforce the judgment debt under CPR 45.2, in the usual way. Given that Santiago owns the property, Peralta might consider seeking a charging order over the property. </w:t>
      </w:r>
    </w:p>
    <w:p w14:paraId="790E0AFC" w14:textId="261CDD82" w:rsidR="002D72A2" w:rsidRDefault="002D72A2" w:rsidP="008065CE">
      <w:pPr>
        <w:autoSpaceDE w:val="0"/>
        <w:autoSpaceDN w:val="0"/>
        <w:adjustRightInd w:val="0"/>
        <w:jc w:val="both"/>
        <w:rPr>
          <w:rFonts w:ascii="Arial" w:hAnsi="Arial" w:cs="Arial"/>
          <w:color w:val="7B7B7B" w:themeColor="accent3" w:themeShade="BF"/>
          <w:sz w:val="22"/>
          <w:szCs w:val="22"/>
          <w:lang w:val="en-GB"/>
        </w:rPr>
      </w:pPr>
    </w:p>
    <w:p w14:paraId="0A4999C4" w14:textId="0AB7C30A" w:rsidR="00150ED8" w:rsidRDefault="00150ED8" w:rsidP="00150ED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Peralta would have been well advised to seek a mortgage over the property when making the loan, in which case it would be a secured creditor and entitled to enforce its security in the usual way, outside of any liquidation process.</w:t>
      </w:r>
      <w:r>
        <w:rPr>
          <w:rFonts w:ascii="Arial" w:hAnsi="Arial" w:cs="Arial"/>
          <w:color w:val="7B7B7B" w:themeColor="accent3" w:themeShade="BF"/>
          <w:sz w:val="22"/>
          <w:szCs w:val="22"/>
          <w:lang w:val="en-GB"/>
        </w:rPr>
        <w:t xml:space="preserve"> Alternatively Peralta should have sought the appointment of a receiver in the loan agreement empowered to take control of the property and sell it to repay the debt.</w:t>
      </w:r>
      <w:r>
        <w:rPr>
          <w:rFonts w:ascii="Arial" w:hAnsi="Arial" w:cs="Arial"/>
          <w:color w:val="7B7B7B" w:themeColor="accent3" w:themeShade="BF"/>
          <w:sz w:val="22"/>
          <w:szCs w:val="22"/>
          <w:lang w:val="en-GB"/>
        </w:rPr>
        <w:t xml:space="preserve"> However, no mention is made on our facts of any such security</w:t>
      </w:r>
      <w:r>
        <w:rPr>
          <w:rFonts w:ascii="Arial" w:hAnsi="Arial" w:cs="Arial"/>
          <w:color w:val="7B7B7B" w:themeColor="accent3" w:themeShade="BF"/>
          <w:sz w:val="22"/>
          <w:szCs w:val="22"/>
          <w:lang w:val="en-GB"/>
        </w:rPr>
        <w:t xml:space="preserve"> or receivership option</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3C6A9287" w14:textId="77777777" w:rsidR="00150ED8" w:rsidRDefault="00150ED8" w:rsidP="008065CE">
      <w:pPr>
        <w:autoSpaceDE w:val="0"/>
        <w:autoSpaceDN w:val="0"/>
        <w:adjustRightInd w:val="0"/>
        <w:jc w:val="both"/>
        <w:rPr>
          <w:rFonts w:ascii="Arial" w:hAnsi="Arial" w:cs="Arial"/>
          <w:color w:val="7B7B7B" w:themeColor="accent3" w:themeShade="BF"/>
          <w:sz w:val="22"/>
          <w:szCs w:val="22"/>
          <w:lang w:val="en-GB"/>
        </w:rPr>
      </w:pPr>
    </w:p>
    <w:p w14:paraId="353F52EC" w14:textId="2A263A6B" w:rsidR="002D72A2" w:rsidRDefault="002D72A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option would be for Peralta to </w:t>
      </w:r>
      <w:r w:rsidR="00150ED8">
        <w:rPr>
          <w:rFonts w:ascii="Arial" w:hAnsi="Arial" w:cs="Arial"/>
          <w:color w:val="7B7B7B" w:themeColor="accent3" w:themeShade="BF"/>
          <w:sz w:val="22"/>
          <w:szCs w:val="22"/>
          <w:lang w:val="en-GB"/>
        </w:rPr>
        <w:t xml:space="preserve">apply for </w:t>
      </w:r>
      <w:r>
        <w:rPr>
          <w:rFonts w:ascii="Arial" w:hAnsi="Arial" w:cs="Arial"/>
          <w:color w:val="7B7B7B" w:themeColor="accent3" w:themeShade="BF"/>
          <w:sz w:val="22"/>
          <w:szCs w:val="22"/>
          <w:lang w:val="en-GB"/>
        </w:rPr>
        <w:t xml:space="preserve">Santiago </w:t>
      </w:r>
      <w:r w:rsidR="00150ED8">
        <w:rPr>
          <w:rFonts w:ascii="Arial" w:hAnsi="Arial" w:cs="Arial"/>
          <w:color w:val="7B7B7B" w:themeColor="accent3" w:themeShade="BF"/>
          <w:sz w:val="22"/>
          <w:szCs w:val="22"/>
          <w:lang w:val="en-GB"/>
        </w:rPr>
        <w:t>to be placed into insolvent official liquidation under section 162 of the Insolvency Act a</w:t>
      </w:r>
      <w:r>
        <w:rPr>
          <w:rFonts w:ascii="Arial" w:hAnsi="Arial" w:cs="Arial"/>
          <w:color w:val="7B7B7B" w:themeColor="accent3" w:themeShade="BF"/>
          <w:sz w:val="22"/>
          <w:szCs w:val="22"/>
          <w:lang w:val="en-GB"/>
        </w:rPr>
        <w:t xml:space="preserve">nd to submit an admissible claim in the liquidation. </w:t>
      </w:r>
    </w:p>
    <w:p w14:paraId="574A9828" w14:textId="1F4733D2" w:rsidR="00150ED8" w:rsidRDefault="00150ED8" w:rsidP="008065CE">
      <w:pPr>
        <w:autoSpaceDE w:val="0"/>
        <w:autoSpaceDN w:val="0"/>
        <w:adjustRightInd w:val="0"/>
        <w:jc w:val="both"/>
        <w:rPr>
          <w:rFonts w:ascii="Arial" w:hAnsi="Arial" w:cs="Arial"/>
          <w:color w:val="7B7B7B" w:themeColor="accent3" w:themeShade="BF"/>
          <w:sz w:val="22"/>
          <w:szCs w:val="22"/>
          <w:lang w:val="en-GB"/>
        </w:rPr>
      </w:pPr>
    </w:p>
    <w:p w14:paraId="6D61C60D" w14:textId="4C522277" w:rsidR="002D72A2" w:rsidRDefault="002D72A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the extent that the demand already made does not comprise a valid statutory demand under </w:t>
      </w:r>
      <w:r w:rsidR="00150ED8">
        <w:rPr>
          <w:rFonts w:ascii="Arial" w:hAnsi="Arial" w:cs="Arial"/>
          <w:color w:val="7B7B7B" w:themeColor="accent3" w:themeShade="BF"/>
          <w:sz w:val="22"/>
          <w:szCs w:val="22"/>
          <w:lang w:val="en-GB"/>
        </w:rPr>
        <w:t xml:space="preserve">the Insolvency Act, Peralta should serve a statutory demand on Santiago. Should Santiago fail to pay the demand (or set it aside under sections 156 and 157 of the Insolvency Act) the company will be deemed insolvent. Peralta could then apply for Santiago to be placed into insolvent official liquidation. On our facts it appears that Peralta is an unsecured creditor. It would need to submit an admissible claim the liquidation. Peralta's claim would rank behind preferential claims, and alongside other unsecured creditors to be paid pari passu. Therefore if Santiago has other creditors and no assets other than the </w:t>
      </w:r>
      <w:r w:rsidR="00876295">
        <w:rPr>
          <w:rFonts w:ascii="Arial" w:hAnsi="Arial" w:cs="Arial"/>
          <w:color w:val="7B7B7B" w:themeColor="accent3" w:themeShade="BF"/>
          <w:sz w:val="22"/>
          <w:szCs w:val="22"/>
          <w:lang w:val="en-GB"/>
        </w:rPr>
        <w:t>property</w:t>
      </w:r>
      <w:r w:rsidR="00150ED8">
        <w:rPr>
          <w:rFonts w:ascii="Arial" w:hAnsi="Arial" w:cs="Arial"/>
          <w:color w:val="7B7B7B" w:themeColor="accent3" w:themeShade="BF"/>
          <w:sz w:val="22"/>
          <w:szCs w:val="22"/>
          <w:lang w:val="en-GB"/>
        </w:rPr>
        <w:t xml:space="preserve"> there is a risk the debt could not be recovered in full.</w:t>
      </w:r>
    </w:p>
    <w:p w14:paraId="3C115F27" w14:textId="4EC095BD" w:rsidR="00150ED8" w:rsidRDefault="00150ED8" w:rsidP="008065CE">
      <w:pPr>
        <w:autoSpaceDE w:val="0"/>
        <w:autoSpaceDN w:val="0"/>
        <w:adjustRightInd w:val="0"/>
        <w:jc w:val="both"/>
        <w:rPr>
          <w:rFonts w:ascii="Arial" w:hAnsi="Arial" w:cs="Arial"/>
          <w:color w:val="7B7B7B" w:themeColor="accent3" w:themeShade="BF"/>
          <w:sz w:val="22"/>
          <w:szCs w:val="22"/>
          <w:lang w:val="en-GB"/>
        </w:rPr>
      </w:pPr>
    </w:p>
    <w:p w14:paraId="4D3D645A" w14:textId="4B3BA07D" w:rsidR="00150ED8" w:rsidRDefault="00150ED8"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Peralta might consider engaging in a form of corporate rescue, whether a plan of arrangement, scheme of arrangement or company </w:t>
      </w:r>
      <w:r w:rsidR="00427B22">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arrangement. </w:t>
      </w:r>
      <w:r w:rsidR="00427B22">
        <w:rPr>
          <w:rFonts w:ascii="Arial" w:hAnsi="Arial" w:cs="Arial"/>
          <w:color w:val="7B7B7B" w:themeColor="accent3" w:themeShade="BF"/>
          <w:sz w:val="22"/>
          <w:szCs w:val="22"/>
          <w:lang w:val="en-GB"/>
        </w:rPr>
        <w:t>In order</w:t>
      </w:r>
      <w:r w:rsidR="00876295">
        <w:rPr>
          <w:rFonts w:ascii="Arial" w:hAnsi="Arial" w:cs="Arial"/>
          <w:color w:val="7B7B7B" w:themeColor="accent3" w:themeShade="BF"/>
          <w:sz w:val="22"/>
          <w:szCs w:val="22"/>
          <w:lang w:val="en-GB"/>
        </w:rPr>
        <w:t xml:space="preserve"> for this to work, the company's</w:t>
      </w:r>
      <w:r w:rsidR="00427B22">
        <w:rPr>
          <w:rFonts w:ascii="Arial" w:hAnsi="Arial" w:cs="Arial"/>
          <w:color w:val="7B7B7B" w:themeColor="accent3" w:themeShade="BF"/>
          <w:sz w:val="22"/>
          <w:szCs w:val="22"/>
          <w:lang w:val="en-GB"/>
        </w:rPr>
        <w:t xml:space="preserve"> directors would need to be on board and drive the process. </w:t>
      </w:r>
    </w:p>
    <w:p w14:paraId="7A2F2390" w14:textId="00DA3647" w:rsidR="00150ED8" w:rsidRDefault="00150ED8" w:rsidP="008065CE">
      <w:pPr>
        <w:autoSpaceDE w:val="0"/>
        <w:autoSpaceDN w:val="0"/>
        <w:adjustRightInd w:val="0"/>
        <w:jc w:val="both"/>
        <w:rPr>
          <w:rFonts w:ascii="Arial" w:hAnsi="Arial" w:cs="Arial"/>
          <w:color w:val="7B7B7B" w:themeColor="accent3" w:themeShade="BF"/>
          <w:sz w:val="22"/>
          <w:szCs w:val="22"/>
          <w:lang w:val="en-GB"/>
        </w:rPr>
      </w:pPr>
    </w:p>
    <w:p w14:paraId="4E60EED3" w14:textId="77777777" w:rsidR="00150ED8" w:rsidRDefault="00150ED8" w:rsidP="008065CE">
      <w:pPr>
        <w:autoSpaceDE w:val="0"/>
        <w:autoSpaceDN w:val="0"/>
        <w:adjustRightInd w:val="0"/>
        <w:jc w:val="both"/>
        <w:rPr>
          <w:rFonts w:ascii="Arial" w:hAnsi="Arial" w:cs="Arial"/>
          <w:color w:val="7B7B7B" w:themeColor="accent3" w:themeShade="BF"/>
          <w:sz w:val="22"/>
          <w:szCs w:val="22"/>
          <w:lang w:val="en-GB"/>
        </w:rPr>
      </w:pPr>
    </w:p>
    <w:p w14:paraId="01BF2D3B" w14:textId="77777777" w:rsidR="002D72A2" w:rsidRDefault="002D72A2" w:rsidP="008065CE">
      <w:pPr>
        <w:autoSpaceDE w:val="0"/>
        <w:autoSpaceDN w:val="0"/>
        <w:adjustRightInd w:val="0"/>
        <w:jc w:val="both"/>
        <w:rPr>
          <w:rFonts w:ascii="Arial" w:hAnsi="Arial" w:cs="Arial"/>
          <w:color w:val="7B7B7B" w:themeColor="accent3" w:themeShade="BF"/>
          <w:sz w:val="22"/>
          <w:szCs w:val="22"/>
          <w:lang w:val="en-GB"/>
        </w:rPr>
      </w:pPr>
    </w:p>
    <w:p w14:paraId="2EE142E4" w14:textId="010DB599" w:rsidR="002D72A2" w:rsidRDefault="002D72A2" w:rsidP="008065CE">
      <w:pPr>
        <w:autoSpaceDE w:val="0"/>
        <w:autoSpaceDN w:val="0"/>
        <w:adjustRightInd w:val="0"/>
        <w:jc w:val="both"/>
        <w:rPr>
          <w:rFonts w:ascii="Arial" w:hAnsi="Arial" w:cs="Arial"/>
          <w:color w:val="7B7B7B" w:themeColor="accent3" w:themeShade="BF"/>
          <w:sz w:val="22"/>
          <w:szCs w:val="22"/>
          <w:lang w:val="en-GB"/>
        </w:rPr>
      </w:pPr>
    </w:p>
    <w:p w14:paraId="05FC5A92" w14:textId="77777777" w:rsidR="002D72A2" w:rsidRPr="008065CE" w:rsidRDefault="002D72A2" w:rsidP="008065CE">
      <w:pPr>
        <w:autoSpaceDE w:val="0"/>
        <w:autoSpaceDN w:val="0"/>
        <w:adjustRightInd w:val="0"/>
        <w:jc w:val="both"/>
        <w:rPr>
          <w:rFonts w:ascii="Arial" w:hAnsi="Arial" w:cs="Arial"/>
          <w:sz w:val="22"/>
          <w:szCs w:val="22"/>
          <w:lang w:val="en-GB"/>
        </w:rPr>
      </w:pPr>
    </w:p>
    <w:bookmarkEnd w:id="1"/>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C1F51" w14:textId="77777777" w:rsidR="00EE5C55" w:rsidRDefault="00EE5C55" w:rsidP="00241B44">
      <w:r>
        <w:separator/>
      </w:r>
    </w:p>
  </w:endnote>
  <w:endnote w:type="continuationSeparator" w:id="0">
    <w:p w14:paraId="67B0DFDC" w14:textId="77777777" w:rsidR="00EE5C55" w:rsidRDefault="00EE5C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67DE60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6785C">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1889544E" w14:textId="4C468734" w:rsidR="00241FA3"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802DB8">
      <w:rPr>
        <w:rFonts w:ascii="Arial" w:hAnsi="Arial" w:cs="Arial"/>
        <w:sz w:val="18"/>
        <w:szCs w:val="18"/>
        <w:lang w:val="en-GB"/>
      </w:rPr>
      <w:t>5</w:t>
    </w:r>
    <w:r w:rsidR="002356EA">
      <w:rPr>
        <w:rFonts w:ascii="Arial" w:hAnsi="Arial" w:cs="Arial"/>
        <w:sz w:val="18"/>
        <w:szCs w:val="18"/>
        <w:lang w:val="en-GB"/>
      </w:rPr>
      <w:t>B</w:t>
    </w:r>
    <w:r w:rsidR="00D53719">
      <w:rPr>
        <w:rFonts w:ascii="Arial" w:hAnsi="Arial" w:cs="Arial"/>
        <w:sz w:val="18"/>
        <w:szCs w:val="18"/>
        <w:lang w:val="en-GB"/>
      </w:rPr>
      <w:t>.docx</w:t>
    </w:r>
  </w:p>
  <w:p w14:paraId="48BDA28B" w14:textId="2A0EF92E" w:rsidR="003A641F" w:rsidRPr="00D6785C" w:rsidRDefault="00D6785C" w:rsidP="00D6785C">
    <w:pPr>
      <w:pStyle w:val="DocID"/>
    </w:pPr>
    <w:r>
      <w:fldChar w:fldCharType="begin"/>
    </w:r>
    <w:r>
      <w:instrText xml:space="preserve"> DOCPROPERTY "DocID" </w:instrText>
    </w:r>
    <w:r>
      <w:fldChar w:fldCharType="separate"/>
    </w:r>
    <w:r>
      <w:t>24846232.1 JTURNER.</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4C56" w14:textId="663DE493" w:rsidR="003A641F" w:rsidRPr="00D6785C" w:rsidRDefault="00D6785C" w:rsidP="00D6785C">
    <w:pPr>
      <w:pStyle w:val="DocID"/>
    </w:pPr>
    <w:r>
      <w:fldChar w:fldCharType="begin"/>
    </w:r>
    <w:r>
      <w:instrText xml:space="preserve"> DOCPROPERTY "DocID" </w:instrText>
    </w:r>
    <w:r>
      <w:fldChar w:fldCharType="separate"/>
    </w:r>
    <w:r>
      <w:t>24846232.1 JTURNER.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17CD1" w14:textId="77777777" w:rsidR="00EE5C55" w:rsidRDefault="00EE5C55" w:rsidP="00241B44">
      <w:r>
        <w:separator/>
      </w:r>
    </w:p>
  </w:footnote>
  <w:footnote w:type="continuationSeparator" w:id="0">
    <w:p w14:paraId="4AB3F1C5" w14:textId="77777777" w:rsidR="00EE5C55" w:rsidRDefault="00EE5C5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1290" w14:textId="77777777" w:rsidR="003A641F" w:rsidRDefault="003A6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25F63" w14:textId="77777777" w:rsidR="003A641F" w:rsidRDefault="003A6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8037" w14:textId="77777777" w:rsidR="003A641F" w:rsidRDefault="003A6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E4D21"/>
    <w:multiLevelType w:val="hybridMultilevel"/>
    <w:tmpl w:val="5F2CB736"/>
    <w:lvl w:ilvl="0" w:tplc="64E89E74">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7843E4"/>
    <w:multiLevelType w:val="hybridMultilevel"/>
    <w:tmpl w:val="BB567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3"/>
  </w:num>
  <w:num w:numId="3">
    <w:abstractNumId w:val="7"/>
  </w:num>
  <w:num w:numId="4">
    <w:abstractNumId w:val="11"/>
  </w:num>
  <w:num w:numId="5">
    <w:abstractNumId w:val="2"/>
  </w:num>
  <w:num w:numId="6">
    <w:abstractNumId w:val="8"/>
  </w:num>
  <w:num w:numId="7">
    <w:abstractNumId w:val="12"/>
  </w:num>
  <w:num w:numId="8">
    <w:abstractNumId w:val="19"/>
  </w:num>
  <w:num w:numId="9">
    <w:abstractNumId w:val="10"/>
  </w:num>
  <w:num w:numId="10">
    <w:abstractNumId w:val="9"/>
  </w:num>
  <w:num w:numId="11">
    <w:abstractNumId w:val="0"/>
  </w:num>
  <w:num w:numId="12">
    <w:abstractNumId w:val="17"/>
  </w:num>
  <w:num w:numId="13">
    <w:abstractNumId w:val="21"/>
  </w:num>
  <w:num w:numId="14">
    <w:abstractNumId w:val="4"/>
  </w:num>
  <w:num w:numId="15">
    <w:abstractNumId w:val="14"/>
  </w:num>
  <w:num w:numId="16">
    <w:abstractNumId w:val="3"/>
  </w:num>
  <w:num w:numId="17">
    <w:abstractNumId w:val="5"/>
  </w:num>
  <w:num w:numId="18">
    <w:abstractNumId w:val="18"/>
  </w:num>
  <w:num w:numId="19">
    <w:abstractNumId w:val="6"/>
  </w:num>
  <w:num w:numId="20">
    <w:abstractNumId w:val="13"/>
  </w:num>
  <w:num w:numId="21">
    <w:abstractNumId w:val="22"/>
  </w:num>
  <w:num w:numId="22">
    <w:abstractNumId w:val="1"/>
  </w:num>
  <w:num w:numId="23">
    <w:abstractNumId w:val="16"/>
  </w:num>
  <w:num w:numId="2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045088"/>
    <w:rsid w:val="00007BF3"/>
    <w:rsid w:val="00010BA0"/>
    <w:rsid w:val="00016E59"/>
    <w:rsid w:val="00020557"/>
    <w:rsid w:val="00021FC2"/>
    <w:rsid w:val="000250C7"/>
    <w:rsid w:val="00026F16"/>
    <w:rsid w:val="00037621"/>
    <w:rsid w:val="00044D46"/>
    <w:rsid w:val="00045088"/>
    <w:rsid w:val="00045904"/>
    <w:rsid w:val="000502FD"/>
    <w:rsid w:val="00053BC1"/>
    <w:rsid w:val="00060B3E"/>
    <w:rsid w:val="00065166"/>
    <w:rsid w:val="000725C3"/>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3DE4"/>
    <w:rsid w:val="0010593A"/>
    <w:rsid w:val="0011473D"/>
    <w:rsid w:val="00115C85"/>
    <w:rsid w:val="00123855"/>
    <w:rsid w:val="00126A4D"/>
    <w:rsid w:val="0014171F"/>
    <w:rsid w:val="0014622C"/>
    <w:rsid w:val="00150ED8"/>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5749"/>
    <w:rsid w:val="001B77C3"/>
    <w:rsid w:val="001C45FC"/>
    <w:rsid w:val="001D0469"/>
    <w:rsid w:val="001D29C0"/>
    <w:rsid w:val="001D4862"/>
    <w:rsid w:val="001E2456"/>
    <w:rsid w:val="001E25B9"/>
    <w:rsid w:val="001E49E0"/>
    <w:rsid w:val="001E7B5A"/>
    <w:rsid w:val="001F7412"/>
    <w:rsid w:val="0020090A"/>
    <w:rsid w:val="00202DFE"/>
    <w:rsid w:val="0020725B"/>
    <w:rsid w:val="002110F1"/>
    <w:rsid w:val="00226D26"/>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72A2"/>
    <w:rsid w:val="002E0EEE"/>
    <w:rsid w:val="002F1956"/>
    <w:rsid w:val="002F3440"/>
    <w:rsid w:val="002F75A3"/>
    <w:rsid w:val="00303C2F"/>
    <w:rsid w:val="003125FB"/>
    <w:rsid w:val="003144EF"/>
    <w:rsid w:val="00326292"/>
    <w:rsid w:val="00326415"/>
    <w:rsid w:val="00330937"/>
    <w:rsid w:val="00330F31"/>
    <w:rsid w:val="00334648"/>
    <w:rsid w:val="0033768C"/>
    <w:rsid w:val="00337938"/>
    <w:rsid w:val="00340769"/>
    <w:rsid w:val="00341AA6"/>
    <w:rsid w:val="00347342"/>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A051E"/>
    <w:rsid w:val="003A1405"/>
    <w:rsid w:val="003A641F"/>
    <w:rsid w:val="003B082D"/>
    <w:rsid w:val="003B170F"/>
    <w:rsid w:val="003B3C5F"/>
    <w:rsid w:val="003C4471"/>
    <w:rsid w:val="003D0A6D"/>
    <w:rsid w:val="003D393F"/>
    <w:rsid w:val="003E0B16"/>
    <w:rsid w:val="003E67D1"/>
    <w:rsid w:val="00404329"/>
    <w:rsid w:val="00404E66"/>
    <w:rsid w:val="00405DC1"/>
    <w:rsid w:val="00415F1F"/>
    <w:rsid w:val="0041718C"/>
    <w:rsid w:val="0042108F"/>
    <w:rsid w:val="00427B22"/>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1CB4"/>
    <w:rsid w:val="00516777"/>
    <w:rsid w:val="005177FE"/>
    <w:rsid w:val="00521625"/>
    <w:rsid w:val="0052263B"/>
    <w:rsid w:val="00524728"/>
    <w:rsid w:val="005331CA"/>
    <w:rsid w:val="00537970"/>
    <w:rsid w:val="00540E3A"/>
    <w:rsid w:val="00544127"/>
    <w:rsid w:val="005463A9"/>
    <w:rsid w:val="00553EB2"/>
    <w:rsid w:val="00560534"/>
    <w:rsid w:val="0056391B"/>
    <w:rsid w:val="005650E2"/>
    <w:rsid w:val="00567A51"/>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2BD1"/>
    <w:rsid w:val="005E6076"/>
    <w:rsid w:val="005E7008"/>
    <w:rsid w:val="005F026D"/>
    <w:rsid w:val="005F0775"/>
    <w:rsid w:val="005F2AEA"/>
    <w:rsid w:val="005F2D0B"/>
    <w:rsid w:val="005F4B31"/>
    <w:rsid w:val="0060056B"/>
    <w:rsid w:val="00610388"/>
    <w:rsid w:val="00610AC7"/>
    <w:rsid w:val="00612CA5"/>
    <w:rsid w:val="006153EC"/>
    <w:rsid w:val="00617A39"/>
    <w:rsid w:val="00621A17"/>
    <w:rsid w:val="0062226A"/>
    <w:rsid w:val="00624D86"/>
    <w:rsid w:val="00627CC9"/>
    <w:rsid w:val="00627E7B"/>
    <w:rsid w:val="00630158"/>
    <w:rsid w:val="00630542"/>
    <w:rsid w:val="00632E44"/>
    <w:rsid w:val="00632E4C"/>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A0F4A"/>
    <w:rsid w:val="007A2A33"/>
    <w:rsid w:val="007B5462"/>
    <w:rsid w:val="007B5C89"/>
    <w:rsid w:val="007C1FCC"/>
    <w:rsid w:val="007C6201"/>
    <w:rsid w:val="007D7C92"/>
    <w:rsid w:val="007E1154"/>
    <w:rsid w:val="007E6BA4"/>
    <w:rsid w:val="007F41F8"/>
    <w:rsid w:val="007F659B"/>
    <w:rsid w:val="00802DB8"/>
    <w:rsid w:val="0080454E"/>
    <w:rsid w:val="00804C32"/>
    <w:rsid w:val="00806302"/>
    <w:rsid w:val="008065CE"/>
    <w:rsid w:val="00806ABF"/>
    <w:rsid w:val="00807119"/>
    <w:rsid w:val="00817936"/>
    <w:rsid w:val="0082483F"/>
    <w:rsid w:val="008279C0"/>
    <w:rsid w:val="00843E87"/>
    <w:rsid w:val="00847A92"/>
    <w:rsid w:val="00867701"/>
    <w:rsid w:val="008723F3"/>
    <w:rsid w:val="00875269"/>
    <w:rsid w:val="00876295"/>
    <w:rsid w:val="00876F56"/>
    <w:rsid w:val="00881DE6"/>
    <w:rsid w:val="008837A6"/>
    <w:rsid w:val="0089145D"/>
    <w:rsid w:val="008A4DF2"/>
    <w:rsid w:val="008A6CFE"/>
    <w:rsid w:val="008B274C"/>
    <w:rsid w:val="008B5333"/>
    <w:rsid w:val="008B6223"/>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61D"/>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0545"/>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4849"/>
    <w:rsid w:val="00BB0F2B"/>
    <w:rsid w:val="00BE325E"/>
    <w:rsid w:val="00BE4FF3"/>
    <w:rsid w:val="00BF50F7"/>
    <w:rsid w:val="00C02F29"/>
    <w:rsid w:val="00C17718"/>
    <w:rsid w:val="00C20AFE"/>
    <w:rsid w:val="00C22A25"/>
    <w:rsid w:val="00C23529"/>
    <w:rsid w:val="00C26BB2"/>
    <w:rsid w:val="00C33DEA"/>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4998"/>
    <w:rsid w:val="00CE1035"/>
    <w:rsid w:val="00CE5535"/>
    <w:rsid w:val="00CE62E7"/>
    <w:rsid w:val="00CE6E50"/>
    <w:rsid w:val="00CF2819"/>
    <w:rsid w:val="00CF4F9D"/>
    <w:rsid w:val="00CF70DC"/>
    <w:rsid w:val="00D008AF"/>
    <w:rsid w:val="00D048D5"/>
    <w:rsid w:val="00D148DC"/>
    <w:rsid w:val="00D17FDC"/>
    <w:rsid w:val="00D21D8C"/>
    <w:rsid w:val="00D23725"/>
    <w:rsid w:val="00D52412"/>
    <w:rsid w:val="00D5259E"/>
    <w:rsid w:val="00D53719"/>
    <w:rsid w:val="00D61985"/>
    <w:rsid w:val="00D63EFD"/>
    <w:rsid w:val="00D657A7"/>
    <w:rsid w:val="00D6785C"/>
    <w:rsid w:val="00D7001E"/>
    <w:rsid w:val="00D84752"/>
    <w:rsid w:val="00D86B3B"/>
    <w:rsid w:val="00D8748A"/>
    <w:rsid w:val="00D93196"/>
    <w:rsid w:val="00DA0DC0"/>
    <w:rsid w:val="00DA786B"/>
    <w:rsid w:val="00DB243C"/>
    <w:rsid w:val="00DB482A"/>
    <w:rsid w:val="00DB50FB"/>
    <w:rsid w:val="00DB56F2"/>
    <w:rsid w:val="00DB6EF5"/>
    <w:rsid w:val="00DC3089"/>
    <w:rsid w:val="00DC4420"/>
    <w:rsid w:val="00DD0802"/>
    <w:rsid w:val="00DD0CBB"/>
    <w:rsid w:val="00DD2E11"/>
    <w:rsid w:val="00DE03AF"/>
    <w:rsid w:val="00DE121C"/>
    <w:rsid w:val="00DE16A2"/>
    <w:rsid w:val="00DE6633"/>
    <w:rsid w:val="00DF305A"/>
    <w:rsid w:val="00DF75F8"/>
    <w:rsid w:val="00DF7A3A"/>
    <w:rsid w:val="00E005A7"/>
    <w:rsid w:val="00E00C00"/>
    <w:rsid w:val="00E07C5A"/>
    <w:rsid w:val="00E15BA9"/>
    <w:rsid w:val="00E26E19"/>
    <w:rsid w:val="00E31DF3"/>
    <w:rsid w:val="00E450A4"/>
    <w:rsid w:val="00E45902"/>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0C6F"/>
    <w:rsid w:val="00EC441F"/>
    <w:rsid w:val="00EC4755"/>
    <w:rsid w:val="00ED01A3"/>
    <w:rsid w:val="00ED0BC4"/>
    <w:rsid w:val="00ED447D"/>
    <w:rsid w:val="00EE4971"/>
    <w:rsid w:val="00EE5C55"/>
    <w:rsid w:val="00EE6CB0"/>
    <w:rsid w:val="00EF090E"/>
    <w:rsid w:val="00EF5572"/>
    <w:rsid w:val="00F033DA"/>
    <w:rsid w:val="00F07A01"/>
    <w:rsid w:val="00F13691"/>
    <w:rsid w:val="00F13FB1"/>
    <w:rsid w:val="00F145BF"/>
    <w:rsid w:val="00F27CD8"/>
    <w:rsid w:val="00F30351"/>
    <w:rsid w:val="00F3323E"/>
    <w:rsid w:val="00F341F4"/>
    <w:rsid w:val="00F34F9D"/>
    <w:rsid w:val="00F35CCE"/>
    <w:rsid w:val="00F5524B"/>
    <w:rsid w:val="00F60538"/>
    <w:rsid w:val="00F61DD2"/>
    <w:rsid w:val="00F66AFF"/>
    <w:rsid w:val="00F670C0"/>
    <w:rsid w:val="00F71433"/>
    <w:rsid w:val="00F86D45"/>
    <w:rsid w:val="00F93C42"/>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next w:val="Footer"/>
    <w:link w:val="DocIDChar"/>
    <w:rsid w:val="00D6785C"/>
    <w:rPr>
      <w:rFonts w:ascii="Arial" w:hAnsi="Arial" w:cs="Arial"/>
      <w:color w:val="000000"/>
      <w:sz w:val="16"/>
      <w:szCs w:val="22"/>
      <w:lang w:val="en-GB"/>
    </w:rPr>
  </w:style>
  <w:style w:type="character" w:customStyle="1" w:styleId="DocIDChar">
    <w:name w:val="DocID Char"/>
    <w:basedOn w:val="DefaultParagraphFont"/>
    <w:link w:val="DocID"/>
    <w:rsid w:val="00D6785C"/>
    <w:rPr>
      <w:rFonts w:ascii="Arial" w:eastAsia="Times New Roman" w:hAnsi="Arial" w:cs="Arial"/>
      <w:color w:val="000000"/>
      <w:sz w:val="16"/>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E130-5E64-408F-8A5B-734F088C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Jonathan Turner</cp:lastModifiedBy>
  <cp:revision>2</cp:revision>
  <cp:lastPrinted>2019-08-27T05:42:00Z</cp:lastPrinted>
  <dcterms:created xsi:type="dcterms:W3CDTF">2021-06-17T16:29:00Z</dcterms:created>
  <dcterms:modified xsi:type="dcterms:W3CDTF">2021-06-17T16:29:00Z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1|.|2|&lt;space&gt;|25|.|26|</vt:lpwstr>
  </property>
  <property fmtid="{D5CDD505-2E9C-101B-9397-08002B2CF9AE}" pid="3" name="DocID">
    <vt:lpwstr>24846232.1 JTURNER.</vt:lpwstr>
  </property>
</Properties>
</file>