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2A434" w14:textId="77777777" w:rsidR="004B23A2" w:rsidRPr="007A3213" w:rsidRDefault="00437297" w:rsidP="00524728">
      <w:pPr>
        <w:jc w:val="center"/>
        <w:rPr>
          <w:rFonts w:ascii="Arial" w:hAnsi="Arial" w:cs="Arial"/>
          <w:b/>
          <w:sz w:val="22"/>
          <w:szCs w:val="22"/>
          <w:lang w:val="en-GB"/>
        </w:rPr>
      </w:pPr>
      <w:bookmarkStart w:id="0" w:name="_Hlk40027963"/>
      <w:r w:rsidRPr="007A3213">
        <w:rPr>
          <w:rFonts w:ascii="Arial" w:hAnsi="Arial" w:cs="Arial"/>
          <w:b/>
          <w:noProof/>
          <w:sz w:val="22"/>
          <w:szCs w:val="22"/>
        </w:rPr>
        <w:drawing>
          <wp:inline distT="0" distB="0" distL="0" distR="0" wp14:anchorId="3A6FE28B" wp14:editId="7152B0A8">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7D196814"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13EA7715" w14:textId="77777777" w:rsidR="0011473D" w:rsidRPr="00F1477D" w:rsidRDefault="00C56B61"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51319383" w14:textId="77777777" w:rsidR="002638B0" w:rsidRPr="00F1477D" w:rsidRDefault="00E86A87"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In order to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77777777" w:rsidR="00851A1E" w:rsidRDefault="00851A1E"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w:t>
      </w:r>
      <w:proofErr w:type="gramStart"/>
      <w:r w:rsidRPr="007A3213">
        <w:rPr>
          <w:rFonts w:ascii="Arial" w:hAnsi="Arial" w:cs="Arial"/>
          <w:sz w:val="22"/>
          <w:szCs w:val="22"/>
          <w:lang w:val="en-GB"/>
        </w:rPr>
        <w:t>are</w:t>
      </w:r>
      <w:proofErr w:type="gramEnd"/>
      <w:r w:rsidRPr="007A3213">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1.1</w:t>
      </w:r>
      <w:r w:rsidRPr="007A3213">
        <w:rPr>
          <w:rFonts w:ascii="Arial" w:hAnsi="Arial" w:cs="Arial"/>
          <w:sz w:val="22"/>
          <w:szCs w:val="22"/>
          <w:lang w:val="en-GB"/>
        </w:rPr>
        <w:t xml:space="preserve"> </w:t>
      </w:r>
    </w:p>
    <w:p w14:paraId="5499A1B0" w14:textId="77777777" w:rsidR="00E9597C" w:rsidRPr="007A3213" w:rsidRDefault="00E9597C" w:rsidP="00C55824">
      <w:pPr>
        <w:jc w:val="both"/>
        <w:rPr>
          <w:rFonts w:ascii="Arial" w:hAnsi="Arial" w:cs="Arial"/>
          <w:sz w:val="22"/>
          <w:szCs w:val="22"/>
          <w:lang w:val="en-GB"/>
        </w:rPr>
      </w:pPr>
    </w:p>
    <w:p w14:paraId="24DCC11E" w14:textId="47188DAF" w:rsidR="00E86A87" w:rsidRPr="007A3213" w:rsidRDefault="00780E21" w:rsidP="00C55824">
      <w:pPr>
        <w:jc w:val="both"/>
        <w:rPr>
          <w:rFonts w:ascii="Arial" w:hAnsi="Arial" w:cs="Arial"/>
          <w:sz w:val="22"/>
          <w:szCs w:val="22"/>
          <w:lang w:val="en-GB"/>
        </w:rPr>
      </w:pPr>
      <w:r>
        <w:rPr>
          <w:rFonts w:ascii="Arial" w:hAnsi="Arial" w:cs="Arial"/>
          <w:sz w:val="22"/>
          <w:szCs w:val="22"/>
          <w:lang w:val="en-GB"/>
        </w:rPr>
        <w:t>How are the competences of a preliminary insolvency practitioner defined?</w:t>
      </w:r>
    </w:p>
    <w:p w14:paraId="43E9701E" w14:textId="77777777" w:rsidR="00E86A87" w:rsidRPr="007A3213" w:rsidRDefault="00E86A87" w:rsidP="00C55824">
      <w:pPr>
        <w:jc w:val="both"/>
        <w:rPr>
          <w:rFonts w:ascii="Arial" w:hAnsi="Arial" w:cs="Arial"/>
          <w:sz w:val="22"/>
          <w:szCs w:val="22"/>
          <w:lang w:val="en-GB"/>
        </w:rPr>
      </w:pPr>
    </w:p>
    <w:p w14:paraId="6D7F0F07" w14:textId="1996E8C5"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debtor</w:t>
      </w:r>
      <w:r w:rsidR="00B77BF0" w:rsidRPr="00545969">
        <w:rPr>
          <w:rFonts w:ascii="Arial" w:hAnsi="Arial" w:cs="Arial"/>
          <w:sz w:val="22"/>
          <w:szCs w:val="22"/>
          <w:lang w:val="en-GB"/>
        </w:rPr>
        <w:t>.</w:t>
      </w:r>
    </w:p>
    <w:p w14:paraId="59C13F7D" w14:textId="77777777" w:rsidR="00545969" w:rsidRPr="007A3213" w:rsidRDefault="00545969" w:rsidP="00545969">
      <w:pPr>
        <w:ind w:left="426" w:hanging="284"/>
        <w:rPr>
          <w:rFonts w:ascii="Arial" w:hAnsi="Arial" w:cs="Arial"/>
          <w:sz w:val="22"/>
          <w:szCs w:val="22"/>
          <w:lang w:val="en-GB"/>
        </w:rPr>
      </w:pPr>
    </w:p>
    <w:p w14:paraId="3E708178" w14:textId="3594A312"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creditors’ committee</w:t>
      </w:r>
      <w:r w:rsidR="00B77BF0" w:rsidRPr="00545969">
        <w:rPr>
          <w:rFonts w:ascii="Arial" w:hAnsi="Arial" w:cs="Arial"/>
          <w:sz w:val="22"/>
          <w:szCs w:val="22"/>
          <w:lang w:val="en-GB"/>
        </w:rPr>
        <w:t>.</w:t>
      </w:r>
    </w:p>
    <w:p w14:paraId="4EB3B557" w14:textId="77777777" w:rsidR="00545969" w:rsidRPr="007A3213" w:rsidRDefault="00545969" w:rsidP="00545969">
      <w:pPr>
        <w:ind w:left="426" w:hanging="284"/>
        <w:rPr>
          <w:rFonts w:ascii="Arial" w:hAnsi="Arial" w:cs="Arial"/>
          <w:sz w:val="22"/>
          <w:szCs w:val="22"/>
          <w:lang w:val="en-GB"/>
        </w:rPr>
      </w:pPr>
    </w:p>
    <w:p w14:paraId="7D23B13B" w14:textId="5E3CC0E4"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statute</w:t>
      </w:r>
      <w:r w:rsidR="00B77BF0" w:rsidRPr="00545969">
        <w:rPr>
          <w:rFonts w:ascii="Arial" w:hAnsi="Arial" w:cs="Arial"/>
          <w:sz w:val="22"/>
          <w:szCs w:val="22"/>
          <w:lang w:val="en-GB"/>
        </w:rPr>
        <w:t>.</w:t>
      </w:r>
    </w:p>
    <w:p w14:paraId="4CB8292F" w14:textId="77777777" w:rsidR="00545969" w:rsidRPr="007A3213" w:rsidRDefault="00545969" w:rsidP="00545969">
      <w:pPr>
        <w:ind w:left="426" w:hanging="284"/>
        <w:rPr>
          <w:rFonts w:ascii="Arial" w:hAnsi="Arial" w:cs="Arial"/>
          <w:sz w:val="22"/>
          <w:szCs w:val="22"/>
          <w:lang w:val="en-GB"/>
        </w:rPr>
      </w:pPr>
    </w:p>
    <w:p w14:paraId="5D532010" w14:textId="340366A6" w:rsidR="00E86A87" w:rsidRPr="001F4C77" w:rsidRDefault="004A40BD" w:rsidP="00545969">
      <w:pPr>
        <w:pStyle w:val="ListParagraph"/>
        <w:numPr>
          <w:ilvl w:val="0"/>
          <w:numId w:val="11"/>
        </w:numPr>
        <w:ind w:left="426"/>
        <w:rPr>
          <w:rFonts w:ascii="Arial" w:hAnsi="Arial" w:cs="Arial"/>
          <w:sz w:val="22"/>
          <w:szCs w:val="22"/>
          <w:highlight w:val="yellow"/>
          <w:lang w:val="en-GB"/>
        </w:rPr>
      </w:pPr>
      <w:r w:rsidRPr="001F4C77">
        <w:rPr>
          <w:rFonts w:ascii="Arial" w:hAnsi="Arial" w:cs="Arial"/>
          <w:sz w:val="22"/>
          <w:szCs w:val="22"/>
          <w:highlight w:val="yellow"/>
          <w:lang w:val="en-GB"/>
        </w:rPr>
        <w:t>B</w:t>
      </w:r>
      <w:r w:rsidR="00780E21" w:rsidRPr="001F4C77">
        <w:rPr>
          <w:rFonts w:ascii="Arial" w:hAnsi="Arial" w:cs="Arial"/>
          <w:sz w:val="22"/>
          <w:szCs w:val="22"/>
          <w:highlight w:val="yellow"/>
          <w:lang w:val="en-GB"/>
        </w:rPr>
        <w:t>y court decision</w:t>
      </w:r>
      <w:r w:rsidR="00E86A87" w:rsidRPr="001F4C77">
        <w:rPr>
          <w:rFonts w:ascii="Arial" w:hAnsi="Arial" w:cs="Arial"/>
          <w:sz w:val="22"/>
          <w:szCs w:val="22"/>
          <w:highlight w:val="yellow"/>
          <w:lang w:val="en-GB"/>
        </w:rPr>
        <w:t>.</w:t>
      </w:r>
    </w:p>
    <w:p w14:paraId="5901FAED" w14:textId="47B63A2B" w:rsidR="005B79F4" w:rsidRDefault="005B79F4" w:rsidP="00C55824">
      <w:pPr>
        <w:jc w:val="both"/>
        <w:rPr>
          <w:rFonts w:ascii="Arial" w:hAnsi="Arial" w:cs="Arial"/>
          <w:sz w:val="22"/>
          <w:szCs w:val="22"/>
          <w:lang w:val="en-GB"/>
        </w:rPr>
      </w:pPr>
    </w:p>
    <w:p w14:paraId="3C042C44"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1.2</w:t>
      </w:r>
    </w:p>
    <w:p w14:paraId="07230233" w14:textId="77777777" w:rsidR="00E9597C" w:rsidRPr="007A3213" w:rsidRDefault="00E9597C" w:rsidP="00C55824">
      <w:pPr>
        <w:jc w:val="both"/>
        <w:rPr>
          <w:rFonts w:ascii="Arial" w:hAnsi="Arial" w:cs="Arial"/>
          <w:sz w:val="22"/>
          <w:szCs w:val="22"/>
          <w:lang w:val="en-GB"/>
        </w:rPr>
      </w:pPr>
    </w:p>
    <w:p w14:paraId="65181BAB" w14:textId="347E9896" w:rsidR="00E86A87" w:rsidRPr="007A3213" w:rsidRDefault="00E86A87" w:rsidP="00C55824">
      <w:pPr>
        <w:jc w:val="both"/>
        <w:rPr>
          <w:rFonts w:ascii="Arial" w:hAnsi="Arial" w:cs="Arial"/>
          <w:sz w:val="22"/>
          <w:szCs w:val="22"/>
          <w:lang w:val="en-GB"/>
        </w:rPr>
      </w:pPr>
      <w:r w:rsidRPr="00B77BF0">
        <w:rPr>
          <w:rFonts w:ascii="Arial" w:hAnsi="Arial" w:cs="Arial"/>
          <w:sz w:val="22"/>
          <w:szCs w:val="22"/>
          <w:lang w:val="en-GB"/>
        </w:rPr>
        <w:t>Which of the following securities has an accessory nature?</w:t>
      </w:r>
    </w:p>
    <w:p w14:paraId="68EA515A" w14:textId="77777777" w:rsidR="00E86A87" w:rsidRPr="007A3213" w:rsidRDefault="00E86A87" w:rsidP="00C55824">
      <w:pPr>
        <w:jc w:val="both"/>
        <w:rPr>
          <w:rFonts w:ascii="Arial" w:hAnsi="Arial" w:cs="Arial"/>
          <w:sz w:val="22"/>
          <w:szCs w:val="22"/>
          <w:lang w:val="en-GB"/>
        </w:rPr>
      </w:pPr>
    </w:p>
    <w:p w14:paraId="003FC88F" w14:textId="018636FC" w:rsidR="00E86A87" w:rsidRPr="00174E04" w:rsidRDefault="00E86A87" w:rsidP="00545969">
      <w:pPr>
        <w:pStyle w:val="ListParagraph"/>
        <w:numPr>
          <w:ilvl w:val="0"/>
          <w:numId w:val="13"/>
        </w:numPr>
        <w:ind w:left="426"/>
        <w:rPr>
          <w:rFonts w:ascii="Arial" w:hAnsi="Arial" w:cs="Arial"/>
          <w:sz w:val="22"/>
          <w:szCs w:val="22"/>
          <w:highlight w:val="yellow"/>
          <w:lang w:val="en-GB"/>
        </w:rPr>
      </w:pPr>
      <w:proofErr w:type="spellStart"/>
      <w:r w:rsidRPr="00174E04">
        <w:rPr>
          <w:rFonts w:ascii="Arial" w:hAnsi="Arial" w:cs="Arial"/>
          <w:sz w:val="22"/>
          <w:szCs w:val="22"/>
          <w:highlight w:val="yellow"/>
          <w:lang w:val="en-GB"/>
        </w:rPr>
        <w:t>Surety</w:t>
      </w:r>
      <w:r w:rsidR="00B77BF0" w:rsidRPr="00174E04">
        <w:rPr>
          <w:rFonts w:ascii="Arial" w:hAnsi="Arial" w:cs="Arial"/>
          <w:sz w:val="22"/>
          <w:szCs w:val="22"/>
          <w:highlight w:val="yellow"/>
          <w:lang w:val="en-GB"/>
        </w:rPr>
        <w:t>ship</w:t>
      </w:r>
      <w:proofErr w:type="spellEnd"/>
      <w:r w:rsidR="007D7536" w:rsidRPr="00174E04">
        <w:rPr>
          <w:rFonts w:ascii="Arial" w:hAnsi="Arial" w:cs="Arial"/>
          <w:sz w:val="22"/>
          <w:szCs w:val="22"/>
          <w:highlight w:val="yellow"/>
          <w:lang w:val="en-GB"/>
        </w:rPr>
        <w:t>.</w:t>
      </w:r>
    </w:p>
    <w:p w14:paraId="2D615BBA" w14:textId="77777777" w:rsidR="00545969" w:rsidRPr="00545969" w:rsidRDefault="00545969" w:rsidP="00545969">
      <w:pPr>
        <w:ind w:left="426" w:hanging="284"/>
        <w:rPr>
          <w:rFonts w:ascii="Arial" w:hAnsi="Arial" w:cs="Arial"/>
          <w:sz w:val="22"/>
          <w:szCs w:val="22"/>
          <w:lang w:val="en-GB"/>
        </w:rPr>
      </w:pPr>
    </w:p>
    <w:p w14:paraId="07E5EF1F" w14:textId="62D3F93F" w:rsidR="00E86A87"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Transfer of title by way of security</w:t>
      </w:r>
      <w:r w:rsidR="007D7536" w:rsidRPr="00545969">
        <w:rPr>
          <w:rFonts w:ascii="Arial" w:hAnsi="Arial" w:cs="Arial"/>
          <w:sz w:val="22"/>
          <w:szCs w:val="22"/>
          <w:lang w:val="en-GB"/>
        </w:rPr>
        <w:t>.</w:t>
      </w:r>
    </w:p>
    <w:p w14:paraId="68E96DBD" w14:textId="77777777" w:rsidR="00545969" w:rsidRPr="007A3213" w:rsidRDefault="00545969" w:rsidP="00545969">
      <w:pPr>
        <w:ind w:left="426" w:hanging="284"/>
        <w:rPr>
          <w:rFonts w:ascii="Arial" w:hAnsi="Arial" w:cs="Arial"/>
          <w:sz w:val="22"/>
          <w:szCs w:val="22"/>
          <w:lang w:val="en-GB"/>
        </w:rPr>
      </w:pPr>
    </w:p>
    <w:p w14:paraId="1B132140" w14:textId="33F02BCA" w:rsidR="00E86A87" w:rsidRPr="00545969" w:rsidRDefault="00E86A87"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Mortgage (</w:t>
      </w:r>
      <w:r w:rsidRPr="00545969">
        <w:rPr>
          <w:rFonts w:ascii="Arial" w:hAnsi="Arial" w:cs="Arial"/>
          <w:i/>
          <w:sz w:val="22"/>
          <w:szCs w:val="22"/>
          <w:lang w:val="en-GB"/>
        </w:rPr>
        <w:t>Grundschuld</w:t>
      </w:r>
      <w:bookmarkStart w:id="1" w:name="_GoBack"/>
      <w:bookmarkEnd w:id="1"/>
      <w:r w:rsidRPr="00545969">
        <w:rPr>
          <w:rFonts w:ascii="Arial" w:hAnsi="Arial" w:cs="Arial"/>
          <w:sz w:val="22"/>
          <w:szCs w:val="22"/>
          <w:lang w:val="en-GB"/>
        </w:rPr>
        <w:t>)</w:t>
      </w:r>
      <w:r w:rsidR="00B77BF0" w:rsidRPr="00545969">
        <w:rPr>
          <w:rFonts w:ascii="Arial" w:hAnsi="Arial" w:cs="Arial"/>
          <w:sz w:val="22"/>
          <w:szCs w:val="22"/>
          <w:lang w:val="en-GB"/>
        </w:rPr>
        <w:t>.</w:t>
      </w:r>
    </w:p>
    <w:p w14:paraId="22503824" w14:textId="77777777" w:rsidR="00545969" w:rsidRDefault="00545969" w:rsidP="00545969">
      <w:pPr>
        <w:ind w:left="426" w:hanging="284"/>
        <w:rPr>
          <w:rFonts w:ascii="Arial" w:hAnsi="Arial" w:cs="Arial"/>
          <w:sz w:val="22"/>
          <w:szCs w:val="22"/>
          <w:lang w:val="en-GB"/>
        </w:rPr>
      </w:pPr>
    </w:p>
    <w:p w14:paraId="7F8513DC" w14:textId="155525E8" w:rsidR="00B77BF0"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Retention of tile.</w:t>
      </w:r>
    </w:p>
    <w:p w14:paraId="0562A2CB" w14:textId="77777777" w:rsidR="00B77BF0" w:rsidRDefault="00B77BF0" w:rsidP="00663E6F">
      <w:pPr>
        <w:ind w:left="284" w:hanging="284"/>
        <w:rPr>
          <w:rFonts w:ascii="Arial" w:hAnsi="Arial" w:cs="Arial"/>
          <w:sz w:val="22"/>
          <w:szCs w:val="22"/>
          <w:lang w:val="en-GB"/>
        </w:rPr>
      </w:pPr>
    </w:p>
    <w:p w14:paraId="43AD8493"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1.3</w:t>
      </w:r>
    </w:p>
    <w:p w14:paraId="72C3E1E7" w14:textId="77777777" w:rsidR="00E9597C" w:rsidRPr="007A3213" w:rsidRDefault="00E9597C" w:rsidP="00C55824">
      <w:pPr>
        <w:jc w:val="both"/>
        <w:rPr>
          <w:rFonts w:ascii="Arial" w:hAnsi="Arial" w:cs="Arial"/>
          <w:sz w:val="22"/>
          <w:szCs w:val="22"/>
          <w:lang w:val="en-GB"/>
        </w:rPr>
      </w:pPr>
    </w:p>
    <w:p w14:paraId="5FBE4756" w14:textId="2AFBBA23" w:rsidR="00E86A87" w:rsidRPr="007A3213" w:rsidRDefault="00EC62B8" w:rsidP="00E86A87">
      <w:pPr>
        <w:ind w:left="720" w:hanging="720"/>
        <w:rPr>
          <w:rFonts w:ascii="Arial" w:hAnsi="Arial" w:cs="Arial"/>
          <w:sz w:val="22"/>
          <w:szCs w:val="22"/>
          <w:lang w:val="en-GB"/>
        </w:rPr>
      </w:pPr>
      <w:r>
        <w:rPr>
          <w:rFonts w:ascii="Arial" w:hAnsi="Arial" w:cs="Arial"/>
          <w:sz w:val="22"/>
          <w:szCs w:val="22"/>
          <w:lang w:val="en-GB"/>
        </w:rPr>
        <w:t>C</w:t>
      </w:r>
      <w:r w:rsidR="003D7817">
        <w:rPr>
          <w:rFonts w:ascii="Arial" w:hAnsi="Arial" w:cs="Arial"/>
          <w:sz w:val="22"/>
          <w:szCs w:val="22"/>
          <w:lang w:val="en-GB"/>
        </w:rPr>
        <w:t>reditor</w:t>
      </w:r>
      <w:r>
        <w:rPr>
          <w:rFonts w:ascii="Arial" w:hAnsi="Arial" w:cs="Arial"/>
          <w:sz w:val="22"/>
          <w:szCs w:val="22"/>
          <w:lang w:val="en-GB"/>
        </w:rPr>
        <w:t>s who wish</w:t>
      </w:r>
      <w:r w:rsidR="003D7817">
        <w:rPr>
          <w:rFonts w:ascii="Arial" w:hAnsi="Arial" w:cs="Arial"/>
          <w:sz w:val="22"/>
          <w:szCs w:val="22"/>
          <w:lang w:val="en-GB"/>
        </w:rPr>
        <w:t xml:space="preserve"> to participate in the insolvency proceedings must file their claims with</w:t>
      </w:r>
    </w:p>
    <w:p w14:paraId="21C3A827" w14:textId="77777777" w:rsidR="00E86A87" w:rsidRPr="007A3213" w:rsidRDefault="00E86A87" w:rsidP="00C55824">
      <w:pPr>
        <w:jc w:val="both"/>
        <w:rPr>
          <w:rFonts w:ascii="Arial" w:hAnsi="Arial" w:cs="Arial"/>
          <w:sz w:val="22"/>
          <w:szCs w:val="22"/>
          <w:lang w:val="en-GB"/>
        </w:rPr>
      </w:pPr>
    </w:p>
    <w:p w14:paraId="6A16A7F2" w14:textId="3AC4F3A8" w:rsidR="00E86A87" w:rsidRPr="00545969" w:rsidRDefault="004A40BD" w:rsidP="00545969">
      <w:pPr>
        <w:pStyle w:val="ListParagraph"/>
        <w:numPr>
          <w:ilvl w:val="0"/>
          <w:numId w:val="15"/>
        </w:numPr>
        <w:ind w:left="426"/>
        <w:rPr>
          <w:rFonts w:ascii="Arial" w:hAnsi="Arial" w:cs="Arial"/>
          <w:i/>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committee</w:t>
      </w:r>
      <w:r w:rsidR="007D7536" w:rsidRPr="00545969">
        <w:rPr>
          <w:rFonts w:ascii="Arial" w:hAnsi="Arial" w:cs="Arial"/>
          <w:i/>
          <w:sz w:val="22"/>
          <w:szCs w:val="22"/>
          <w:lang w:val="en-GB"/>
        </w:rPr>
        <w:t>.</w:t>
      </w:r>
    </w:p>
    <w:p w14:paraId="16224086" w14:textId="77777777" w:rsidR="00545969" w:rsidRPr="007A3213" w:rsidRDefault="00545969" w:rsidP="00545969">
      <w:pPr>
        <w:ind w:left="426" w:hanging="284"/>
        <w:rPr>
          <w:rFonts w:ascii="Arial" w:hAnsi="Arial" w:cs="Arial"/>
          <w:sz w:val="22"/>
          <w:szCs w:val="22"/>
          <w:lang w:val="en-GB"/>
        </w:rPr>
      </w:pPr>
    </w:p>
    <w:p w14:paraId="0235EF92" w14:textId="6FE3E141"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meeting.</w:t>
      </w:r>
    </w:p>
    <w:p w14:paraId="3EAFEE1E" w14:textId="77777777" w:rsidR="00545969" w:rsidRPr="007A3213" w:rsidRDefault="00545969" w:rsidP="00545969">
      <w:pPr>
        <w:ind w:left="426" w:hanging="284"/>
        <w:rPr>
          <w:rFonts w:ascii="Arial" w:hAnsi="Arial" w:cs="Arial"/>
          <w:sz w:val="22"/>
          <w:szCs w:val="22"/>
          <w:lang w:val="en-GB"/>
        </w:rPr>
      </w:pPr>
    </w:p>
    <w:p w14:paraId="6A3462CB" w14:textId="0E3E620F" w:rsidR="00E86A87" w:rsidRPr="00747F9F" w:rsidRDefault="004A40BD" w:rsidP="00545969">
      <w:pPr>
        <w:pStyle w:val="ListParagraph"/>
        <w:numPr>
          <w:ilvl w:val="0"/>
          <w:numId w:val="15"/>
        </w:numPr>
        <w:ind w:left="426"/>
        <w:rPr>
          <w:rFonts w:ascii="Arial" w:hAnsi="Arial" w:cs="Arial"/>
          <w:sz w:val="22"/>
          <w:szCs w:val="22"/>
          <w:highlight w:val="yellow"/>
          <w:lang w:val="en-GB"/>
        </w:rPr>
      </w:pPr>
      <w:r w:rsidRPr="00747F9F">
        <w:rPr>
          <w:rFonts w:ascii="Arial" w:hAnsi="Arial" w:cs="Arial"/>
          <w:sz w:val="22"/>
          <w:szCs w:val="22"/>
          <w:highlight w:val="yellow"/>
          <w:lang w:val="en-GB"/>
        </w:rPr>
        <w:t>Th</w:t>
      </w:r>
      <w:r w:rsidR="003D7817" w:rsidRPr="00747F9F">
        <w:rPr>
          <w:rFonts w:ascii="Arial" w:hAnsi="Arial" w:cs="Arial"/>
          <w:sz w:val="22"/>
          <w:szCs w:val="22"/>
          <w:highlight w:val="yellow"/>
          <w:lang w:val="en-GB"/>
        </w:rPr>
        <w:t>e insolvency practitioner.</w:t>
      </w:r>
    </w:p>
    <w:p w14:paraId="2E1F1433" w14:textId="77777777" w:rsidR="00545969" w:rsidRPr="00545969" w:rsidRDefault="00545969" w:rsidP="00545969">
      <w:pPr>
        <w:ind w:left="426" w:hanging="284"/>
        <w:rPr>
          <w:rFonts w:ascii="Arial" w:hAnsi="Arial" w:cs="Arial"/>
          <w:sz w:val="22"/>
          <w:szCs w:val="22"/>
          <w:lang w:val="en-GB"/>
        </w:rPr>
      </w:pPr>
    </w:p>
    <w:p w14:paraId="76BEECC6" w14:textId="2440968E"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court.</w:t>
      </w:r>
    </w:p>
    <w:p w14:paraId="158E4F69" w14:textId="4B40B1B1" w:rsidR="00DB50FB" w:rsidRDefault="00DB50FB" w:rsidP="00C55824">
      <w:pPr>
        <w:jc w:val="both"/>
        <w:rPr>
          <w:rFonts w:ascii="Arial" w:hAnsi="Arial" w:cs="Arial"/>
          <w:sz w:val="22"/>
          <w:szCs w:val="22"/>
          <w:lang w:val="en-GB"/>
        </w:rPr>
      </w:pPr>
    </w:p>
    <w:p w14:paraId="0BEDAA12" w14:textId="37A2350E" w:rsidR="00BF0162" w:rsidRDefault="00BF0162" w:rsidP="00C55824">
      <w:pPr>
        <w:jc w:val="both"/>
        <w:rPr>
          <w:rFonts w:ascii="Arial" w:hAnsi="Arial" w:cs="Arial"/>
          <w:sz w:val="22"/>
          <w:szCs w:val="22"/>
          <w:lang w:val="en-GB"/>
        </w:rPr>
      </w:pPr>
    </w:p>
    <w:p w14:paraId="64DA1C9F" w14:textId="1E88E4FE" w:rsidR="00BF0162" w:rsidRDefault="00BF0162" w:rsidP="00C55824">
      <w:pPr>
        <w:jc w:val="both"/>
        <w:rPr>
          <w:rFonts w:ascii="Arial" w:hAnsi="Arial" w:cs="Arial"/>
          <w:sz w:val="22"/>
          <w:szCs w:val="22"/>
          <w:lang w:val="en-GB"/>
        </w:rPr>
      </w:pPr>
    </w:p>
    <w:p w14:paraId="04C5A6F7" w14:textId="2DA2F82C" w:rsidR="00BF0162" w:rsidRDefault="00BF0162" w:rsidP="00C55824">
      <w:pPr>
        <w:jc w:val="both"/>
        <w:rPr>
          <w:rFonts w:ascii="Arial" w:hAnsi="Arial" w:cs="Arial"/>
          <w:sz w:val="22"/>
          <w:szCs w:val="22"/>
          <w:lang w:val="en-GB"/>
        </w:rPr>
      </w:pPr>
    </w:p>
    <w:p w14:paraId="60176A6D" w14:textId="7D5ACB82" w:rsidR="00BF0162" w:rsidRDefault="00BF0162" w:rsidP="00C55824">
      <w:pPr>
        <w:jc w:val="both"/>
        <w:rPr>
          <w:rFonts w:ascii="Arial" w:hAnsi="Arial" w:cs="Arial"/>
          <w:sz w:val="22"/>
          <w:szCs w:val="22"/>
          <w:lang w:val="en-GB"/>
        </w:rPr>
      </w:pPr>
    </w:p>
    <w:p w14:paraId="1F3E3A5B" w14:textId="31517FEA" w:rsidR="00BF0162" w:rsidRDefault="00BF0162" w:rsidP="00C55824">
      <w:pPr>
        <w:jc w:val="both"/>
        <w:rPr>
          <w:rFonts w:ascii="Arial" w:hAnsi="Arial" w:cs="Arial"/>
          <w:sz w:val="22"/>
          <w:szCs w:val="22"/>
          <w:lang w:val="en-GB"/>
        </w:rPr>
      </w:pPr>
    </w:p>
    <w:p w14:paraId="1EA4F918" w14:textId="77777777" w:rsidR="00BF0162" w:rsidRDefault="00BF0162" w:rsidP="00C55824">
      <w:pPr>
        <w:jc w:val="both"/>
        <w:rPr>
          <w:rFonts w:ascii="Arial" w:hAnsi="Arial" w:cs="Arial"/>
          <w:sz w:val="22"/>
          <w:szCs w:val="22"/>
          <w:lang w:val="en-GB"/>
        </w:rPr>
      </w:pPr>
    </w:p>
    <w:p w14:paraId="0F891CC7" w14:textId="6DB071C9"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1.4</w:t>
      </w:r>
      <w:r w:rsidRPr="007A3213">
        <w:rPr>
          <w:rFonts w:ascii="Arial" w:hAnsi="Arial" w:cs="Arial"/>
          <w:sz w:val="22"/>
          <w:szCs w:val="22"/>
          <w:lang w:val="en-GB"/>
        </w:rPr>
        <w:t xml:space="preserve"> </w:t>
      </w:r>
    </w:p>
    <w:p w14:paraId="1A21C986" w14:textId="77777777" w:rsidR="00E9597C" w:rsidRPr="007A3213" w:rsidRDefault="00E9597C" w:rsidP="00C55824">
      <w:pPr>
        <w:jc w:val="both"/>
        <w:rPr>
          <w:rFonts w:ascii="Arial" w:hAnsi="Arial" w:cs="Arial"/>
          <w:sz w:val="22"/>
          <w:szCs w:val="22"/>
          <w:lang w:val="en-GB"/>
        </w:rPr>
      </w:pPr>
    </w:p>
    <w:p w14:paraId="1D3CDB3F" w14:textId="13F9952D" w:rsidR="00E86A87" w:rsidRPr="007A3213" w:rsidRDefault="00B23E79" w:rsidP="00E86A87">
      <w:pPr>
        <w:ind w:left="720" w:hanging="720"/>
        <w:rPr>
          <w:rFonts w:ascii="Arial" w:hAnsi="Arial" w:cs="Arial"/>
          <w:sz w:val="22"/>
          <w:szCs w:val="22"/>
          <w:lang w:val="en-GB"/>
        </w:rPr>
      </w:pPr>
      <w:r>
        <w:rPr>
          <w:rFonts w:ascii="Arial" w:hAnsi="Arial" w:cs="Arial"/>
          <w:sz w:val="22"/>
          <w:szCs w:val="22"/>
          <w:lang w:val="en-GB"/>
        </w:rPr>
        <w:t>Who has the duty to file for insolvency proceedings?</w:t>
      </w:r>
    </w:p>
    <w:p w14:paraId="42B3B0E4" w14:textId="77777777" w:rsidR="00E86A87" w:rsidRPr="007A3213" w:rsidRDefault="00E86A87" w:rsidP="00C55824">
      <w:pPr>
        <w:jc w:val="both"/>
        <w:rPr>
          <w:rFonts w:ascii="Arial" w:hAnsi="Arial" w:cs="Arial"/>
          <w:sz w:val="22"/>
          <w:szCs w:val="22"/>
          <w:lang w:val="en-GB"/>
        </w:rPr>
      </w:pPr>
    </w:p>
    <w:p w14:paraId="0295ECBB" w14:textId="7799BF2B" w:rsidR="00E86A87" w:rsidRPr="00696C5E" w:rsidRDefault="00B23E79" w:rsidP="00BF0162">
      <w:pPr>
        <w:pStyle w:val="ListParagraph"/>
        <w:numPr>
          <w:ilvl w:val="0"/>
          <w:numId w:val="17"/>
        </w:numPr>
        <w:ind w:left="426"/>
        <w:rPr>
          <w:rFonts w:ascii="Arial" w:hAnsi="Arial" w:cs="Arial"/>
          <w:sz w:val="22"/>
          <w:szCs w:val="22"/>
          <w:highlight w:val="yellow"/>
          <w:lang w:val="en-GB"/>
        </w:rPr>
      </w:pPr>
      <w:r w:rsidRPr="00696C5E">
        <w:rPr>
          <w:rFonts w:ascii="Arial" w:hAnsi="Arial" w:cs="Arial"/>
          <w:sz w:val="22"/>
          <w:szCs w:val="22"/>
          <w:highlight w:val="yellow"/>
          <w:lang w:val="en-GB"/>
        </w:rPr>
        <w:t>The directors of a Limited Liability Company (</w:t>
      </w:r>
      <w:r w:rsidRPr="00696C5E">
        <w:rPr>
          <w:rFonts w:ascii="Arial" w:hAnsi="Arial" w:cs="Arial"/>
          <w:i/>
          <w:sz w:val="22"/>
          <w:szCs w:val="22"/>
          <w:highlight w:val="yellow"/>
          <w:lang w:val="en-GB"/>
        </w:rPr>
        <w:t>GmbH</w:t>
      </w:r>
      <w:r w:rsidRPr="00696C5E">
        <w:rPr>
          <w:rFonts w:ascii="Arial" w:hAnsi="Arial" w:cs="Arial"/>
          <w:sz w:val="22"/>
          <w:szCs w:val="22"/>
          <w:highlight w:val="yellow"/>
          <w:lang w:val="en-GB"/>
        </w:rPr>
        <w:t>)</w:t>
      </w:r>
      <w:r w:rsidR="007D7536" w:rsidRPr="00696C5E">
        <w:rPr>
          <w:rFonts w:ascii="Arial" w:hAnsi="Arial" w:cs="Arial"/>
          <w:sz w:val="22"/>
          <w:szCs w:val="22"/>
          <w:highlight w:val="yellow"/>
          <w:lang w:val="en-GB"/>
        </w:rPr>
        <w:t>.</w:t>
      </w:r>
    </w:p>
    <w:p w14:paraId="68519DF6" w14:textId="77777777" w:rsidR="00BF0162" w:rsidRPr="00545969" w:rsidRDefault="00BF0162" w:rsidP="00BF0162">
      <w:pPr>
        <w:ind w:left="426" w:hanging="284"/>
        <w:rPr>
          <w:rFonts w:ascii="Arial" w:hAnsi="Arial" w:cs="Arial"/>
          <w:sz w:val="22"/>
          <w:szCs w:val="22"/>
          <w:lang w:val="en-GB"/>
        </w:rPr>
      </w:pPr>
    </w:p>
    <w:p w14:paraId="4CA76380" w14:textId="6300000E" w:rsidR="00E86A87" w:rsidRPr="00696C5E" w:rsidRDefault="00B23E79" w:rsidP="00BF0162">
      <w:pPr>
        <w:pStyle w:val="ListParagraph"/>
        <w:numPr>
          <w:ilvl w:val="0"/>
          <w:numId w:val="17"/>
        </w:numPr>
        <w:ind w:left="426"/>
        <w:rPr>
          <w:rFonts w:ascii="Arial" w:hAnsi="Arial" w:cs="Arial"/>
          <w:sz w:val="22"/>
          <w:szCs w:val="22"/>
          <w:lang w:val="en-GB"/>
        </w:rPr>
      </w:pPr>
      <w:r w:rsidRPr="00696C5E">
        <w:rPr>
          <w:rFonts w:ascii="Arial" w:hAnsi="Arial" w:cs="Arial"/>
          <w:sz w:val="22"/>
          <w:szCs w:val="22"/>
          <w:lang w:val="en-GB"/>
        </w:rPr>
        <w:t>All debtors.</w:t>
      </w:r>
    </w:p>
    <w:p w14:paraId="2BA727C5" w14:textId="77777777" w:rsidR="00BF0162" w:rsidRPr="007A3213" w:rsidRDefault="00BF0162" w:rsidP="00BF0162">
      <w:pPr>
        <w:ind w:left="426" w:hanging="284"/>
        <w:rPr>
          <w:rFonts w:ascii="Arial" w:hAnsi="Arial" w:cs="Arial"/>
          <w:sz w:val="22"/>
          <w:szCs w:val="22"/>
          <w:lang w:val="en-GB"/>
        </w:rPr>
      </w:pPr>
    </w:p>
    <w:p w14:paraId="4CA10DBA" w14:textId="4F4C4ED8" w:rsidR="00E86A87" w:rsidRPr="00696C5E" w:rsidRDefault="00B23E79" w:rsidP="00BF0162">
      <w:pPr>
        <w:pStyle w:val="ListParagraph"/>
        <w:numPr>
          <w:ilvl w:val="0"/>
          <w:numId w:val="17"/>
        </w:numPr>
        <w:ind w:left="426"/>
        <w:rPr>
          <w:rFonts w:ascii="Arial" w:hAnsi="Arial" w:cs="Arial"/>
          <w:sz w:val="22"/>
          <w:szCs w:val="22"/>
          <w:lang w:val="en-GB"/>
        </w:rPr>
      </w:pPr>
      <w:r w:rsidRPr="00696C5E">
        <w:rPr>
          <w:rFonts w:ascii="Arial" w:hAnsi="Arial" w:cs="Arial"/>
          <w:sz w:val="22"/>
          <w:szCs w:val="22"/>
          <w:lang w:val="en-GB"/>
        </w:rPr>
        <w:t>Legal persons only</w:t>
      </w:r>
      <w:r w:rsidR="007D7536" w:rsidRPr="00696C5E">
        <w:rPr>
          <w:rFonts w:ascii="Arial" w:hAnsi="Arial" w:cs="Arial"/>
          <w:sz w:val="22"/>
          <w:szCs w:val="22"/>
          <w:lang w:val="en-GB"/>
        </w:rPr>
        <w:t>.</w:t>
      </w:r>
    </w:p>
    <w:p w14:paraId="075C2F38" w14:textId="77777777" w:rsidR="00BF0162" w:rsidRPr="007A3213" w:rsidRDefault="00BF0162" w:rsidP="00BF0162">
      <w:pPr>
        <w:ind w:left="426" w:hanging="284"/>
        <w:rPr>
          <w:rFonts w:ascii="Arial" w:hAnsi="Arial" w:cs="Arial"/>
          <w:sz w:val="22"/>
          <w:szCs w:val="22"/>
          <w:lang w:val="en-GB"/>
        </w:rPr>
      </w:pPr>
    </w:p>
    <w:p w14:paraId="59987C73" w14:textId="37CD4CA8" w:rsidR="00E86A87" w:rsidRPr="00BF0162" w:rsidRDefault="009B3F83"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Entrepreneurs</w:t>
      </w:r>
      <w:r w:rsidR="00B23E79" w:rsidRPr="00BF0162">
        <w:rPr>
          <w:rFonts w:ascii="Arial" w:hAnsi="Arial" w:cs="Arial"/>
          <w:sz w:val="22"/>
          <w:szCs w:val="22"/>
          <w:lang w:val="en-GB"/>
        </w:rPr>
        <w:t xml:space="preserve"> only</w:t>
      </w:r>
      <w:r w:rsidR="007D7536" w:rsidRPr="00BF0162">
        <w:rPr>
          <w:rFonts w:ascii="Arial" w:hAnsi="Arial" w:cs="Arial"/>
          <w:sz w:val="22"/>
          <w:szCs w:val="22"/>
          <w:lang w:val="en-GB"/>
        </w:rPr>
        <w:t>.</w:t>
      </w:r>
    </w:p>
    <w:p w14:paraId="6DEE8E43" w14:textId="29234886" w:rsidR="0027702F" w:rsidRPr="0027702F" w:rsidRDefault="0027702F" w:rsidP="00663E6F">
      <w:pPr>
        <w:ind w:left="284" w:hanging="284"/>
        <w:rPr>
          <w:rFonts w:ascii="Arial" w:hAnsi="Arial" w:cs="Arial"/>
          <w:color w:val="FF0000"/>
          <w:sz w:val="22"/>
          <w:szCs w:val="22"/>
          <w:lang w:val="en-GB"/>
        </w:rPr>
      </w:pPr>
    </w:p>
    <w:p w14:paraId="5D3053AA" w14:textId="77777777" w:rsidR="00E9597C" w:rsidRPr="007A3213" w:rsidRDefault="00E9597C" w:rsidP="0020090A">
      <w:pPr>
        <w:keepNext/>
        <w:jc w:val="both"/>
        <w:rPr>
          <w:rFonts w:ascii="Arial" w:hAnsi="Arial" w:cs="Arial"/>
          <w:b/>
          <w:bCs/>
          <w:sz w:val="22"/>
          <w:szCs w:val="22"/>
          <w:lang w:val="en-GB"/>
        </w:rPr>
      </w:pPr>
      <w:r w:rsidRPr="007A3213">
        <w:rPr>
          <w:rFonts w:ascii="Arial" w:hAnsi="Arial" w:cs="Arial"/>
          <w:b/>
          <w:bCs/>
          <w:sz w:val="22"/>
          <w:szCs w:val="22"/>
          <w:lang w:val="en-GB"/>
        </w:rPr>
        <w:t xml:space="preserve">Question 1.5 </w:t>
      </w:r>
    </w:p>
    <w:p w14:paraId="22067AD3" w14:textId="77777777" w:rsidR="00E9597C" w:rsidRPr="007A3213" w:rsidRDefault="00E9597C" w:rsidP="0020090A">
      <w:pPr>
        <w:keepNext/>
        <w:jc w:val="both"/>
        <w:rPr>
          <w:rFonts w:ascii="Arial" w:hAnsi="Arial" w:cs="Arial"/>
          <w:b/>
          <w:bCs/>
          <w:sz w:val="22"/>
          <w:szCs w:val="22"/>
          <w:lang w:val="en-GB"/>
        </w:rPr>
      </w:pPr>
    </w:p>
    <w:p w14:paraId="6DA2B0DD" w14:textId="5BF13BE1" w:rsidR="00E86A87" w:rsidRPr="007A3213" w:rsidRDefault="003939F8" w:rsidP="003939F8">
      <w:pPr>
        <w:rPr>
          <w:rFonts w:ascii="Arial" w:hAnsi="Arial" w:cs="Arial"/>
          <w:sz w:val="22"/>
          <w:szCs w:val="22"/>
          <w:lang w:val="en-GB"/>
        </w:rPr>
      </w:pPr>
      <w:r>
        <w:rPr>
          <w:rFonts w:ascii="Arial" w:hAnsi="Arial" w:cs="Arial"/>
          <w:sz w:val="22"/>
          <w:szCs w:val="22"/>
          <w:lang w:val="en-GB"/>
        </w:rPr>
        <w:t xml:space="preserve">Wage claims of employees stemming from the period prior to the opening of insolvency proceedings </w:t>
      </w:r>
    </w:p>
    <w:p w14:paraId="156801AD" w14:textId="77777777" w:rsidR="005B79F4" w:rsidRPr="007A3213" w:rsidRDefault="005B79F4" w:rsidP="00C55824">
      <w:pPr>
        <w:autoSpaceDE w:val="0"/>
        <w:autoSpaceDN w:val="0"/>
        <w:adjustRightInd w:val="0"/>
        <w:jc w:val="both"/>
        <w:rPr>
          <w:rFonts w:ascii="Arial" w:hAnsi="Arial" w:cs="Arial"/>
          <w:sz w:val="22"/>
          <w:szCs w:val="22"/>
          <w:lang w:val="en-GB"/>
        </w:rPr>
      </w:pPr>
    </w:p>
    <w:p w14:paraId="52151932" w14:textId="23C01345"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E</w:t>
      </w:r>
      <w:r w:rsidR="003939F8" w:rsidRPr="00BF0162">
        <w:rPr>
          <w:rFonts w:ascii="Arial" w:hAnsi="Arial" w:cs="Arial"/>
          <w:sz w:val="22"/>
          <w:szCs w:val="22"/>
        </w:rPr>
        <w:t>njoy super-priority even ahead of secured creditors.</w:t>
      </w:r>
    </w:p>
    <w:p w14:paraId="005C0D8B" w14:textId="77777777" w:rsidR="00BF0162" w:rsidRPr="003939F8" w:rsidRDefault="00BF0162" w:rsidP="00BF0162">
      <w:pPr>
        <w:ind w:left="426" w:hanging="284"/>
        <w:rPr>
          <w:rFonts w:ascii="Arial" w:hAnsi="Arial" w:cs="Arial"/>
          <w:sz w:val="22"/>
          <w:szCs w:val="22"/>
        </w:rPr>
      </w:pPr>
    </w:p>
    <w:p w14:paraId="2594995F" w14:textId="6E8EA0F5" w:rsidR="00D42F29"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Q</w:t>
      </w:r>
      <w:r w:rsidR="003939F8" w:rsidRPr="00BF0162">
        <w:rPr>
          <w:rFonts w:ascii="Arial" w:hAnsi="Arial" w:cs="Arial"/>
          <w:sz w:val="22"/>
          <w:szCs w:val="22"/>
        </w:rPr>
        <w:t>ualify as expenses of the proceedings (liabilities of the estate)</w:t>
      </w:r>
      <w:r w:rsidRPr="00BF0162">
        <w:rPr>
          <w:rFonts w:ascii="Arial" w:hAnsi="Arial" w:cs="Arial"/>
          <w:sz w:val="22"/>
          <w:szCs w:val="22"/>
        </w:rPr>
        <w:t>.</w:t>
      </w:r>
    </w:p>
    <w:p w14:paraId="613DE2A5" w14:textId="77777777" w:rsidR="00BF0162" w:rsidRPr="003939F8" w:rsidRDefault="00BF0162" w:rsidP="00BF0162">
      <w:pPr>
        <w:ind w:left="426" w:hanging="284"/>
        <w:rPr>
          <w:rFonts w:ascii="Arial" w:hAnsi="Arial" w:cs="Arial"/>
          <w:sz w:val="22"/>
          <w:szCs w:val="22"/>
        </w:rPr>
      </w:pPr>
    </w:p>
    <w:p w14:paraId="50CC91A6" w14:textId="4E7D53A4" w:rsidR="00E86A87" w:rsidRPr="008E6676" w:rsidRDefault="004A40BD" w:rsidP="00BF0162">
      <w:pPr>
        <w:pStyle w:val="ListParagraph"/>
        <w:numPr>
          <w:ilvl w:val="0"/>
          <w:numId w:val="19"/>
        </w:numPr>
        <w:ind w:left="426"/>
        <w:rPr>
          <w:rFonts w:ascii="Arial" w:hAnsi="Arial" w:cs="Arial"/>
          <w:sz w:val="22"/>
          <w:szCs w:val="22"/>
          <w:highlight w:val="yellow"/>
        </w:rPr>
      </w:pPr>
      <w:r w:rsidRPr="008E6676">
        <w:rPr>
          <w:rFonts w:ascii="Arial" w:hAnsi="Arial" w:cs="Arial"/>
          <w:sz w:val="22"/>
          <w:szCs w:val="22"/>
          <w:highlight w:val="yellow"/>
        </w:rPr>
        <w:t>R</w:t>
      </w:r>
      <w:r w:rsidR="003939F8" w:rsidRPr="008E6676">
        <w:rPr>
          <w:rFonts w:ascii="Arial" w:hAnsi="Arial" w:cs="Arial"/>
          <w:sz w:val="22"/>
          <w:szCs w:val="22"/>
          <w:highlight w:val="yellow"/>
        </w:rPr>
        <w:t>ank as claims of ordinary creditors.</w:t>
      </w:r>
    </w:p>
    <w:p w14:paraId="37A2AED3" w14:textId="77777777" w:rsidR="00BF0162" w:rsidRPr="00545969" w:rsidRDefault="00BF0162" w:rsidP="00BF0162">
      <w:pPr>
        <w:ind w:left="426" w:hanging="284"/>
        <w:rPr>
          <w:rFonts w:ascii="Arial" w:hAnsi="Arial" w:cs="Arial"/>
          <w:sz w:val="22"/>
          <w:szCs w:val="22"/>
        </w:rPr>
      </w:pPr>
    </w:p>
    <w:p w14:paraId="52FC79BA" w14:textId="5E91D8CF"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C</w:t>
      </w:r>
      <w:r w:rsidR="00B4760A" w:rsidRPr="00BF0162">
        <w:rPr>
          <w:rFonts w:ascii="Arial" w:hAnsi="Arial" w:cs="Arial"/>
          <w:sz w:val="22"/>
          <w:szCs w:val="22"/>
        </w:rPr>
        <w:t>annot be recognized</w:t>
      </w:r>
      <w:r w:rsidR="003939F8" w:rsidRPr="00BF0162">
        <w:rPr>
          <w:rFonts w:ascii="Arial" w:hAnsi="Arial" w:cs="Arial"/>
          <w:sz w:val="22"/>
          <w:szCs w:val="22"/>
        </w:rPr>
        <w:t xml:space="preserve"> in insolvency proceedings at all</w:t>
      </w:r>
      <w:r w:rsidR="00E676A0" w:rsidRPr="00BF0162">
        <w:rPr>
          <w:rFonts w:ascii="Arial" w:hAnsi="Arial" w:cs="Arial"/>
          <w:sz w:val="22"/>
          <w:szCs w:val="22"/>
        </w:rPr>
        <w:t>.</w:t>
      </w:r>
    </w:p>
    <w:p w14:paraId="09D25F3F" w14:textId="37ADC186" w:rsidR="0027702F" w:rsidRPr="001B45E6" w:rsidRDefault="0027702F" w:rsidP="00663E6F">
      <w:pPr>
        <w:ind w:left="284" w:hanging="284"/>
        <w:rPr>
          <w:rFonts w:ascii="Arial" w:hAnsi="Arial" w:cs="Arial"/>
          <w:color w:val="FF0000"/>
          <w:sz w:val="22"/>
          <w:szCs w:val="22"/>
        </w:rPr>
      </w:pPr>
    </w:p>
    <w:p w14:paraId="57F96ECF" w14:textId="77777777" w:rsidR="00E9597C" w:rsidRPr="007A3213" w:rsidRDefault="00E9597C" w:rsidP="00C55824">
      <w:pPr>
        <w:autoSpaceDE w:val="0"/>
        <w:autoSpaceDN w:val="0"/>
        <w:adjustRightInd w:val="0"/>
        <w:jc w:val="both"/>
        <w:rPr>
          <w:rFonts w:ascii="Arial" w:hAnsi="Arial" w:cs="Arial"/>
          <w:sz w:val="22"/>
          <w:szCs w:val="22"/>
          <w:lang w:val="en-GB"/>
        </w:rPr>
      </w:pPr>
      <w:r w:rsidRPr="007A3213">
        <w:rPr>
          <w:rFonts w:ascii="Arial" w:hAnsi="Arial" w:cs="Arial"/>
          <w:b/>
          <w:bCs/>
          <w:sz w:val="22"/>
          <w:szCs w:val="22"/>
          <w:lang w:val="en-GB"/>
        </w:rPr>
        <w:t>Question 1.6</w:t>
      </w:r>
      <w:r w:rsidRPr="007A3213">
        <w:rPr>
          <w:rFonts w:ascii="Arial" w:hAnsi="Arial" w:cs="Arial"/>
          <w:sz w:val="22"/>
          <w:szCs w:val="22"/>
          <w:lang w:val="en-GB"/>
        </w:rPr>
        <w:t xml:space="preserve"> </w:t>
      </w:r>
    </w:p>
    <w:p w14:paraId="171CD99D" w14:textId="77777777" w:rsidR="00E9597C" w:rsidRPr="007A3213" w:rsidRDefault="00E9597C" w:rsidP="00C55824">
      <w:pPr>
        <w:autoSpaceDE w:val="0"/>
        <w:autoSpaceDN w:val="0"/>
        <w:adjustRightInd w:val="0"/>
        <w:jc w:val="both"/>
        <w:rPr>
          <w:rFonts w:ascii="Arial" w:hAnsi="Arial" w:cs="Arial"/>
          <w:sz w:val="22"/>
          <w:szCs w:val="22"/>
          <w:lang w:val="en-GB"/>
        </w:rPr>
      </w:pPr>
    </w:p>
    <w:p w14:paraId="48D50A6A" w14:textId="23173CFE" w:rsidR="00E86A87" w:rsidRPr="007A3213" w:rsidRDefault="00797096" w:rsidP="00E86A87">
      <w:pPr>
        <w:rPr>
          <w:rFonts w:ascii="Arial" w:hAnsi="Arial" w:cs="Arial"/>
          <w:sz w:val="22"/>
          <w:szCs w:val="22"/>
          <w:lang w:val="en-GB"/>
        </w:rPr>
      </w:pPr>
      <w:r>
        <w:rPr>
          <w:rFonts w:ascii="Arial" w:hAnsi="Arial" w:cs="Arial"/>
          <w:sz w:val="22"/>
          <w:szCs w:val="22"/>
          <w:lang w:val="en-GB"/>
        </w:rPr>
        <w:t xml:space="preserve">Who </w:t>
      </w:r>
      <w:r w:rsidR="00EA5988">
        <w:rPr>
          <w:rFonts w:ascii="Arial" w:hAnsi="Arial" w:cs="Arial"/>
          <w:sz w:val="22"/>
          <w:szCs w:val="22"/>
          <w:lang w:val="en-GB"/>
        </w:rPr>
        <w:t xml:space="preserve">of the following </w:t>
      </w:r>
      <w:r>
        <w:rPr>
          <w:rFonts w:ascii="Arial" w:hAnsi="Arial" w:cs="Arial"/>
          <w:sz w:val="22"/>
          <w:szCs w:val="22"/>
          <w:lang w:val="en-GB"/>
        </w:rPr>
        <w:t>is entitled to submit an insolvency (restructuring) plan?</w:t>
      </w:r>
    </w:p>
    <w:p w14:paraId="2FFD6F0F" w14:textId="77777777" w:rsidR="00E86A87" w:rsidRPr="007A3213" w:rsidRDefault="00E86A87" w:rsidP="00C55824">
      <w:pPr>
        <w:autoSpaceDE w:val="0"/>
        <w:autoSpaceDN w:val="0"/>
        <w:adjustRightInd w:val="0"/>
        <w:jc w:val="both"/>
        <w:rPr>
          <w:rFonts w:ascii="Arial" w:hAnsi="Arial" w:cs="Arial"/>
          <w:sz w:val="22"/>
          <w:szCs w:val="22"/>
          <w:lang w:val="en-GB"/>
        </w:rPr>
      </w:pPr>
    </w:p>
    <w:p w14:paraId="289A512A" w14:textId="65DE738C"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Every creditor</w:t>
      </w:r>
      <w:r w:rsidR="00E676A0" w:rsidRPr="00BF0162">
        <w:rPr>
          <w:rFonts w:ascii="Arial" w:hAnsi="Arial" w:cs="Arial"/>
          <w:sz w:val="22"/>
          <w:szCs w:val="22"/>
          <w:lang w:val="en-GB"/>
        </w:rPr>
        <w:t>.</w:t>
      </w:r>
    </w:p>
    <w:p w14:paraId="470D66EE" w14:textId="77777777" w:rsidR="00BF0162" w:rsidRPr="007A3213" w:rsidRDefault="00BF0162" w:rsidP="00BF0162">
      <w:pPr>
        <w:ind w:left="426" w:hanging="284"/>
        <w:rPr>
          <w:rFonts w:ascii="Arial" w:hAnsi="Arial" w:cs="Arial"/>
          <w:sz w:val="22"/>
          <w:szCs w:val="22"/>
          <w:lang w:val="en-GB"/>
        </w:rPr>
      </w:pPr>
    </w:p>
    <w:p w14:paraId="4328935F" w14:textId="501E0F28" w:rsidR="00E86A87" w:rsidRPr="00055A99" w:rsidRDefault="00797096" w:rsidP="00BF0162">
      <w:pPr>
        <w:pStyle w:val="ListParagraph"/>
        <w:numPr>
          <w:ilvl w:val="0"/>
          <w:numId w:val="24"/>
        </w:numPr>
        <w:ind w:left="426"/>
        <w:rPr>
          <w:rFonts w:ascii="Arial" w:hAnsi="Arial" w:cs="Arial"/>
          <w:sz w:val="22"/>
          <w:szCs w:val="22"/>
          <w:highlight w:val="yellow"/>
          <w:lang w:val="en-GB"/>
        </w:rPr>
      </w:pPr>
      <w:r w:rsidRPr="00055A99">
        <w:rPr>
          <w:rFonts w:ascii="Arial" w:hAnsi="Arial" w:cs="Arial"/>
          <w:sz w:val="22"/>
          <w:szCs w:val="22"/>
          <w:highlight w:val="yellow"/>
          <w:lang w:val="en-GB"/>
        </w:rPr>
        <w:t>The debtor</w:t>
      </w:r>
      <w:r w:rsidR="00E676A0" w:rsidRPr="00055A99">
        <w:rPr>
          <w:rFonts w:ascii="Arial" w:hAnsi="Arial" w:cs="Arial"/>
          <w:sz w:val="22"/>
          <w:szCs w:val="22"/>
          <w:highlight w:val="yellow"/>
          <w:lang w:val="en-GB"/>
        </w:rPr>
        <w:t>.</w:t>
      </w:r>
    </w:p>
    <w:p w14:paraId="7A1763A1" w14:textId="77777777" w:rsidR="00BF0162" w:rsidRPr="00545969" w:rsidRDefault="00BF0162" w:rsidP="00BF0162">
      <w:pPr>
        <w:ind w:left="426" w:hanging="284"/>
        <w:rPr>
          <w:rFonts w:ascii="Arial" w:hAnsi="Arial" w:cs="Arial"/>
          <w:sz w:val="22"/>
          <w:szCs w:val="22"/>
          <w:lang w:val="en-GB"/>
        </w:rPr>
      </w:pPr>
    </w:p>
    <w:p w14:paraId="06AA788F" w14:textId="02144C0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w:t>
      </w:r>
      <w:r w:rsidR="00E86A87" w:rsidRPr="00BF0162">
        <w:rPr>
          <w:rFonts w:ascii="Arial" w:hAnsi="Arial" w:cs="Arial"/>
          <w:sz w:val="22"/>
          <w:szCs w:val="22"/>
          <w:lang w:val="en-GB"/>
        </w:rPr>
        <w:t>ourt</w:t>
      </w:r>
      <w:r w:rsidR="00E676A0" w:rsidRPr="00BF0162">
        <w:rPr>
          <w:rFonts w:ascii="Arial" w:hAnsi="Arial" w:cs="Arial"/>
          <w:sz w:val="22"/>
          <w:szCs w:val="22"/>
          <w:lang w:val="en-GB"/>
        </w:rPr>
        <w:t>.</w:t>
      </w:r>
    </w:p>
    <w:p w14:paraId="7653A46E" w14:textId="77777777" w:rsidR="00BF0162" w:rsidRPr="007A3213" w:rsidRDefault="00BF0162" w:rsidP="00BF0162">
      <w:pPr>
        <w:ind w:left="426" w:hanging="284"/>
        <w:rPr>
          <w:rFonts w:ascii="Arial" w:hAnsi="Arial" w:cs="Arial"/>
          <w:sz w:val="22"/>
          <w:szCs w:val="22"/>
          <w:lang w:val="en-GB"/>
        </w:rPr>
      </w:pPr>
    </w:p>
    <w:p w14:paraId="54DFBFA5" w14:textId="6DA74CB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creditors’ committee</w:t>
      </w:r>
      <w:r w:rsidR="00E676A0" w:rsidRPr="00BF0162">
        <w:rPr>
          <w:rFonts w:ascii="Arial" w:hAnsi="Arial" w:cs="Arial"/>
          <w:sz w:val="22"/>
          <w:szCs w:val="22"/>
          <w:lang w:val="en-GB"/>
        </w:rPr>
        <w:t>.</w:t>
      </w:r>
    </w:p>
    <w:p w14:paraId="2A06C205" w14:textId="3AE3BFA2" w:rsidR="0027702F" w:rsidRPr="0027702F" w:rsidRDefault="0027702F" w:rsidP="00663E6F">
      <w:pPr>
        <w:ind w:left="284" w:hanging="284"/>
        <w:rPr>
          <w:rFonts w:ascii="Arial" w:hAnsi="Arial" w:cs="Arial"/>
          <w:color w:val="FF0000"/>
          <w:sz w:val="22"/>
          <w:szCs w:val="22"/>
          <w:lang w:val="en-GB"/>
        </w:rPr>
      </w:pPr>
    </w:p>
    <w:p w14:paraId="5F89F161"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1.7</w:t>
      </w:r>
      <w:r w:rsidRPr="007A3213">
        <w:rPr>
          <w:rFonts w:ascii="Arial" w:hAnsi="Arial" w:cs="Arial"/>
          <w:sz w:val="22"/>
          <w:szCs w:val="22"/>
          <w:lang w:val="en-GB"/>
        </w:rPr>
        <w:t xml:space="preserve"> </w:t>
      </w:r>
    </w:p>
    <w:p w14:paraId="49FE038F" w14:textId="77777777" w:rsidR="00E9597C" w:rsidRPr="007A3213" w:rsidRDefault="00E9597C" w:rsidP="00C55824">
      <w:pPr>
        <w:jc w:val="both"/>
        <w:rPr>
          <w:rFonts w:ascii="Arial" w:hAnsi="Arial" w:cs="Arial"/>
          <w:sz w:val="22"/>
          <w:szCs w:val="22"/>
          <w:lang w:val="en-GB"/>
        </w:rPr>
      </w:pPr>
    </w:p>
    <w:p w14:paraId="30DB5F50" w14:textId="3869123D" w:rsidR="00E86A87" w:rsidRPr="007A3213" w:rsidRDefault="00E86A87" w:rsidP="004E1B0F">
      <w:pPr>
        <w:rPr>
          <w:rFonts w:ascii="Arial" w:hAnsi="Arial" w:cs="Arial"/>
          <w:sz w:val="22"/>
          <w:szCs w:val="22"/>
          <w:lang w:val="en-GB"/>
        </w:rPr>
      </w:pPr>
      <w:r w:rsidRPr="004E1B0F">
        <w:rPr>
          <w:rFonts w:ascii="Arial" w:hAnsi="Arial" w:cs="Arial"/>
          <w:sz w:val="22"/>
          <w:szCs w:val="22"/>
          <w:lang w:val="en-GB"/>
        </w:rPr>
        <w:t xml:space="preserve">Which </w:t>
      </w:r>
      <w:r w:rsidR="00E676A0" w:rsidRPr="004E1B0F">
        <w:rPr>
          <w:rFonts w:ascii="Arial" w:hAnsi="Arial" w:cs="Arial"/>
          <w:sz w:val="22"/>
          <w:szCs w:val="22"/>
          <w:lang w:val="en-GB"/>
        </w:rPr>
        <w:t xml:space="preserve">of the following </w:t>
      </w:r>
      <w:r w:rsidR="004E1B0F" w:rsidRPr="004E1B0F">
        <w:rPr>
          <w:rFonts w:ascii="Arial" w:hAnsi="Arial" w:cs="Arial"/>
          <w:sz w:val="22"/>
          <w:szCs w:val="22"/>
          <w:lang w:val="en-GB"/>
        </w:rPr>
        <w:t>circumstances</w:t>
      </w:r>
      <w:r w:rsidRPr="004E1B0F">
        <w:rPr>
          <w:rFonts w:ascii="Arial" w:hAnsi="Arial" w:cs="Arial"/>
          <w:sz w:val="22"/>
          <w:szCs w:val="22"/>
          <w:lang w:val="en-GB"/>
        </w:rPr>
        <w:t xml:space="preserve"> </w:t>
      </w:r>
      <w:r w:rsidR="004E1B0F" w:rsidRPr="004E1B0F">
        <w:rPr>
          <w:rFonts w:ascii="Arial" w:hAnsi="Arial" w:cs="Arial"/>
          <w:b/>
          <w:bCs/>
          <w:sz w:val="22"/>
          <w:szCs w:val="22"/>
          <w:lang w:val="en-GB"/>
        </w:rPr>
        <w:t>is</w:t>
      </w:r>
      <w:r w:rsidRPr="004E1B0F">
        <w:rPr>
          <w:rFonts w:ascii="Arial" w:hAnsi="Arial" w:cs="Arial"/>
          <w:b/>
          <w:bCs/>
          <w:sz w:val="22"/>
          <w:szCs w:val="22"/>
          <w:lang w:val="en-GB"/>
        </w:rPr>
        <w:t xml:space="preserve"> not</w:t>
      </w:r>
      <w:r w:rsidRPr="004E1B0F">
        <w:rPr>
          <w:rFonts w:ascii="Arial" w:hAnsi="Arial" w:cs="Arial"/>
          <w:sz w:val="22"/>
          <w:szCs w:val="22"/>
          <w:lang w:val="en-GB"/>
        </w:rPr>
        <w:t xml:space="preserve"> </w:t>
      </w:r>
      <w:r w:rsidR="004E1B0F" w:rsidRPr="004E1B0F">
        <w:rPr>
          <w:rFonts w:ascii="Arial" w:hAnsi="Arial" w:cs="Arial"/>
          <w:sz w:val="22"/>
          <w:szCs w:val="22"/>
          <w:lang w:val="en-GB"/>
        </w:rPr>
        <w:t>relevant for the local jurisdiction of an insolvency court</w:t>
      </w:r>
      <w:r w:rsidR="00767CF5">
        <w:rPr>
          <w:rFonts w:ascii="Arial" w:hAnsi="Arial" w:cs="Arial"/>
          <w:sz w:val="22"/>
          <w:szCs w:val="22"/>
          <w:lang w:val="en-GB"/>
        </w:rPr>
        <w:t xml:space="preserve"> (</w:t>
      </w:r>
      <w:r w:rsidR="00767CF5" w:rsidRPr="00767CF5">
        <w:rPr>
          <w:rFonts w:ascii="Arial" w:hAnsi="Arial" w:cs="Arial"/>
          <w:i/>
          <w:sz w:val="22"/>
          <w:szCs w:val="22"/>
          <w:lang w:val="en-GB"/>
        </w:rPr>
        <w:t>Amtsgericht</w:t>
      </w:r>
      <w:r w:rsidR="00767CF5">
        <w:rPr>
          <w:rFonts w:ascii="Arial" w:hAnsi="Arial" w:cs="Arial"/>
          <w:sz w:val="22"/>
          <w:szCs w:val="22"/>
          <w:lang w:val="en-GB"/>
        </w:rPr>
        <w:t>)</w:t>
      </w:r>
      <w:r w:rsidRPr="004E1B0F">
        <w:rPr>
          <w:rFonts w:ascii="Arial" w:hAnsi="Arial" w:cs="Arial"/>
          <w:sz w:val="22"/>
          <w:szCs w:val="22"/>
          <w:lang w:val="en-GB"/>
        </w:rPr>
        <w:t>?</w:t>
      </w:r>
      <w:r w:rsidRPr="007A3213">
        <w:rPr>
          <w:rFonts w:ascii="Arial" w:hAnsi="Arial" w:cs="Arial"/>
          <w:sz w:val="22"/>
          <w:szCs w:val="22"/>
          <w:lang w:val="en-GB"/>
        </w:rPr>
        <w:t xml:space="preserve"> </w:t>
      </w:r>
    </w:p>
    <w:p w14:paraId="6AE45C26" w14:textId="77777777" w:rsidR="005B79F4" w:rsidRPr="007A3213" w:rsidRDefault="005B79F4" w:rsidP="00C55824">
      <w:pPr>
        <w:jc w:val="both"/>
        <w:rPr>
          <w:rFonts w:ascii="Arial" w:eastAsiaTheme="minorHAnsi" w:hAnsi="Arial" w:cs="Arial"/>
          <w:sz w:val="22"/>
          <w:szCs w:val="22"/>
          <w:lang w:val="en-GB"/>
        </w:rPr>
      </w:pPr>
    </w:p>
    <w:p w14:paraId="55B000B6" w14:textId="42FB0BFB"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R</w:t>
      </w:r>
      <w:r w:rsidR="004E1B0F" w:rsidRPr="00D4592B">
        <w:rPr>
          <w:rFonts w:ascii="Arial" w:hAnsi="Arial" w:cs="Arial"/>
          <w:sz w:val="22"/>
          <w:szCs w:val="22"/>
          <w:lang w:val="en-GB"/>
        </w:rPr>
        <w:t>egistered office</w:t>
      </w:r>
      <w:r w:rsidR="00E676A0" w:rsidRPr="00D4592B">
        <w:rPr>
          <w:rFonts w:ascii="Arial" w:hAnsi="Arial" w:cs="Arial"/>
          <w:sz w:val="22"/>
          <w:szCs w:val="22"/>
          <w:lang w:val="en-GB"/>
        </w:rPr>
        <w:t>.</w:t>
      </w:r>
    </w:p>
    <w:p w14:paraId="2D8B1AD8" w14:textId="77777777" w:rsidR="00BF0162" w:rsidRPr="007A3213" w:rsidRDefault="00BF0162" w:rsidP="00D4592B">
      <w:pPr>
        <w:ind w:left="426" w:hanging="284"/>
        <w:rPr>
          <w:rFonts w:ascii="Arial" w:hAnsi="Arial" w:cs="Arial"/>
          <w:sz w:val="22"/>
          <w:szCs w:val="22"/>
          <w:lang w:val="en-GB"/>
        </w:rPr>
      </w:pPr>
    </w:p>
    <w:p w14:paraId="5C1816F7" w14:textId="7D5952FF" w:rsidR="00E86A87" w:rsidRPr="00D4592B" w:rsidRDefault="004A40BD" w:rsidP="00D4592B">
      <w:pPr>
        <w:pStyle w:val="ListParagraph"/>
        <w:numPr>
          <w:ilvl w:val="0"/>
          <w:numId w:val="25"/>
        </w:numPr>
        <w:ind w:left="426"/>
        <w:rPr>
          <w:rFonts w:ascii="Arial" w:hAnsi="Arial" w:cs="Arial"/>
          <w:sz w:val="22"/>
          <w:szCs w:val="22"/>
          <w:lang w:val="en-GB"/>
        </w:rPr>
      </w:pPr>
      <w:r w:rsidRPr="009A5BAE">
        <w:rPr>
          <w:rFonts w:ascii="Arial" w:hAnsi="Arial" w:cs="Arial"/>
          <w:sz w:val="22"/>
          <w:szCs w:val="22"/>
          <w:highlight w:val="yellow"/>
          <w:lang w:val="en-GB"/>
        </w:rPr>
        <w:t>Lo</w:t>
      </w:r>
      <w:r w:rsidR="004E1B0F" w:rsidRPr="009A5BAE">
        <w:rPr>
          <w:rFonts w:ascii="Arial" w:hAnsi="Arial" w:cs="Arial"/>
          <w:sz w:val="22"/>
          <w:szCs w:val="22"/>
          <w:highlight w:val="yellow"/>
          <w:lang w:val="en-GB"/>
        </w:rPr>
        <w:t>cation of assets</w:t>
      </w:r>
      <w:r w:rsidR="00E676A0" w:rsidRPr="00D4592B">
        <w:rPr>
          <w:rFonts w:ascii="Arial" w:hAnsi="Arial" w:cs="Arial"/>
          <w:sz w:val="22"/>
          <w:szCs w:val="22"/>
          <w:lang w:val="en-GB"/>
        </w:rPr>
        <w:t>.</w:t>
      </w:r>
    </w:p>
    <w:p w14:paraId="064BC368" w14:textId="77777777" w:rsidR="00BF0162" w:rsidRPr="00545969" w:rsidRDefault="00BF0162" w:rsidP="00D4592B">
      <w:pPr>
        <w:ind w:left="426" w:hanging="284"/>
        <w:rPr>
          <w:rFonts w:ascii="Arial" w:hAnsi="Arial" w:cs="Arial"/>
          <w:sz w:val="22"/>
          <w:szCs w:val="22"/>
          <w:lang w:val="en-GB"/>
        </w:rPr>
      </w:pPr>
    </w:p>
    <w:p w14:paraId="2335DB32" w14:textId="394E7536"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P</w:t>
      </w:r>
      <w:r w:rsidR="004E1B0F" w:rsidRPr="00D4592B">
        <w:rPr>
          <w:rFonts w:ascii="Arial" w:hAnsi="Arial" w:cs="Arial"/>
          <w:sz w:val="22"/>
          <w:szCs w:val="22"/>
          <w:lang w:val="en-GB"/>
        </w:rPr>
        <w:t>lace of residence</w:t>
      </w:r>
      <w:r w:rsidR="00E676A0" w:rsidRPr="00D4592B">
        <w:rPr>
          <w:rFonts w:ascii="Arial" w:hAnsi="Arial" w:cs="Arial"/>
          <w:sz w:val="22"/>
          <w:szCs w:val="22"/>
          <w:lang w:val="en-GB"/>
        </w:rPr>
        <w:t>.</w:t>
      </w:r>
    </w:p>
    <w:p w14:paraId="06BA1DBA" w14:textId="77777777" w:rsidR="00BF0162" w:rsidRPr="007A3213" w:rsidRDefault="00BF0162" w:rsidP="00D4592B">
      <w:pPr>
        <w:ind w:left="426" w:hanging="284"/>
        <w:rPr>
          <w:rFonts w:ascii="Arial" w:hAnsi="Arial" w:cs="Arial"/>
          <w:sz w:val="22"/>
          <w:szCs w:val="22"/>
          <w:lang w:val="en-GB"/>
        </w:rPr>
      </w:pPr>
    </w:p>
    <w:p w14:paraId="6426E25B" w14:textId="4D892BC8" w:rsidR="00E86A87" w:rsidRPr="009A5BAE" w:rsidRDefault="004A40BD" w:rsidP="00D4592B">
      <w:pPr>
        <w:pStyle w:val="ListParagraph"/>
        <w:numPr>
          <w:ilvl w:val="0"/>
          <w:numId w:val="25"/>
        </w:numPr>
        <w:ind w:left="426"/>
        <w:rPr>
          <w:rFonts w:ascii="Arial" w:hAnsi="Arial" w:cs="Arial"/>
          <w:sz w:val="22"/>
          <w:szCs w:val="22"/>
          <w:lang w:val="en-GB"/>
        </w:rPr>
      </w:pPr>
      <w:r w:rsidRPr="009A5BAE">
        <w:rPr>
          <w:rFonts w:ascii="Arial" w:hAnsi="Arial" w:cs="Arial"/>
          <w:sz w:val="22"/>
          <w:szCs w:val="22"/>
          <w:lang w:val="en-GB"/>
        </w:rPr>
        <w:t>C</w:t>
      </w:r>
      <w:r w:rsidR="004E1B0F" w:rsidRPr="009A5BAE">
        <w:rPr>
          <w:rFonts w:ascii="Arial" w:hAnsi="Arial" w:cs="Arial"/>
          <w:sz w:val="22"/>
          <w:szCs w:val="22"/>
          <w:lang w:val="en-GB"/>
        </w:rPr>
        <w:t>entre of economic activities</w:t>
      </w:r>
      <w:r w:rsidR="00E676A0" w:rsidRPr="009A5BAE">
        <w:rPr>
          <w:rFonts w:ascii="Arial" w:hAnsi="Arial" w:cs="Arial"/>
          <w:sz w:val="22"/>
          <w:szCs w:val="22"/>
          <w:lang w:val="en-GB"/>
        </w:rPr>
        <w:t>.</w:t>
      </w:r>
    </w:p>
    <w:p w14:paraId="42C6AB0E" w14:textId="28C5625F" w:rsidR="00E86A87" w:rsidRDefault="00E86A87" w:rsidP="00C55824">
      <w:pPr>
        <w:jc w:val="both"/>
        <w:rPr>
          <w:rFonts w:ascii="Arial" w:eastAsiaTheme="minorHAnsi" w:hAnsi="Arial" w:cs="Arial"/>
          <w:sz w:val="22"/>
          <w:szCs w:val="22"/>
          <w:lang w:val="en-GB"/>
        </w:rPr>
      </w:pPr>
    </w:p>
    <w:p w14:paraId="375B9959" w14:textId="3955BC86" w:rsidR="00780E21" w:rsidRDefault="00780E21" w:rsidP="00C55824">
      <w:pPr>
        <w:jc w:val="both"/>
        <w:rPr>
          <w:rFonts w:ascii="Arial" w:eastAsiaTheme="minorHAnsi" w:hAnsi="Arial" w:cs="Arial"/>
          <w:sz w:val="22"/>
          <w:szCs w:val="22"/>
          <w:lang w:val="en-GB"/>
        </w:rPr>
      </w:pPr>
    </w:p>
    <w:p w14:paraId="292E2B76" w14:textId="6B460BFB" w:rsidR="00D4592B" w:rsidRDefault="00D4592B" w:rsidP="00C55824">
      <w:pPr>
        <w:jc w:val="both"/>
        <w:rPr>
          <w:rFonts w:ascii="Arial" w:eastAsiaTheme="minorHAnsi" w:hAnsi="Arial" w:cs="Arial"/>
          <w:sz w:val="22"/>
          <w:szCs w:val="22"/>
          <w:lang w:val="en-GB"/>
        </w:rPr>
      </w:pPr>
    </w:p>
    <w:p w14:paraId="79468C46" w14:textId="22804F72" w:rsidR="00D4592B" w:rsidRDefault="00D4592B" w:rsidP="00C55824">
      <w:pPr>
        <w:jc w:val="both"/>
        <w:rPr>
          <w:rFonts w:ascii="Arial" w:eastAsiaTheme="minorHAnsi" w:hAnsi="Arial" w:cs="Arial"/>
          <w:sz w:val="22"/>
          <w:szCs w:val="22"/>
          <w:lang w:val="en-GB"/>
        </w:rPr>
      </w:pPr>
    </w:p>
    <w:p w14:paraId="2F747F30" w14:textId="234025D0" w:rsidR="00D4592B" w:rsidRDefault="00D4592B" w:rsidP="00C55824">
      <w:pPr>
        <w:jc w:val="both"/>
        <w:rPr>
          <w:rFonts w:ascii="Arial" w:eastAsiaTheme="minorHAnsi" w:hAnsi="Arial" w:cs="Arial"/>
          <w:sz w:val="22"/>
          <w:szCs w:val="22"/>
          <w:lang w:val="en-GB"/>
        </w:rPr>
      </w:pPr>
    </w:p>
    <w:p w14:paraId="6EF75A13" w14:textId="77777777" w:rsidR="00D4592B" w:rsidRPr="007A3213" w:rsidRDefault="00D4592B" w:rsidP="00C55824">
      <w:pPr>
        <w:jc w:val="both"/>
        <w:rPr>
          <w:rFonts w:ascii="Arial" w:eastAsiaTheme="minorHAnsi" w:hAnsi="Arial" w:cs="Arial"/>
          <w:sz w:val="22"/>
          <w:szCs w:val="22"/>
          <w:lang w:val="en-GB"/>
        </w:rPr>
      </w:pPr>
    </w:p>
    <w:p w14:paraId="5A9D0470"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1.8</w:t>
      </w:r>
      <w:r w:rsidRPr="007A3213">
        <w:rPr>
          <w:rFonts w:ascii="Arial" w:hAnsi="Arial" w:cs="Arial"/>
          <w:sz w:val="22"/>
          <w:szCs w:val="22"/>
          <w:lang w:val="en-GB"/>
        </w:rPr>
        <w:t xml:space="preserve"> </w:t>
      </w:r>
    </w:p>
    <w:p w14:paraId="54C01A0C" w14:textId="77777777" w:rsidR="00E86A87" w:rsidRPr="007A3213" w:rsidRDefault="00E86A87" w:rsidP="00C55824">
      <w:pPr>
        <w:jc w:val="both"/>
        <w:rPr>
          <w:rFonts w:ascii="Arial" w:hAnsi="Arial" w:cs="Arial"/>
          <w:sz w:val="22"/>
          <w:szCs w:val="22"/>
          <w:lang w:val="en-GB"/>
        </w:rPr>
      </w:pPr>
    </w:p>
    <w:p w14:paraId="68B424A2" w14:textId="7F133782" w:rsidR="00E86A87" w:rsidRPr="007A3213" w:rsidRDefault="00AD62C1" w:rsidP="00E86A87">
      <w:pPr>
        <w:ind w:left="720" w:hanging="720"/>
        <w:rPr>
          <w:rFonts w:ascii="Arial" w:hAnsi="Arial" w:cs="Arial"/>
          <w:sz w:val="22"/>
          <w:szCs w:val="22"/>
          <w:lang w:val="en-GB"/>
        </w:rPr>
      </w:pPr>
      <w:r>
        <w:rPr>
          <w:rFonts w:ascii="Arial" w:hAnsi="Arial" w:cs="Arial"/>
          <w:sz w:val="22"/>
          <w:szCs w:val="22"/>
          <w:lang w:val="en-GB"/>
        </w:rPr>
        <w:t xml:space="preserve">The rights of which group </w:t>
      </w:r>
      <w:r w:rsidRPr="00AD62C1">
        <w:rPr>
          <w:rFonts w:ascii="Arial" w:hAnsi="Arial" w:cs="Arial"/>
          <w:b/>
          <w:sz w:val="22"/>
          <w:szCs w:val="22"/>
          <w:lang w:val="en-GB"/>
        </w:rPr>
        <w:t>cannot</w:t>
      </w:r>
      <w:r>
        <w:rPr>
          <w:rFonts w:ascii="Arial" w:hAnsi="Arial" w:cs="Arial"/>
          <w:sz w:val="22"/>
          <w:szCs w:val="22"/>
          <w:lang w:val="en-GB"/>
        </w:rPr>
        <w:t xml:space="preserve"> be affected by an insolvency plan?</w:t>
      </w:r>
    </w:p>
    <w:p w14:paraId="61EE58BB" w14:textId="77777777" w:rsidR="00E86A87" w:rsidRPr="007A3213" w:rsidRDefault="00E86A87" w:rsidP="00C55824">
      <w:pPr>
        <w:jc w:val="both"/>
        <w:rPr>
          <w:rFonts w:ascii="Arial" w:hAnsi="Arial" w:cs="Arial"/>
          <w:sz w:val="22"/>
          <w:szCs w:val="22"/>
          <w:lang w:val="en-GB"/>
        </w:rPr>
      </w:pPr>
    </w:p>
    <w:p w14:paraId="0FCEDDC5" w14:textId="66BCD39D"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Employees</w:t>
      </w:r>
      <w:r w:rsidR="00E676A0" w:rsidRPr="00D4592B">
        <w:rPr>
          <w:rFonts w:ascii="Arial" w:hAnsi="Arial" w:cs="Arial"/>
          <w:sz w:val="22"/>
          <w:szCs w:val="22"/>
          <w:lang w:val="en-GB"/>
        </w:rPr>
        <w:t>.</w:t>
      </w:r>
    </w:p>
    <w:p w14:paraId="2E6B3413" w14:textId="77777777" w:rsidR="00D4592B" w:rsidRPr="007A3213" w:rsidRDefault="00D4592B" w:rsidP="00D4592B">
      <w:pPr>
        <w:ind w:left="426" w:hanging="284"/>
        <w:rPr>
          <w:rFonts w:ascii="Arial" w:hAnsi="Arial" w:cs="Arial"/>
          <w:sz w:val="22"/>
          <w:szCs w:val="22"/>
          <w:lang w:val="en-GB"/>
        </w:rPr>
      </w:pPr>
    </w:p>
    <w:p w14:paraId="0E1E8E42" w14:textId="3B88DB64"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Shareholders</w:t>
      </w:r>
      <w:r w:rsidR="00E676A0" w:rsidRPr="00D4592B">
        <w:rPr>
          <w:rFonts w:ascii="Arial" w:hAnsi="Arial" w:cs="Arial"/>
          <w:sz w:val="22"/>
          <w:szCs w:val="22"/>
          <w:lang w:val="en-GB"/>
        </w:rPr>
        <w:t>.</w:t>
      </w:r>
    </w:p>
    <w:p w14:paraId="27E1684F" w14:textId="77777777" w:rsidR="00D4592B" w:rsidRPr="007A3213" w:rsidRDefault="00D4592B" w:rsidP="00D4592B">
      <w:pPr>
        <w:ind w:left="426" w:hanging="284"/>
        <w:rPr>
          <w:rFonts w:ascii="Arial" w:hAnsi="Arial" w:cs="Arial"/>
          <w:sz w:val="22"/>
          <w:szCs w:val="22"/>
          <w:lang w:val="en-GB"/>
        </w:rPr>
      </w:pPr>
    </w:p>
    <w:p w14:paraId="45443C96" w14:textId="1BDBE9AE"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Banks</w:t>
      </w:r>
      <w:r w:rsidR="00D4592B" w:rsidRPr="00D4592B">
        <w:rPr>
          <w:rFonts w:ascii="Arial" w:hAnsi="Arial" w:cs="Arial"/>
          <w:sz w:val="22"/>
          <w:szCs w:val="22"/>
          <w:lang w:val="en-GB"/>
        </w:rPr>
        <w:t>.</w:t>
      </w:r>
    </w:p>
    <w:p w14:paraId="6D108DEB" w14:textId="77777777" w:rsidR="00D4592B" w:rsidRPr="007A3213" w:rsidRDefault="00D4592B" w:rsidP="00D4592B">
      <w:pPr>
        <w:ind w:left="426" w:hanging="284"/>
        <w:rPr>
          <w:rFonts w:ascii="Arial" w:hAnsi="Arial" w:cs="Arial"/>
          <w:sz w:val="22"/>
          <w:szCs w:val="22"/>
          <w:lang w:val="en-GB"/>
        </w:rPr>
      </w:pPr>
    </w:p>
    <w:p w14:paraId="65D532B0" w14:textId="5CE65DF7" w:rsidR="00E86A87" w:rsidRPr="00C66343" w:rsidRDefault="00AD62C1" w:rsidP="00D4592B">
      <w:pPr>
        <w:pStyle w:val="ListParagraph"/>
        <w:numPr>
          <w:ilvl w:val="0"/>
          <w:numId w:val="27"/>
        </w:numPr>
        <w:ind w:left="426"/>
        <w:rPr>
          <w:rFonts w:ascii="Arial" w:hAnsi="Arial" w:cs="Arial"/>
          <w:sz w:val="22"/>
          <w:szCs w:val="22"/>
          <w:highlight w:val="yellow"/>
          <w:lang w:val="en-GB"/>
        </w:rPr>
      </w:pPr>
      <w:r w:rsidRPr="00C66343">
        <w:rPr>
          <w:rFonts w:ascii="Arial" w:hAnsi="Arial" w:cs="Arial"/>
          <w:sz w:val="22"/>
          <w:szCs w:val="22"/>
          <w:highlight w:val="yellow"/>
          <w:lang w:val="en-GB"/>
        </w:rPr>
        <w:t>Creditors with a right to separation</w:t>
      </w:r>
      <w:r w:rsidR="00E676A0" w:rsidRPr="00C66343">
        <w:rPr>
          <w:rFonts w:ascii="Arial" w:hAnsi="Arial" w:cs="Arial"/>
          <w:sz w:val="22"/>
          <w:szCs w:val="22"/>
          <w:highlight w:val="yellow"/>
          <w:lang w:val="en-GB"/>
        </w:rPr>
        <w:t>.</w:t>
      </w:r>
    </w:p>
    <w:p w14:paraId="795A0692" w14:textId="239D9AFD" w:rsidR="0027702F" w:rsidRPr="0027702F" w:rsidRDefault="0027702F" w:rsidP="00663E6F">
      <w:pPr>
        <w:ind w:left="284" w:hanging="284"/>
        <w:rPr>
          <w:rFonts w:ascii="Arial" w:hAnsi="Arial" w:cs="Arial"/>
          <w:color w:val="FF0000"/>
          <w:sz w:val="22"/>
          <w:szCs w:val="22"/>
          <w:lang w:val="en-GB"/>
        </w:rPr>
      </w:pPr>
    </w:p>
    <w:p w14:paraId="74D807D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1.9</w:t>
      </w:r>
      <w:r w:rsidRPr="007A3213">
        <w:rPr>
          <w:rFonts w:ascii="Arial" w:hAnsi="Arial" w:cs="Arial"/>
          <w:sz w:val="22"/>
          <w:szCs w:val="22"/>
          <w:lang w:val="en-GB"/>
        </w:rPr>
        <w:t xml:space="preserve"> </w:t>
      </w:r>
    </w:p>
    <w:p w14:paraId="1EB106F1" w14:textId="77777777" w:rsidR="00E9597C" w:rsidRPr="007A3213" w:rsidRDefault="00E9597C" w:rsidP="00C55824">
      <w:pPr>
        <w:jc w:val="both"/>
        <w:rPr>
          <w:rFonts w:ascii="Arial" w:hAnsi="Arial" w:cs="Arial"/>
          <w:sz w:val="22"/>
          <w:szCs w:val="22"/>
          <w:lang w:val="en-GB"/>
        </w:rPr>
      </w:pPr>
    </w:p>
    <w:p w14:paraId="08640493" w14:textId="3718C419" w:rsidR="00E86A87" w:rsidRPr="00D4592B" w:rsidRDefault="004A7773" w:rsidP="00E86A87">
      <w:pPr>
        <w:ind w:left="720" w:hanging="720"/>
        <w:rPr>
          <w:rFonts w:ascii="Arial" w:hAnsi="Arial" w:cs="Arial"/>
          <w:sz w:val="22"/>
          <w:szCs w:val="22"/>
          <w:lang w:val="en-GB"/>
        </w:rPr>
      </w:pPr>
      <w:r w:rsidRPr="00D4592B">
        <w:rPr>
          <w:rFonts w:ascii="Arial" w:hAnsi="Arial" w:cs="Arial"/>
          <w:sz w:val="22"/>
          <w:szCs w:val="22"/>
          <w:lang w:val="en-GB"/>
        </w:rPr>
        <w:t>How long is the compliance period (time frame) for discharge of residual debt?</w:t>
      </w:r>
    </w:p>
    <w:p w14:paraId="001037A6" w14:textId="77777777" w:rsidR="00E86A87" w:rsidRPr="00D4592B" w:rsidRDefault="00E86A87" w:rsidP="00C55824">
      <w:pPr>
        <w:jc w:val="both"/>
        <w:rPr>
          <w:rFonts w:ascii="Arial" w:hAnsi="Arial" w:cs="Arial"/>
          <w:sz w:val="22"/>
          <w:szCs w:val="22"/>
          <w:lang w:val="en-GB"/>
        </w:rPr>
      </w:pPr>
    </w:p>
    <w:p w14:paraId="09339048" w14:textId="38FC6971" w:rsidR="00E86A87" w:rsidRPr="00AA3C9E" w:rsidRDefault="004A7773" w:rsidP="00D4592B">
      <w:pPr>
        <w:pStyle w:val="ListParagraph"/>
        <w:numPr>
          <w:ilvl w:val="0"/>
          <w:numId w:val="29"/>
        </w:numPr>
        <w:ind w:left="426"/>
        <w:rPr>
          <w:rFonts w:ascii="Arial" w:hAnsi="Arial" w:cs="Arial"/>
          <w:sz w:val="22"/>
          <w:szCs w:val="22"/>
          <w:lang w:val="en-GB"/>
        </w:rPr>
      </w:pPr>
      <w:r w:rsidRPr="00AA3C9E">
        <w:rPr>
          <w:rFonts w:ascii="Arial" w:hAnsi="Arial" w:cs="Arial"/>
          <w:sz w:val="22"/>
          <w:szCs w:val="22"/>
          <w:lang w:val="en-GB"/>
        </w:rPr>
        <w:t>Seven years</w:t>
      </w:r>
      <w:r w:rsidR="005F75C3" w:rsidRPr="00AA3C9E">
        <w:rPr>
          <w:rFonts w:ascii="Arial" w:hAnsi="Arial" w:cs="Arial"/>
          <w:sz w:val="22"/>
          <w:szCs w:val="22"/>
          <w:lang w:val="en-GB"/>
        </w:rPr>
        <w:t>.</w:t>
      </w:r>
    </w:p>
    <w:p w14:paraId="14B8B2DE" w14:textId="77777777" w:rsidR="00D4592B" w:rsidRPr="00AA3C9E" w:rsidRDefault="00D4592B" w:rsidP="00D4592B">
      <w:pPr>
        <w:ind w:left="426" w:hanging="284"/>
        <w:rPr>
          <w:rFonts w:ascii="Arial" w:hAnsi="Arial" w:cs="Arial"/>
          <w:sz w:val="22"/>
          <w:szCs w:val="22"/>
          <w:lang w:val="en-GB"/>
        </w:rPr>
      </w:pPr>
    </w:p>
    <w:p w14:paraId="1A32DDBF" w14:textId="353BB143" w:rsidR="00E86A87" w:rsidRPr="00F73558" w:rsidRDefault="004A7773" w:rsidP="00D4592B">
      <w:pPr>
        <w:pStyle w:val="ListParagraph"/>
        <w:numPr>
          <w:ilvl w:val="0"/>
          <w:numId w:val="29"/>
        </w:numPr>
        <w:ind w:left="426"/>
        <w:rPr>
          <w:rFonts w:ascii="Arial" w:hAnsi="Arial" w:cs="Arial"/>
          <w:sz w:val="22"/>
          <w:szCs w:val="22"/>
          <w:highlight w:val="yellow"/>
          <w:lang w:val="en-GB"/>
        </w:rPr>
      </w:pPr>
      <w:r w:rsidRPr="00F73558">
        <w:rPr>
          <w:rFonts w:ascii="Arial" w:hAnsi="Arial" w:cs="Arial"/>
          <w:sz w:val="22"/>
          <w:szCs w:val="22"/>
          <w:highlight w:val="yellow"/>
          <w:lang w:val="en-GB"/>
        </w:rPr>
        <w:t>Six years</w:t>
      </w:r>
      <w:r w:rsidR="005F75C3" w:rsidRPr="00F73558">
        <w:rPr>
          <w:rFonts w:ascii="Arial" w:hAnsi="Arial" w:cs="Arial"/>
          <w:sz w:val="22"/>
          <w:szCs w:val="22"/>
          <w:highlight w:val="yellow"/>
          <w:lang w:val="en-GB"/>
        </w:rPr>
        <w:t>.</w:t>
      </w:r>
    </w:p>
    <w:p w14:paraId="3E107FA1" w14:textId="77777777" w:rsidR="00D4592B" w:rsidRPr="00D4592B" w:rsidRDefault="00D4592B" w:rsidP="00D4592B">
      <w:pPr>
        <w:ind w:left="426" w:hanging="284"/>
        <w:rPr>
          <w:rFonts w:ascii="Arial" w:hAnsi="Arial" w:cs="Arial"/>
          <w:sz w:val="22"/>
          <w:szCs w:val="22"/>
          <w:lang w:val="en-GB"/>
        </w:rPr>
      </w:pPr>
    </w:p>
    <w:p w14:paraId="2C71A360" w14:textId="3ED3CA67" w:rsidR="00E86A87" w:rsidRPr="00F73558" w:rsidRDefault="004A7773" w:rsidP="00D4592B">
      <w:pPr>
        <w:pStyle w:val="ListParagraph"/>
        <w:numPr>
          <w:ilvl w:val="0"/>
          <w:numId w:val="29"/>
        </w:numPr>
        <w:ind w:left="426"/>
        <w:rPr>
          <w:rFonts w:ascii="Arial" w:hAnsi="Arial" w:cs="Arial"/>
          <w:sz w:val="22"/>
          <w:szCs w:val="22"/>
          <w:lang w:val="en-GB"/>
        </w:rPr>
      </w:pPr>
      <w:r w:rsidRPr="00F73558">
        <w:rPr>
          <w:rFonts w:ascii="Arial" w:hAnsi="Arial" w:cs="Arial"/>
          <w:sz w:val="22"/>
          <w:szCs w:val="22"/>
          <w:lang w:val="en-GB"/>
        </w:rPr>
        <w:t>Three years</w:t>
      </w:r>
      <w:r w:rsidR="005F75C3" w:rsidRPr="00F73558">
        <w:rPr>
          <w:rFonts w:ascii="Arial" w:hAnsi="Arial" w:cs="Arial"/>
          <w:sz w:val="22"/>
          <w:szCs w:val="22"/>
          <w:lang w:val="en-GB"/>
        </w:rPr>
        <w:t>.</w:t>
      </w:r>
    </w:p>
    <w:p w14:paraId="2040BB55" w14:textId="77777777" w:rsidR="00D4592B" w:rsidRPr="00D4592B" w:rsidRDefault="00D4592B" w:rsidP="00D4592B">
      <w:pPr>
        <w:ind w:left="426" w:hanging="284"/>
        <w:rPr>
          <w:rFonts w:ascii="Arial" w:hAnsi="Arial" w:cs="Arial"/>
          <w:sz w:val="22"/>
          <w:szCs w:val="22"/>
          <w:lang w:val="en-GB"/>
        </w:rPr>
      </w:pPr>
    </w:p>
    <w:p w14:paraId="1E9569FF" w14:textId="2B889BA3"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One year</w:t>
      </w:r>
      <w:r w:rsidR="005F75C3" w:rsidRPr="00D4592B">
        <w:rPr>
          <w:rFonts w:ascii="Arial" w:hAnsi="Arial" w:cs="Arial"/>
          <w:sz w:val="22"/>
          <w:szCs w:val="22"/>
          <w:lang w:val="en-GB"/>
        </w:rPr>
        <w:t>.</w:t>
      </w:r>
    </w:p>
    <w:p w14:paraId="747B48AD" w14:textId="67B3F1F5" w:rsidR="004A7773" w:rsidRDefault="004A7773" w:rsidP="0020090A">
      <w:pPr>
        <w:keepNext/>
        <w:jc w:val="both"/>
        <w:rPr>
          <w:rFonts w:ascii="Arial" w:hAnsi="Arial" w:cs="Arial"/>
          <w:b/>
          <w:bCs/>
          <w:sz w:val="22"/>
          <w:szCs w:val="22"/>
          <w:lang w:val="fr-CA"/>
        </w:rPr>
      </w:pPr>
    </w:p>
    <w:p w14:paraId="33F29F47" w14:textId="12201967" w:rsidR="00E9597C" w:rsidRPr="007A3213" w:rsidRDefault="00E9597C" w:rsidP="0020090A">
      <w:pPr>
        <w:keepNext/>
        <w:jc w:val="both"/>
        <w:rPr>
          <w:rFonts w:ascii="Arial" w:hAnsi="Arial" w:cs="Arial"/>
          <w:sz w:val="22"/>
          <w:szCs w:val="22"/>
          <w:lang w:val="en-GB"/>
        </w:rPr>
      </w:pPr>
      <w:r w:rsidRPr="007A3213">
        <w:rPr>
          <w:rFonts w:ascii="Arial" w:hAnsi="Arial" w:cs="Arial"/>
          <w:b/>
          <w:bCs/>
          <w:sz w:val="22"/>
          <w:szCs w:val="22"/>
          <w:lang w:val="en-GB"/>
        </w:rPr>
        <w:t>Question 1.10</w:t>
      </w:r>
      <w:r w:rsidR="006F4A78" w:rsidRPr="007A3213">
        <w:rPr>
          <w:rFonts w:ascii="Arial" w:hAnsi="Arial" w:cs="Arial"/>
          <w:sz w:val="22"/>
          <w:szCs w:val="22"/>
          <w:lang w:val="en-GB"/>
        </w:rPr>
        <w:t xml:space="preserve"> </w:t>
      </w:r>
    </w:p>
    <w:p w14:paraId="7DD53564" w14:textId="77777777" w:rsidR="00E9597C" w:rsidRPr="007A3213" w:rsidRDefault="00E9597C" w:rsidP="0020090A">
      <w:pPr>
        <w:keepNext/>
        <w:jc w:val="both"/>
        <w:rPr>
          <w:rFonts w:ascii="Arial" w:hAnsi="Arial" w:cs="Arial"/>
          <w:sz w:val="22"/>
          <w:szCs w:val="22"/>
          <w:lang w:val="en-GB"/>
        </w:rPr>
      </w:pPr>
    </w:p>
    <w:p w14:paraId="776E2BEB" w14:textId="143779BC" w:rsidR="00E86A87" w:rsidRPr="007A3213" w:rsidRDefault="00F54BA3" w:rsidP="00E86A87">
      <w:pPr>
        <w:ind w:left="720" w:hanging="720"/>
        <w:rPr>
          <w:rFonts w:ascii="Arial" w:hAnsi="Arial" w:cs="Arial"/>
          <w:sz w:val="22"/>
          <w:szCs w:val="22"/>
          <w:lang w:val="en-GB"/>
        </w:rPr>
      </w:pPr>
      <w:r>
        <w:rPr>
          <w:rFonts w:ascii="Arial" w:hAnsi="Arial" w:cs="Arial"/>
          <w:sz w:val="22"/>
          <w:szCs w:val="22"/>
          <w:lang w:val="en-GB"/>
        </w:rPr>
        <w:t>How are foreign</w:t>
      </w:r>
      <w:r w:rsidR="00943E7F">
        <w:rPr>
          <w:rFonts w:ascii="Arial" w:hAnsi="Arial" w:cs="Arial"/>
          <w:sz w:val="22"/>
          <w:szCs w:val="22"/>
          <w:lang w:val="en-GB"/>
        </w:rPr>
        <w:t xml:space="preserve"> insolvency proceedings recogni</w:t>
      </w:r>
      <w:r w:rsidR="00D4592B">
        <w:rPr>
          <w:rFonts w:ascii="Arial" w:hAnsi="Arial" w:cs="Arial"/>
          <w:sz w:val="22"/>
          <w:szCs w:val="22"/>
          <w:lang w:val="en-GB"/>
        </w:rPr>
        <w:t>s</w:t>
      </w:r>
      <w:r>
        <w:rPr>
          <w:rFonts w:ascii="Arial" w:hAnsi="Arial" w:cs="Arial"/>
          <w:sz w:val="22"/>
          <w:szCs w:val="22"/>
          <w:lang w:val="en-GB"/>
        </w:rPr>
        <w:t>ed in Germany?</w:t>
      </w:r>
    </w:p>
    <w:p w14:paraId="5897DA78" w14:textId="77777777" w:rsidR="00E86A87" w:rsidRPr="007A3213" w:rsidRDefault="00E86A87" w:rsidP="00E86A87">
      <w:pPr>
        <w:ind w:left="720" w:hanging="720"/>
        <w:rPr>
          <w:rFonts w:ascii="Arial" w:hAnsi="Arial" w:cs="Arial"/>
          <w:sz w:val="22"/>
          <w:szCs w:val="22"/>
          <w:lang w:val="en-GB"/>
        </w:rPr>
      </w:pPr>
    </w:p>
    <w:p w14:paraId="54A5106C" w14:textId="2D57E7A5"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decision of the court</w:t>
      </w:r>
      <w:r w:rsidR="002B40FB" w:rsidRPr="00D4592B">
        <w:rPr>
          <w:rFonts w:ascii="Arial" w:hAnsi="Arial" w:cs="Arial"/>
          <w:sz w:val="22"/>
          <w:szCs w:val="22"/>
          <w:lang w:val="en-GB"/>
        </w:rPr>
        <w:t>.</w:t>
      </w:r>
    </w:p>
    <w:p w14:paraId="24AA457C" w14:textId="77777777" w:rsidR="00D4592B" w:rsidRPr="007A3213" w:rsidRDefault="00D4592B" w:rsidP="00D4592B">
      <w:pPr>
        <w:ind w:left="426" w:hanging="284"/>
        <w:rPr>
          <w:rFonts w:ascii="Arial" w:hAnsi="Arial" w:cs="Arial"/>
          <w:sz w:val="22"/>
          <w:szCs w:val="22"/>
          <w:lang w:val="en-GB"/>
        </w:rPr>
      </w:pPr>
    </w:p>
    <w:p w14:paraId="5B73EF7A" w14:textId="4E4073BD"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the insolvency practitioner</w:t>
      </w:r>
      <w:r w:rsidR="002B40FB" w:rsidRPr="00D4592B">
        <w:rPr>
          <w:rFonts w:ascii="Arial" w:hAnsi="Arial" w:cs="Arial"/>
          <w:sz w:val="22"/>
          <w:szCs w:val="22"/>
          <w:lang w:val="en-GB"/>
        </w:rPr>
        <w:t>.</w:t>
      </w:r>
    </w:p>
    <w:p w14:paraId="1505AD63" w14:textId="77777777" w:rsidR="00D4592B" w:rsidRPr="007A3213" w:rsidRDefault="00D4592B" w:rsidP="00D4592B">
      <w:pPr>
        <w:ind w:left="426" w:hanging="284"/>
        <w:rPr>
          <w:rFonts w:ascii="Arial" w:hAnsi="Arial" w:cs="Arial"/>
          <w:sz w:val="22"/>
          <w:szCs w:val="22"/>
          <w:lang w:val="en-GB"/>
        </w:rPr>
      </w:pPr>
    </w:p>
    <w:p w14:paraId="09B6F8E9" w14:textId="6CD0AADF" w:rsidR="00E86A87" w:rsidRPr="00322E7B" w:rsidRDefault="00F54BA3" w:rsidP="00D4592B">
      <w:pPr>
        <w:pStyle w:val="ListParagraph"/>
        <w:numPr>
          <w:ilvl w:val="0"/>
          <w:numId w:val="31"/>
        </w:numPr>
        <w:ind w:left="426"/>
        <w:rPr>
          <w:rFonts w:ascii="Arial" w:hAnsi="Arial" w:cs="Arial"/>
          <w:sz w:val="22"/>
          <w:szCs w:val="22"/>
          <w:highlight w:val="yellow"/>
          <w:lang w:val="en-GB"/>
        </w:rPr>
      </w:pPr>
      <w:r w:rsidRPr="00322E7B">
        <w:rPr>
          <w:rFonts w:ascii="Arial" w:hAnsi="Arial" w:cs="Arial"/>
          <w:sz w:val="22"/>
          <w:szCs w:val="22"/>
          <w:highlight w:val="yellow"/>
          <w:lang w:val="en-GB"/>
        </w:rPr>
        <w:t>By statute (by force of law)</w:t>
      </w:r>
      <w:r w:rsidR="002B40FB" w:rsidRPr="00322E7B">
        <w:rPr>
          <w:rFonts w:ascii="Arial" w:hAnsi="Arial" w:cs="Arial"/>
          <w:sz w:val="22"/>
          <w:szCs w:val="22"/>
          <w:highlight w:val="yellow"/>
          <w:lang w:val="en-GB"/>
        </w:rPr>
        <w:t>.</w:t>
      </w:r>
    </w:p>
    <w:p w14:paraId="51DB811E" w14:textId="77777777" w:rsidR="00D4592B" w:rsidRPr="00545969" w:rsidRDefault="00D4592B" w:rsidP="00D4592B">
      <w:pPr>
        <w:ind w:left="426" w:hanging="284"/>
        <w:rPr>
          <w:rFonts w:ascii="Arial" w:hAnsi="Arial" w:cs="Arial"/>
          <w:sz w:val="22"/>
          <w:szCs w:val="22"/>
          <w:lang w:val="en-GB"/>
        </w:rPr>
      </w:pPr>
    </w:p>
    <w:p w14:paraId="4B77B11A" w14:textId="6B0426AE" w:rsidR="00C55824"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a decision of the creditors’ meeting</w:t>
      </w:r>
      <w:r w:rsidR="002B40FB" w:rsidRPr="00D4592B">
        <w:rPr>
          <w:rFonts w:ascii="Arial" w:hAnsi="Arial" w:cs="Arial"/>
          <w:sz w:val="22"/>
          <w:szCs w:val="22"/>
          <w:lang w:val="en-GB"/>
        </w:rPr>
        <w:t>.</w:t>
      </w:r>
    </w:p>
    <w:p w14:paraId="086004A0" w14:textId="77777777" w:rsidR="00AE5655" w:rsidRPr="007A3213" w:rsidRDefault="00AE5655" w:rsidP="002A37BB">
      <w:pPr>
        <w:jc w:val="both"/>
        <w:rPr>
          <w:rFonts w:ascii="Arial" w:hAnsi="Arial" w:cs="Arial"/>
          <w:bCs/>
          <w:sz w:val="22"/>
          <w:szCs w:val="22"/>
          <w:lang w:val="en-GB"/>
        </w:rPr>
      </w:pPr>
    </w:p>
    <w:p w14:paraId="669E1948" w14:textId="77777777" w:rsidR="00AE5655" w:rsidRPr="007A3213" w:rsidRDefault="00AE5655" w:rsidP="002A37BB">
      <w:pPr>
        <w:jc w:val="both"/>
        <w:rPr>
          <w:rFonts w:ascii="Arial" w:hAnsi="Arial" w:cs="Arial"/>
          <w:bCs/>
          <w:sz w:val="22"/>
          <w:szCs w:val="22"/>
          <w:lang w:val="en-GB"/>
        </w:rPr>
      </w:pPr>
    </w:p>
    <w:p w14:paraId="5D5B6D19"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 2</w:t>
      </w:r>
      <w:r w:rsidR="00962045" w:rsidRPr="007A3213">
        <w:rPr>
          <w:rFonts w:ascii="Arial" w:hAnsi="Arial" w:cs="Arial"/>
          <w:b/>
          <w:sz w:val="22"/>
          <w:szCs w:val="22"/>
          <w:lang w:val="en-GB"/>
        </w:rPr>
        <w:t xml:space="preserve"> (direct questions) [10 marks] </w:t>
      </w:r>
    </w:p>
    <w:p w14:paraId="17755178" w14:textId="77777777" w:rsidR="00962045" w:rsidRPr="007A3213" w:rsidRDefault="00962045" w:rsidP="002A37BB">
      <w:pPr>
        <w:ind w:left="720" w:hanging="720"/>
        <w:jc w:val="both"/>
        <w:rPr>
          <w:rFonts w:ascii="Arial" w:hAnsi="Arial" w:cs="Arial"/>
          <w:sz w:val="22"/>
          <w:szCs w:val="22"/>
          <w:lang w:val="en-GB"/>
        </w:rPr>
      </w:pPr>
    </w:p>
    <w:p w14:paraId="0AC325F7" w14:textId="77777777" w:rsidR="002C13C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962045" w:rsidRPr="007A3213">
        <w:rPr>
          <w:rFonts w:ascii="Arial" w:hAnsi="Arial" w:cs="Arial"/>
          <w:b/>
          <w:bCs/>
          <w:sz w:val="22"/>
          <w:szCs w:val="22"/>
          <w:lang w:val="en-GB"/>
        </w:rPr>
        <w:t>2.1</w:t>
      </w:r>
      <w:r w:rsidR="00962045" w:rsidRPr="007A3213">
        <w:rPr>
          <w:rFonts w:ascii="Arial" w:hAnsi="Arial" w:cs="Arial"/>
          <w:b/>
          <w:bCs/>
          <w:sz w:val="22"/>
          <w:szCs w:val="22"/>
          <w:lang w:val="en-GB"/>
        </w:rPr>
        <w:tab/>
      </w:r>
      <w:r w:rsidR="00DE03AF" w:rsidRPr="007A3213">
        <w:rPr>
          <w:rFonts w:ascii="Arial" w:hAnsi="Arial" w:cs="Arial"/>
          <w:b/>
          <w:bCs/>
          <w:sz w:val="22"/>
          <w:szCs w:val="22"/>
          <w:lang w:val="en-GB"/>
        </w:rPr>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7B941F23" w14:textId="77777777" w:rsidR="002C13C8" w:rsidRPr="007A3213" w:rsidRDefault="002C13C8" w:rsidP="002A37BB">
      <w:pPr>
        <w:ind w:left="720" w:hanging="720"/>
        <w:jc w:val="both"/>
        <w:rPr>
          <w:rFonts w:ascii="Arial" w:hAnsi="Arial" w:cs="Arial"/>
          <w:sz w:val="22"/>
          <w:szCs w:val="22"/>
          <w:lang w:val="en-GB"/>
        </w:rPr>
      </w:pPr>
    </w:p>
    <w:p w14:paraId="7C7B7A92" w14:textId="7F609C34" w:rsidR="0020090A" w:rsidRDefault="00943E7F" w:rsidP="00C34152">
      <w:pPr>
        <w:jc w:val="both"/>
        <w:rPr>
          <w:rFonts w:ascii="Arial" w:hAnsi="Arial" w:cs="Arial"/>
          <w:sz w:val="22"/>
          <w:szCs w:val="22"/>
          <w:lang w:val="en-GB"/>
        </w:rPr>
      </w:pPr>
      <w:r>
        <w:rPr>
          <w:rFonts w:ascii="Arial" w:hAnsi="Arial" w:cs="Arial"/>
          <w:sz w:val="22"/>
          <w:szCs w:val="22"/>
          <w:lang w:val="en-GB"/>
        </w:rPr>
        <w:t xml:space="preserve">Which rules </w:t>
      </w:r>
      <w:r w:rsidR="003D55EA">
        <w:rPr>
          <w:rFonts w:ascii="Arial" w:hAnsi="Arial" w:cs="Arial"/>
          <w:sz w:val="22"/>
          <w:szCs w:val="22"/>
          <w:lang w:val="en-GB"/>
        </w:rPr>
        <w:t>regulate</w:t>
      </w:r>
      <w:r>
        <w:rPr>
          <w:rFonts w:ascii="Arial" w:hAnsi="Arial" w:cs="Arial"/>
          <w:sz w:val="22"/>
          <w:szCs w:val="22"/>
          <w:lang w:val="en-GB"/>
        </w:rPr>
        <w:t xml:space="preserve"> cross-border insolvency law in Germany (only list the norms)</w:t>
      </w:r>
      <w:r w:rsidR="00C34152" w:rsidRPr="007A3213">
        <w:rPr>
          <w:rFonts w:ascii="Arial" w:hAnsi="Arial" w:cs="Arial"/>
          <w:sz w:val="22"/>
          <w:szCs w:val="22"/>
          <w:lang w:val="en-GB"/>
        </w:rPr>
        <w:t>?</w:t>
      </w:r>
    </w:p>
    <w:p w14:paraId="720BC2ED" w14:textId="7F382FE3" w:rsidR="00D71A34" w:rsidRPr="00D71A34" w:rsidRDefault="00D71A34" w:rsidP="00D71A34">
      <w:pPr>
        <w:autoSpaceDE w:val="0"/>
        <w:autoSpaceDN w:val="0"/>
        <w:adjustRightInd w:val="0"/>
        <w:snapToGrid w:val="0"/>
        <w:jc w:val="right"/>
        <w:rPr>
          <w:rFonts w:ascii="Arial" w:hAnsi="Arial" w:cs="Arial"/>
          <w:b/>
          <w:color w:val="FF0000"/>
          <w:sz w:val="22"/>
          <w:szCs w:val="22"/>
          <w:lang w:val="en-GB"/>
        </w:rPr>
      </w:pPr>
    </w:p>
    <w:p w14:paraId="238DDC65" w14:textId="40DA0BA7" w:rsidR="007622E8" w:rsidRPr="007A26F2" w:rsidRDefault="007A26F2" w:rsidP="007622E8">
      <w:pPr>
        <w:jc w:val="both"/>
        <w:rPr>
          <w:rFonts w:ascii="Arial" w:hAnsi="Arial" w:cs="Arial"/>
          <w:b/>
          <w:sz w:val="22"/>
          <w:szCs w:val="22"/>
          <w:lang w:val="en-GB"/>
        </w:rPr>
      </w:pPr>
      <w:r w:rsidRPr="007A26F2">
        <w:rPr>
          <w:rFonts w:ascii="Arial" w:hAnsi="Arial" w:cs="Arial"/>
          <w:b/>
          <w:sz w:val="22"/>
          <w:szCs w:val="22"/>
          <w:lang w:val="en-GB"/>
        </w:rPr>
        <w:t>ANSWER</w:t>
      </w:r>
    </w:p>
    <w:p w14:paraId="2F288744" w14:textId="77777777" w:rsidR="007A26F2" w:rsidRDefault="007A26F2" w:rsidP="007622E8">
      <w:pPr>
        <w:jc w:val="both"/>
        <w:rPr>
          <w:rFonts w:ascii="Arial" w:hAnsi="Arial" w:cs="Arial"/>
          <w:sz w:val="22"/>
          <w:szCs w:val="22"/>
          <w:lang w:val="en-GB"/>
        </w:rPr>
      </w:pPr>
    </w:p>
    <w:p w14:paraId="6D279C41" w14:textId="46180510" w:rsidR="002F3582" w:rsidRDefault="002F3582" w:rsidP="007622E8">
      <w:pPr>
        <w:jc w:val="both"/>
        <w:rPr>
          <w:rFonts w:ascii="Arial" w:hAnsi="Arial" w:cs="Arial"/>
          <w:sz w:val="22"/>
          <w:szCs w:val="22"/>
          <w:lang w:val="en-GB"/>
        </w:rPr>
      </w:pPr>
      <w:r>
        <w:rPr>
          <w:rFonts w:ascii="Arial" w:hAnsi="Arial" w:cs="Arial"/>
          <w:sz w:val="22"/>
          <w:szCs w:val="22"/>
          <w:lang w:val="en-GB"/>
        </w:rPr>
        <w:t>Rules regulate cross-border insolvency law in Germany:</w:t>
      </w:r>
    </w:p>
    <w:p w14:paraId="07FDD83E" w14:textId="14167DA0" w:rsidR="007A26F2" w:rsidRDefault="007A26F2" w:rsidP="009041D2">
      <w:pPr>
        <w:pStyle w:val="ListParagraph"/>
        <w:numPr>
          <w:ilvl w:val="0"/>
          <w:numId w:val="33"/>
        </w:numPr>
        <w:jc w:val="both"/>
        <w:rPr>
          <w:rFonts w:ascii="Arial" w:hAnsi="Arial" w:cs="Arial"/>
          <w:sz w:val="22"/>
          <w:szCs w:val="22"/>
          <w:lang w:val="en-GB"/>
        </w:rPr>
      </w:pPr>
      <w:r w:rsidRPr="009041D2">
        <w:rPr>
          <w:rFonts w:ascii="Arial" w:hAnsi="Arial" w:cs="Arial"/>
          <w:sz w:val="22"/>
          <w:szCs w:val="22"/>
          <w:lang w:val="en-GB"/>
        </w:rPr>
        <w:t>Cross border insolvency is regulated by section 335</w:t>
      </w:r>
      <w:r w:rsidR="002F3582" w:rsidRPr="009041D2">
        <w:rPr>
          <w:rFonts w:ascii="Arial" w:hAnsi="Arial" w:cs="Arial"/>
          <w:sz w:val="22"/>
          <w:szCs w:val="22"/>
          <w:lang w:val="en-GB"/>
        </w:rPr>
        <w:t xml:space="preserve"> onwards till section 358</w:t>
      </w:r>
      <w:r w:rsidRPr="009041D2">
        <w:rPr>
          <w:rFonts w:ascii="Arial" w:hAnsi="Arial" w:cs="Arial"/>
          <w:sz w:val="22"/>
          <w:szCs w:val="22"/>
          <w:lang w:val="en-GB"/>
        </w:rPr>
        <w:t xml:space="preserve"> of the Insolvenzord</w:t>
      </w:r>
      <w:r w:rsidR="0018605E" w:rsidRPr="009041D2">
        <w:rPr>
          <w:rFonts w:ascii="Arial" w:hAnsi="Arial" w:cs="Arial"/>
          <w:sz w:val="22"/>
          <w:szCs w:val="22"/>
          <w:lang w:val="en-GB"/>
        </w:rPr>
        <w:t>n</w:t>
      </w:r>
      <w:r w:rsidRPr="009041D2">
        <w:rPr>
          <w:rFonts w:ascii="Arial" w:hAnsi="Arial" w:cs="Arial"/>
          <w:sz w:val="22"/>
          <w:szCs w:val="22"/>
          <w:lang w:val="en-GB"/>
        </w:rPr>
        <w:t>ung (InsO)</w:t>
      </w:r>
    </w:p>
    <w:p w14:paraId="5F316F79" w14:textId="5A53837F" w:rsidR="002A7E0F" w:rsidRDefault="009041D2" w:rsidP="009041D2">
      <w:pPr>
        <w:pStyle w:val="ListParagraph"/>
        <w:numPr>
          <w:ilvl w:val="0"/>
          <w:numId w:val="33"/>
        </w:numPr>
        <w:jc w:val="both"/>
        <w:rPr>
          <w:rFonts w:ascii="Arial" w:hAnsi="Arial" w:cs="Arial"/>
          <w:sz w:val="22"/>
          <w:szCs w:val="22"/>
          <w:lang w:val="en-GB"/>
        </w:rPr>
      </w:pPr>
      <w:r>
        <w:rPr>
          <w:rFonts w:ascii="Arial" w:hAnsi="Arial" w:cs="Arial"/>
          <w:sz w:val="22"/>
          <w:szCs w:val="22"/>
          <w:lang w:val="en-GB"/>
        </w:rPr>
        <w:t>European Insolvency Regulation</w:t>
      </w:r>
      <w:r w:rsidR="002A7E0F">
        <w:rPr>
          <w:rFonts w:ascii="Arial" w:hAnsi="Arial" w:cs="Arial"/>
          <w:sz w:val="22"/>
          <w:szCs w:val="22"/>
          <w:lang w:val="en-GB"/>
        </w:rPr>
        <w:t xml:space="preserve"> (Recast), 2015</w:t>
      </w:r>
      <w:r w:rsidR="00257EDA">
        <w:rPr>
          <w:rFonts w:ascii="Arial" w:hAnsi="Arial" w:cs="Arial"/>
          <w:sz w:val="22"/>
          <w:szCs w:val="22"/>
          <w:lang w:val="en-GB"/>
        </w:rPr>
        <w:t>/848 governs insolvencies in EU (barring Denmark)</w:t>
      </w:r>
    </w:p>
    <w:p w14:paraId="337B333E" w14:textId="139079B1" w:rsidR="002E56E4" w:rsidRDefault="002E56E4" w:rsidP="009041D2">
      <w:pPr>
        <w:pStyle w:val="ListParagraph"/>
        <w:numPr>
          <w:ilvl w:val="0"/>
          <w:numId w:val="33"/>
        </w:numPr>
        <w:jc w:val="both"/>
        <w:rPr>
          <w:rFonts w:ascii="Arial" w:hAnsi="Arial" w:cs="Arial"/>
          <w:sz w:val="22"/>
          <w:szCs w:val="22"/>
          <w:lang w:val="en-GB"/>
        </w:rPr>
      </w:pPr>
      <w:r>
        <w:rPr>
          <w:rFonts w:ascii="Arial" w:hAnsi="Arial" w:cs="Arial"/>
          <w:sz w:val="22"/>
          <w:szCs w:val="22"/>
          <w:lang w:val="en-GB"/>
        </w:rPr>
        <w:t xml:space="preserve">Annexure A of EIR Recast </w:t>
      </w:r>
      <w:r w:rsidR="00047D6F">
        <w:rPr>
          <w:rFonts w:ascii="Arial" w:hAnsi="Arial" w:cs="Arial"/>
          <w:sz w:val="22"/>
          <w:szCs w:val="22"/>
          <w:lang w:val="en-GB"/>
        </w:rPr>
        <w:t xml:space="preserve"> can be referred </w:t>
      </w:r>
      <w:r>
        <w:rPr>
          <w:rFonts w:ascii="Arial" w:hAnsi="Arial" w:cs="Arial"/>
          <w:sz w:val="22"/>
          <w:szCs w:val="22"/>
          <w:lang w:val="en-GB"/>
        </w:rPr>
        <w:t>for automatic recognition of listed processes commenced in the EU</w:t>
      </w:r>
    </w:p>
    <w:p w14:paraId="23BABE1A" w14:textId="3FD10B05" w:rsidR="003C5C50" w:rsidRDefault="00823010" w:rsidP="009041D2">
      <w:pPr>
        <w:pStyle w:val="ListParagraph"/>
        <w:numPr>
          <w:ilvl w:val="0"/>
          <w:numId w:val="33"/>
        </w:numPr>
        <w:jc w:val="both"/>
        <w:rPr>
          <w:rFonts w:ascii="Arial" w:hAnsi="Arial" w:cs="Arial"/>
          <w:sz w:val="22"/>
          <w:szCs w:val="22"/>
          <w:lang w:val="en-GB"/>
        </w:rPr>
      </w:pPr>
      <w:r>
        <w:rPr>
          <w:rFonts w:ascii="Arial" w:hAnsi="Arial" w:cs="Arial"/>
          <w:sz w:val="22"/>
          <w:szCs w:val="22"/>
          <w:lang w:val="en-GB"/>
        </w:rPr>
        <w:t xml:space="preserve">Recast Brussels Regulations, </w:t>
      </w:r>
      <w:r w:rsidR="005F1CE4">
        <w:rPr>
          <w:rFonts w:ascii="Arial" w:hAnsi="Arial" w:cs="Arial"/>
          <w:sz w:val="22"/>
          <w:szCs w:val="22"/>
          <w:lang w:val="en-GB"/>
        </w:rPr>
        <w:t xml:space="preserve">European Judgements Regulations or </w:t>
      </w:r>
      <w:proofErr w:type="spellStart"/>
      <w:r w:rsidR="003C5C50">
        <w:rPr>
          <w:rFonts w:ascii="Arial" w:hAnsi="Arial" w:cs="Arial"/>
          <w:sz w:val="22"/>
          <w:szCs w:val="22"/>
          <w:lang w:val="en-GB"/>
        </w:rPr>
        <w:t>Lugano</w:t>
      </w:r>
      <w:proofErr w:type="spellEnd"/>
      <w:r w:rsidR="003C5C50">
        <w:rPr>
          <w:rFonts w:ascii="Arial" w:hAnsi="Arial" w:cs="Arial"/>
          <w:sz w:val="22"/>
          <w:szCs w:val="22"/>
          <w:lang w:val="en-GB"/>
        </w:rPr>
        <w:t xml:space="preserve"> Convention 2007 for recognition of insolvency processes not listed in Annexure A of EIR Recast</w:t>
      </w:r>
      <w:r w:rsidR="005F1CE4">
        <w:rPr>
          <w:rFonts w:ascii="Arial" w:hAnsi="Arial" w:cs="Arial"/>
          <w:sz w:val="22"/>
          <w:szCs w:val="22"/>
          <w:lang w:val="en-GB"/>
        </w:rPr>
        <w:t xml:space="preserve"> as judgements</w:t>
      </w:r>
    </w:p>
    <w:p w14:paraId="7171CA54" w14:textId="2F5B0396" w:rsidR="00766685" w:rsidRDefault="00766685" w:rsidP="009041D2">
      <w:pPr>
        <w:pStyle w:val="ListParagraph"/>
        <w:numPr>
          <w:ilvl w:val="0"/>
          <w:numId w:val="33"/>
        </w:numPr>
        <w:jc w:val="both"/>
        <w:rPr>
          <w:rFonts w:ascii="Arial" w:hAnsi="Arial" w:cs="Arial"/>
          <w:sz w:val="22"/>
          <w:szCs w:val="22"/>
          <w:lang w:val="en-GB"/>
        </w:rPr>
      </w:pPr>
      <w:r>
        <w:rPr>
          <w:rFonts w:ascii="Arial" w:hAnsi="Arial" w:cs="Arial"/>
          <w:sz w:val="22"/>
          <w:szCs w:val="22"/>
          <w:lang w:val="en-GB"/>
        </w:rPr>
        <w:lastRenderedPageBreak/>
        <w:t>Rome I – Regulation 593/2008</w:t>
      </w:r>
    </w:p>
    <w:p w14:paraId="47DF7CA0" w14:textId="77777777" w:rsidR="0050568A" w:rsidRDefault="0050568A" w:rsidP="0050568A">
      <w:pPr>
        <w:pStyle w:val="ListParagraph"/>
        <w:numPr>
          <w:ilvl w:val="0"/>
          <w:numId w:val="33"/>
        </w:numPr>
        <w:jc w:val="both"/>
        <w:rPr>
          <w:rFonts w:ascii="Arial" w:hAnsi="Arial" w:cs="Arial"/>
          <w:sz w:val="22"/>
          <w:szCs w:val="22"/>
          <w:lang w:val="en-GB"/>
        </w:rPr>
      </w:pPr>
      <w:r>
        <w:rPr>
          <w:rFonts w:ascii="Arial" w:hAnsi="Arial" w:cs="Arial"/>
          <w:sz w:val="22"/>
          <w:szCs w:val="22"/>
          <w:lang w:val="en-GB"/>
        </w:rPr>
        <w:t>Zivilprozessordnung – German Code of Civil Procedure</w:t>
      </w:r>
    </w:p>
    <w:p w14:paraId="02D04627" w14:textId="5E5B2D15" w:rsidR="00A851A8" w:rsidRDefault="00A851A8" w:rsidP="009041D2">
      <w:pPr>
        <w:pStyle w:val="ListParagraph"/>
        <w:numPr>
          <w:ilvl w:val="0"/>
          <w:numId w:val="33"/>
        </w:numPr>
        <w:jc w:val="both"/>
        <w:rPr>
          <w:rFonts w:ascii="Arial" w:hAnsi="Arial" w:cs="Arial"/>
          <w:sz w:val="22"/>
          <w:szCs w:val="22"/>
          <w:lang w:val="en-GB"/>
        </w:rPr>
      </w:pPr>
      <w:r>
        <w:rPr>
          <w:rFonts w:ascii="Arial" w:hAnsi="Arial" w:cs="Arial"/>
          <w:sz w:val="22"/>
          <w:szCs w:val="22"/>
          <w:lang w:val="en-GB"/>
        </w:rPr>
        <w:t>German Civil Code</w:t>
      </w:r>
    </w:p>
    <w:p w14:paraId="377400B8" w14:textId="305B5C67" w:rsidR="009041D2" w:rsidRPr="002A7E0F" w:rsidRDefault="009041D2" w:rsidP="002A7E0F">
      <w:pPr>
        <w:jc w:val="both"/>
        <w:rPr>
          <w:rFonts w:ascii="Arial" w:hAnsi="Arial" w:cs="Arial"/>
          <w:sz w:val="22"/>
          <w:szCs w:val="22"/>
          <w:lang w:val="en-GB"/>
        </w:rPr>
      </w:pPr>
    </w:p>
    <w:p w14:paraId="1A9D5A4E" w14:textId="77777777" w:rsidR="00C7284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DE03AF" w:rsidRPr="007A3213">
        <w:rPr>
          <w:rFonts w:ascii="Arial" w:hAnsi="Arial" w:cs="Arial"/>
          <w:b/>
          <w:bCs/>
          <w:sz w:val="22"/>
          <w:szCs w:val="22"/>
          <w:lang w:val="en-GB"/>
        </w:rPr>
        <w:t>2.2</w:t>
      </w:r>
      <w:r w:rsidR="00DE03A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4</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219E3356" w14:textId="77777777" w:rsidR="00C72848" w:rsidRPr="007A3213" w:rsidRDefault="00C72848" w:rsidP="002A37BB">
      <w:pPr>
        <w:ind w:left="720" w:hanging="720"/>
        <w:jc w:val="both"/>
        <w:rPr>
          <w:rFonts w:ascii="Arial" w:hAnsi="Arial" w:cs="Arial"/>
          <w:sz w:val="22"/>
          <w:szCs w:val="22"/>
          <w:lang w:val="en-GB"/>
        </w:rPr>
      </w:pPr>
    </w:p>
    <w:p w14:paraId="4D242B48" w14:textId="1007997C" w:rsidR="00C34152" w:rsidRPr="007A3213" w:rsidRDefault="002C2624" w:rsidP="00C34152">
      <w:pPr>
        <w:pStyle w:val="ListParagraph"/>
        <w:ind w:left="0"/>
        <w:rPr>
          <w:rFonts w:ascii="Arial" w:hAnsi="Arial" w:cs="Arial"/>
          <w:sz w:val="22"/>
          <w:szCs w:val="22"/>
          <w:lang w:val="en-GB"/>
        </w:rPr>
      </w:pPr>
      <w:r>
        <w:rPr>
          <w:rFonts w:ascii="Arial" w:hAnsi="Arial" w:cs="Arial"/>
          <w:sz w:val="22"/>
          <w:szCs w:val="22"/>
          <w:lang w:val="en-GB"/>
        </w:rPr>
        <w:t>Explain the principle of publication in German law on security rights</w:t>
      </w:r>
      <w:r w:rsidR="006052CC" w:rsidRPr="007A3213">
        <w:rPr>
          <w:rFonts w:ascii="Arial" w:hAnsi="Arial" w:cs="Arial"/>
          <w:sz w:val="22"/>
          <w:szCs w:val="22"/>
          <w:lang w:val="en-GB"/>
        </w:rPr>
        <w:t>:</w:t>
      </w:r>
      <w:r>
        <w:rPr>
          <w:rFonts w:ascii="Arial" w:hAnsi="Arial" w:cs="Arial"/>
          <w:sz w:val="22"/>
          <w:szCs w:val="22"/>
          <w:lang w:val="en-GB"/>
        </w:rPr>
        <w:t xml:space="preserve"> </w:t>
      </w:r>
      <w:r w:rsidR="004A40BD">
        <w:rPr>
          <w:rFonts w:ascii="Arial" w:hAnsi="Arial" w:cs="Arial"/>
          <w:sz w:val="22"/>
          <w:szCs w:val="22"/>
          <w:lang w:val="en-GB"/>
        </w:rPr>
        <w:t>w</w:t>
      </w:r>
      <w:r>
        <w:rPr>
          <w:rFonts w:ascii="Arial" w:hAnsi="Arial" w:cs="Arial"/>
          <w:sz w:val="22"/>
          <w:szCs w:val="22"/>
          <w:lang w:val="en-GB"/>
        </w:rPr>
        <w:t xml:space="preserve">hich </w:t>
      </w:r>
      <w:r w:rsidR="004A40BD">
        <w:rPr>
          <w:rFonts w:ascii="Arial" w:hAnsi="Arial" w:cs="Arial"/>
          <w:sz w:val="22"/>
          <w:szCs w:val="22"/>
          <w:lang w:val="en-GB"/>
        </w:rPr>
        <w:t xml:space="preserve">security rights </w:t>
      </w:r>
      <w:r>
        <w:rPr>
          <w:rFonts w:ascii="Arial" w:hAnsi="Arial" w:cs="Arial"/>
          <w:sz w:val="22"/>
          <w:szCs w:val="22"/>
          <w:lang w:val="en-GB"/>
        </w:rPr>
        <w:t>are made public (and how) and which are not?</w:t>
      </w:r>
    </w:p>
    <w:p w14:paraId="7F9D361B" w14:textId="77777777" w:rsidR="00C34152" w:rsidRPr="007A3213" w:rsidRDefault="00C34152" w:rsidP="00C34152">
      <w:pPr>
        <w:pStyle w:val="ListParagraph"/>
        <w:ind w:left="0"/>
        <w:rPr>
          <w:rFonts w:ascii="Arial" w:hAnsi="Arial" w:cs="Arial"/>
          <w:sz w:val="22"/>
          <w:szCs w:val="22"/>
          <w:lang w:val="en-GB"/>
        </w:rPr>
      </w:pPr>
    </w:p>
    <w:p w14:paraId="18A16D4A" w14:textId="77777777" w:rsidR="005A5B4D" w:rsidRPr="007A26F2" w:rsidRDefault="005A5B4D" w:rsidP="005A5B4D">
      <w:pPr>
        <w:jc w:val="both"/>
        <w:rPr>
          <w:rFonts w:ascii="Arial" w:hAnsi="Arial" w:cs="Arial"/>
          <w:b/>
          <w:sz w:val="22"/>
          <w:szCs w:val="22"/>
          <w:lang w:val="en-GB"/>
        </w:rPr>
      </w:pPr>
      <w:r w:rsidRPr="007A26F2">
        <w:rPr>
          <w:rFonts w:ascii="Arial" w:hAnsi="Arial" w:cs="Arial"/>
          <w:b/>
          <w:sz w:val="22"/>
          <w:szCs w:val="22"/>
          <w:lang w:val="en-GB"/>
        </w:rPr>
        <w:t>ANSWER</w:t>
      </w:r>
    </w:p>
    <w:p w14:paraId="65026DAF" w14:textId="2964EB66" w:rsidR="00B30912" w:rsidRDefault="00B30912" w:rsidP="00B30912">
      <w:pPr>
        <w:ind w:left="720" w:hanging="720"/>
        <w:jc w:val="both"/>
        <w:rPr>
          <w:rFonts w:ascii="Arial" w:hAnsi="Arial" w:cs="Arial"/>
          <w:sz w:val="22"/>
          <w:szCs w:val="22"/>
        </w:rPr>
      </w:pPr>
    </w:p>
    <w:p w14:paraId="2D3483F1" w14:textId="72F2515B" w:rsidR="004A67F3" w:rsidRDefault="004A67F3" w:rsidP="00F71A69">
      <w:pPr>
        <w:jc w:val="both"/>
        <w:rPr>
          <w:rFonts w:ascii="Arial" w:hAnsi="Arial" w:cs="Arial"/>
          <w:sz w:val="22"/>
          <w:szCs w:val="22"/>
        </w:rPr>
      </w:pPr>
      <w:r>
        <w:rPr>
          <w:rFonts w:ascii="Arial" w:hAnsi="Arial" w:cs="Arial"/>
          <w:sz w:val="22"/>
          <w:szCs w:val="22"/>
        </w:rPr>
        <w:t>The principle of publication in German law with relation to security rights</w:t>
      </w:r>
      <w:r w:rsidR="00986C13">
        <w:rPr>
          <w:rFonts w:ascii="Arial" w:hAnsi="Arial" w:cs="Arial"/>
          <w:sz w:val="22"/>
          <w:szCs w:val="22"/>
        </w:rPr>
        <w:t xml:space="preserve"> are rules which</w:t>
      </w:r>
      <w:r w:rsidR="00F71A69">
        <w:rPr>
          <w:rFonts w:ascii="Arial" w:hAnsi="Arial" w:cs="Arial"/>
          <w:sz w:val="22"/>
          <w:szCs w:val="22"/>
        </w:rPr>
        <w:t xml:space="preserve"> ensure that third </w:t>
      </w:r>
      <w:r>
        <w:rPr>
          <w:rFonts w:ascii="Arial" w:hAnsi="Arial" w:cs="Arial"/>
          <w:sz w:val="22"/>
          <w:szCs w:val="22"/>
        </w:rPr>
        <w:t xml:space="preserve">parties </w:t>
      </w:r>
      <w:r w:rsidR="00F71A69">
        <w:rPr>
          <w:rFonts w:ascii="Arial" w:hAnsi="Arial" w:cs="Arial"/>
          <w:sz w:val="22"/>
          <w:szCs w:val="22"/>
        </w:rPr>
        <w:t>are protected</w:t>
      </w:r>
      <w:r w:rsidR="008D4BD8">
        <w:rPr>
          <w:rFonts w:ascii="Arial" w:hAnsi="Arial" w:cs="Arial"/>
          <w:sz w:val="22"/>
          <w:szCs w:val="22"/>
        </w:rPr>
        <w:t>,</w:t>
      </w:r>
      <w:r w:rsidR="00F71A69">
        <w:rPr>
          <w:rFonts w:ascii="Arial" w:hAnsi="Arial" w:cs="Arial"/>
          <w:sz w:val="22"/>
          <w:szCs w:val="22"/>
        </w:rPr>
        <w:t xml:space="preserve"> by being able to gather information on rights which are enforceable against them through an external act of registration.</w:t>
      </w:r>
      <w:r w:rsidR="00D132AD">
        <w:rPr>
          <w:rFonts w:ascii="Arial" w:hAnsi="Arial" w:cs="Arial"/>
          <w:sz w:val="22"/>
          <w:szCs w:val="22"/>
        </w:rPr>
        <w:t xml:space="preserve"> The principle of publicity provides clarity as to who </w:t>
      </w:r>
      <w:r w:rsidR="00047D6F">
        <w:rPr>
          <w:rFonts w:ascii="Arial" w:hAnsi="Arial" w:cs="Arial"/>
          <w:sz w:val="22"/>
          <w:szCs w:val="22"/>
        </w:rPr>
        <w:t xml:space="preserve">is the </w:t>
      </w:r>
      <w:r w:rsidR="008D4BD8">
        <w:rPr>
          <w:rFonts w:ascii="Arial" w:hAnsi="Arial" w:cs="Arial"/>
          <w:sz w:val="22"/>
          <w:szCs w:val="22"/>
        </w:rPr>
        <w:t>own</w:t>
      </w:r>
      <w:r w:rsidR="00047D6F">
        <w:rPr>
          <w:rFonts w:ascii="Arial" w:hAnsi="Arial" w:cs="Arial"/>
          <w:sz w:val="22"/>
          <w:szCs w:val="22"/>
        </w:rPr>
        <w:t>er of</w:t>
      </w:r>
      <w:r w:rsidR="008D4BD8">
        <w:rPr>
          <w:rFonts w:ascii="Arial" w:hAnsi="Arial" w:cs="Arial"/>
          <w:sz w:val="22"/>
          <w:szCs w:val="22"/>
        </w:rPr>
        <w:t xml:space="preserve"> </w:t>
      </w:r>
      <w:r w:rsidR="00D132AD">
        <w:rPr>
          <w:rFonts w:ascii="Arial" w:hAnsi="Arial" w:cs="Arial"/>
          <w:sz w:val="22"/>
          <w:szCs w:val="22"/>
        </w:rPr>
        <w:t>a certain thing and indicates the real right (rights in rem)</w:t>
      </w:r>
      <w:r w:rsidR="008D4BD8">
        <w:rPr>
          <w:rFonts w:ascii="Arial" w:hAnsi="Arial" w:cs="Arial"/>
          <w:sz w:val="22"/>
          <w:szCs w:val="22"/>
        </w:rPr>
        <w:t>.</w:t>
      </w:r>
      <w:r w:rsidR="00DA13C4">
        <w:rPr>
          <w:rFonts w:ascii="Arial" w:hAnsi="Arial" w:cs="Arial"/>
          <w:sz w:val="22"/>
          <w:szCs w:val="22"/>
        </w:rPr>
        <w:t xml:space="preserve"> Legal rules for contractual transfer of ownership of assets vary basis the asset being transferred as do the rules for creating security rights</w:t>
      </w:r>
      <w:r w:rsidR="004353E3">
        <w:rPr>
          <w:rFonts w:ascii="Arial" w:hAnsi="Arial" w:cs="Arial"/>
          <w:sz w:val="22"/>
          <w:szCs w:val="22"/>
        </w:rPr>
        <w:t xml:space="preserve"> on those assets</w:t>
      </w:r>
      <w:r w:rsidR="00DA13C4">
        <w:rPr>
          <w:rFonts w:ascii="Arial" w:hAnsi="Arial" w:cs="Arial"/>
          <w:sz w:val="22"/>
          <w:szCs w:val="22"/>
        </w:rPr>
        <w:t>.</w:t>
      </w:r>
      <w:r w:rsidR="00D132AD">
        <w:rPr>
          <w:rFonts w:ascii="Arial" w:hAnsi="Arial" w:cs="Arial"/>
          <w:sz w:val="22"/>
          <w:szCs w:val="22"/>
        </w:rPr>
        <w:t xml:space="preserve"> </w:t>
      </w:r>
    </w:p>
    <w:p w14:paraId="52B68FF6" w14:textId="77777777" w:rsidR="004A67F3" w:rsidRDefault="004A67F3" w:rsidP="00B30912">
      <w:pPr>
        <w:ind w:left="720" w:hanging="720"/>
        <w:jc w:val="both"/>
        <w:rPr>
          <w:rFonts w:ascii="Arial" w:hAnsi="Arial" w:cs="Arial"/>
          <w:sz w:val="22"/>
          <w:szCs w:val="22"/>
        </w:rPr>
      </w:pPr>
    </w:p>
    <w:p w14:paraId="09A3BBC1" w14:textId="77777777" w:rsidR="001B43BA" w:rsidRDefault="001B43BA" w:rsidP="00B30912">
      <w:pPr>
        <w:ind w:left="720" w:hanging="720"/>
        <w:jc w:val="both"/>
        <w:rPr>
          <w:rFonts w:ascii="Arial" w:hAnsi="Arial" w:cs="Arial"/>
          <w:sz w:val="22"/>
          <w:szCs w:val="22"/>
        </w:rPr>
      </w:pPr>
      <w:r>
        <w:rPr>
          <w:rFonts w:ascii="Arial" w:hAnsi="Arial" w:cs="Arial"/>
          <w:sz w:val="22"/>
          <w:szCs w:val="22"/>
        </w:rPr>
        <w:t>Pledge</w:t>
      </w:r>
    </w:p>
    <w:p w14:paraId="51F29218" w14:textId="5820C5C3" w:rsidR="005A5B4D" w:rsidRPr="001B43BA" w:rsidRDefault="005A5B4D" w:rsidP="001B43BA">
      <w:pPr>
        <w:pStyle w:val="ListParagraph"/>
        <w:numPr>
          <w:ilvl w:val="0"/>
          <w:numId w:val="34"/>
        </w:numPr>
        <w:ind w:left="270" w:hanging="270"/>
        <w:jc w:val="both"/>
        <w:rPr>
          <w:rFonts w:ascii="Arial" w:hAnsi="Arial" w:cs="Arial"/>
          <w:sz w:val="22"/>
          <w:szCs w:val="22"/>
        </w:rPr>
      </w:pPr>
      <w:r w:rsidRPr="001B43BA">
        <w:rPr>
          <w:rFonts w:ascii="Arial" w:hAnsi="Arial" w:cs="Arial"/>
          <w:sz w:val="22"/>
          <w:szCs w:val="22"/>
        </w:rPr>
        <w:t>The existence of pledge</w:t>
      </w:r>
      <w:r w:rsidR="00854F45">
        <w:rPr>
          <w:rFonts w:ascii="Arial" w:hAnsi="Arial" w:cs="Arial"/>
          <w:sz w:val="22"/>
          <w:szCs w:val="22"/>
        </w:rPr>
        <w:t xml:space="preserve"> for tangible assets</w:t>
      </w:r>
      <w:r w:rsidRPr="001B43BA">
        <w:rPr>
          <w:rFonts w:ascii="Arial" w:hAnsi="Arial" w:cs="Arial"/>
          <w:sz w:val="22"/>
          <w:szCs w:val="22"/>
        </w:rPr>
        <w:t xml:space="preserve"> must be made public, by transferring possession to a creditor </w:t>
      </w:r>
    </w:p>
    <w:p w14:paraId="724E3744" w14:textId="299F687E" w:rsidR="004B14C9" w:rsidRPr="001B45E6" w:rsidRDefault="004B14C9" w:rsidP="002F16BD">
      <w:pPr>
        <w:ind w:left="720" w:hanging="720"/>
        <w:jc w:val="right"/>
        <w:rPr>
          <w:rFonts w:ascii="Arial" w:hAnsi="Arial" w:cs="Arial"/>
          <w:b/>
          <w:color w:val="FF0000"/>
          <w:sz w:val="22"/>
          <w:szCs w:val="22"/>
        </w:rPr>
      </w:pPr>
    </w:p>
    <w:p w14:paraId="778A72B4" w14:textId="077F6FC4" w:rsidR="00F85339" w:rsidRDefault="00F85339" w:rsidP="000413DC">
      <w:pPr>
        <w:ind w:left="720" w:hanging="720"/>
        <w:jc w:val="both"/>
        <w:rPr>
          <w:rFonts w:ascii="Arial" w:hAnsi="Arial" w:cs="Arial"/>
          <w:sz w:val="22"/>
          <w:szCs w:val="22"/>
        </w:rPr>
      </w:pPr>
      <w:r>
        <w:rPr>
          <w:rFonts w:ascii="Arial" w:hAnsi="Arial" w:cs="Arial"/>
          <w:sz w:val="22"/>
          <w:szCs w:val="22"/>
        </w:rPr>
        <w:t>Claims</w:t>
      </w:r>
    </w:p>
    <w:p w14:paraId="155F63AC" w14:textId="5914B51C" w:rsidR="00F85339" w:rsidRDefault="00F85339" w:rsidP="00F85339">
      <w:pPr>
        <w:pStyle w:val="ListParagraph"/>
        <w:numPr>
          <w:ilvl w:val="0"/>
          <w:numId w:val="34"/>
        </w:numPr>
        <w:ind w:left="270" w:hanging="270"/>
        <w:jc w:val="both"/>
        <w:rPr>
          <w:rFonts w:ascii="Arial" w:hAnsi="Arial" w:cs="Arial"/>
          <w:sz w:val="22"/>
          <w:szCs w:val="22"/>
        </w:rPr>
      </w:pPr>
      <w:r>
        <w:rPr>
          <w:rFonts w:ascii="Arial" w:hAnsi="Arial" w:cs="Arial"/>
          <w:sz w:val="22"/>
          <w:szCs w:val="22"/>
        </w:rPr>
        <w:t xml:space="preserve">Claims </w:t>
      </w:r>
      <w:r w:rsidRPr="001B43BA">
        <w:rPr>
          <w:rFonts w:ascii="Arial" w:hAnsi="Arial" w:cs="Arial"/>
          <w:sz w:val="22"/>
          <w:szCs w:val="22"/>
        </w:rPr>
        <w:t>must be made public</w:t>
      </w:r>
      <w:r w:rsidR="00F63E76">
        <w:rPr>
          <w:rFonts w:ascii="Arial" w:hAnsi="Arial" w:cs="Arial"/>
          <w:sz w:val="22"/>
          <w:szCs w:val="22"/>
        </w:rPr>
        <w:t xml:space="preserve"> by recording them in the insolvency </w:t>
      </w:r>
      <w:r w:rsidR="009F4F19">
        <w:rPr>
          <w:rFonts w:ascii="Arial" w:hAnsi="Arial" w:cs="Arial"/>
          <w:sz w:val="22"/>
          <w:szCs w:val="22"/>
        </w:rPr>
        <w:t>claim</w:t>
      </w:r>
      <w:r w:rsidR="00F63E76">
        <w:rPr>
          <w:rFonts w:ascii="Arial" w:hAnsi="Arial" w:cs="Arial"/>
          <w:sz w:val="22"/>
          <w:szCs w:val="22"/>
        </w:rPr>
        <w:t>s</w:t>
      </w:r>
      <w:r w:rsidR="009F4F19">
        <w:rPr>
          <w:rFonts w:ascii="Arial" w:hAnsi="Arial" w:cs="Arial"/>
          <w:sz w:val="22"/>
          <w:szCs w:val="22"/>
        </w:rPr>
        <w:t xml:space="preserve"> s</w:t>
      </w:r>
      <w:r w:rsidR="00F63E76">
        <w:rPr>
          <w:rFonts w:ascii="Arial" w:hAnsi="Arial" w:cs="Arial"/>
          <w:sz w:val="22"/>
          <w:szCs w:val="22"/>
        </w:rPr>
        <w:t>chedule</w:t>
      </w:r>
      <w:r w:rsidR="009F4F19">
        <w:rPr>
          <w:rFonts w:ascii="Arial" w:hAnsi="Arial" w:cs="Arial"/>
          <w:sz w:val="22"/>
          <w:szCs w:val="22"/>
        </w:rPr>
        <w:t xml:space="preserve"> maintained by the insolvency administrator</w:t>
      </w:r>
      <w:r w:rsidR="000F6BB1">
        <w:rPr>
          <w:rFonts w:ascii="Arial" w:hAnsi="Arial" w:cs="Arial"/>
          <w:sz w:val="22"/>
          <w:szCs w:val="22"/>
        </w:rPr>
        <w:t>, however, assignment of claim does not require publicity except for waterway vessels of a certain size</w:t>
      </w:r>
    </w:p>
    <w:p w14:paraId="3EEF611C" w14:textId="77777777" w:rsidR="00F85339" w:rsidRDefault="00F85339" w:rsidP="000413DC">
      <w:pPr>
        <w:ind w:left="720" w:hanging="720"/>
        <w:jc w:val="both"/>
        <w:rPr>
          <w:rFonts w:ascii="Arial" w:hAnsi="Arial" w:cs="Arial"/>
          <w:sz w:val="22"/>
          <w:szCs w:val="22"/>
        </w:rPr>
      </w:pPr>
    </w:p>
    <w:p w14:paraId="722C99B2" w14:textId="382ED0F6" w:rsidR="00097569" w:rsidRDefault="00097569" w:rsidP="00097569">
      <w:pPr>
        <w:jc w:val="both"/>
        <w:rPr>
          <w:rFonts w:ascii="Arial" w:hAnsi="Arial" w:cs="Arial"/>
          <w:sz w:val="22"/>
          <w:szCs w:val="22"/>
        </w:rPr>
      </w:pPr>
      <w:r>
        <w:rPr>
          <w:rFonts w:ascii="Arial" w:hAnsi="Arial" w:cs="Arial"/>
          <w:sz w:val="22"/>
          <w:szCs w:val="22"/>
        </w:rPr>
        <w:t>Intellectual Property Rights (IPR)</w:t>
      </w:r>
    </w:p>
    <w:p w14:paraId="3411464A" w14:textId="29D603FF" w:rsidR="00097569" w:rsidRDefault="00097569" w:rsidP="00097569">
      <w:pPr>
        <w:pStyle w:val="ListParagraph"/>
        <w:numPr>
          <w:ilvl w:val="0"/>
          <w:numId w:val="34"/>
        </w:numPr>
        <w:ind w:left="270" w:hanging="270"/>
        <w:jc w:val="both"/>
        <w:rPr>
          <w:rFonts w:ascii="Arial" w:hAnsi="Arial" w:cs="Arial"/>
          <w:sz w:val="22"/>
          <w:szCs w:val="22"/>
        </w:rPr>
      </w:pPr>
      <w:r>
        <w:rPr>
          <w:rFonts w:ascii="Arial" w:hAnsi="Arial" w:cs="Arial"/>
          <w:sz w:val="22"/>
          <w:szCs w:val="22"/>
        </w:rPr>
        <w:t xml:space="preserve">For some types of IPRs </w:t>
      </w:r>
      <w:r w:rsidR="00A3697B">
        <w:rPr>
          <w:rFonts w:ascii="Arial" w:hAnsi="Arial" w:cs="Arial"/>
          <w:sz w:val="22"/>
          <w:szCs w:val="22"/>
        </w:rPr>
        <w:t xml:space="preserve">(patents, utility patents and commercial designs) </w:t>
      </w:r>
      <w:r>
        <w:rPr>
          <w:rFonts w:ascii="Arial" w:hAnsi="Arial" w:cs="Arial"/>
          <w:sz w:val="22"/>
          <w:szCs w:val="22"/>
        </w:rPr>
        <w:t xml:space="preserve">pledge rights need to publicized through registration in </w:t>
      </w:r>
      <w:r w:rsidR="00A75117">
        <w:rPr>
          <w:rFonts w:ascii="Arial" w:hAnsi="Arial" w:cs="Arial"/>
          <w:sz w:val="22"/>
          <w:szCs w:val="22"/>
        </w:rPr>
        <w:t xml:space="preserve">IPR </w:t>
      </w:r>
      <w:r>
        <w:rPr>
          <w:rFonts w:ascii="Arial" w:hAnsi="Arial" w:cs="Arial"/>
          <w:sz w:val="22"/>
          <w:szCs w:val="22"/>
        </w:rPr>
        <w:t>registers</w:t>
      </w:r>
    </w:p>
    <w:p w14:paraId="15C24BD8" w14:textId="77777777" w:rsidR="00097569" w:rsidRDefault="00097569" w:rsidP="00097569">
      <w:pPr>
        <w:jc w:val="both"/>
        <w:rPr>
          <w:rFonts w:ascii="Arial" w:hAnsi="Arial" w:cs="Arial"/>
          <w:sz w:val="22"/>
          <w:szCs w:val="22"/>
        </w:rPr>
      </w:pPr>
    </w:p>
    <w:p w14:paraId="44E5E411" w14:textId="75154B51" w:rsidR="001B05CA" w:rsidRDefault="001B05CA" w:rsidP="00F85339">
      <w:pPr>
        <w:jc w:val="both"/>
        <w:rPr>
          <w:rFonts w:ascii="Arial" w:hAnsi="Arial" w:cs="Arial"/>
          <w:sz w:val="22"/>
          <w:szCs w:val="22"/>
        </w:rPr>
      </w:pPr>
      <w:r>
        <w:rPr>
          <w:rFonts w:ascii="Arial" w:hAnsi="Arial" w:cs="Arial"/>
          <w:sz w:val="22"/>
          <w:szCs w:val="22"/>
        </w:rPr>
        <w:t>Receivables, stocks and other direct manufacturing current assets</w:t>
      </w:r>
    </w:p>
    <w:p w14:paraId="516D9C62" w14:textId="488FB7D2" w:rsidR="001B05CA" w:rsidRPr="000406CF" w:rsidRDefault="001B05CA" w:rsidP="000406CF">
      <w:pPr>
        <w:pStyle w:val="ListParagraph"/>
        <w:numPr>
          <w:ilvl w:val="0"/>
          <w:numId w:val="35"/>
        </w:numPr>
        <w:jc w:val="both"/>
        <w:rPr>
          <w:rFonts w:ascii="Arial" w:hAnsi="Arial" w:cs="Arial"/>
          <w:sz w:val="22"/>
          <w:szCs w:val="22"/>
        </w:rPr>
      </w:pPr>
      <w:r w:rsidRPr="000406CF">
        <w:rPr>
          <w:rFonts w:ascii="Arial" w:hAnsi="Arial" w:cs="Arial"/>
          <w:sz w:val="22"/>
          <w:szCs w:val="22"/>
        </w:rPr>
        <w:t>Security transfer agreement need not be registered and hence there is no strict publicity requirement</w:t>
      </w:r>
    </w:p>
    <w:p w14:paraId="426B2AA8" w14:textId="77777777" w:rsidR="001B05CA" w:rsidRDefault="001B05CA" w:rsidP="00F85339">
      <w:pPr>
        <w:jc w:val="both"/>
        <w:rPr>
          <w:rFonts w:ascii="Arial" w:hAnsi="Arial" w:cs="Arial"/>
          <w:sz w:val="22"/>
          <w:szCs w:val="22"/>
        </w:rPr>
      </w:pPr>
    </w:p>
    <w:p w14:paraId="6B8BD9E6" w14:textId="0CD2F487" w:rsidR="00A3697B" w:rsidRDefault="00A3697B" w:rsidP="00F85339">
      <w:pPr>
        <w:jc w:val="both"/>
        <w:rPr>
          <w:rFonts w:ascii="Arial" w:hAnsi="Arial" w:cs="Arial"/>
          <w:sz w:val="22"/>
          <w:szCs w:val="22"/>
        </w:rPr>
      </w:pPr>
      <w:r>
        <w:rPr>
          <w:rFonts w:ascii="Arial" w:hAnsi="Arial" w:cs="Arial"/>
          <w:sz w:val="22"/>
          <w:szCs w:val="22"/>
        </w:rPr>
        <w:t>Immovables such as land, ships and planes</w:t>
      </w:r>
    </w:p>
    <w:p w14:paraId="76077830" w14:textId="12640D07" w:rsidR="00097569" w:rsidRDefault="00A3697B" w:rsidP="00A3697B">
      <w:pPr>
        <w:pStyle w:val="ListParagraph"/>
        <w:numPr>
          <w:ilvl w:val="0"/>
          <w:numId w:val="34"/>
        </w:numPr>
        <w:ind w:left="270" w:hanging="270"/>
        <w:jc w:val="both"/>
        <w:rPr>
          <w:rFonts w:ascii="Arial" w:hAnsi="Arial" w:cs="Arial"/>
          <w:sz w:val="22"/>
          <w:szCs w:val="22"/>
        </w:rPr>
      </w:pPr>
      <w:r>
        <w:rPr>
          <w:rFonts w:ascii="Arial" w:hAnsi="Arial" w:cs="Arial"/>
          <w:sz w:val="22"/>
          <w:szCs w:val="22"/>
        </w:rPr>
        <w:t xml:space="preserve">Publicity is </w:t>
      </w:r>
      <w:r w:rsidR="003F0914">
        <w:rPr>
          <w:rFonts w:ascii="Arial" w:hAnsi="Arial" w:cs="Arial"/>
          <w:sz w:val="22"/>
          <w:szCs w:val="22"/>
        </w:rPr>
        <w:t xml:space="preserve">guaranteed </w:t>
      </w:r>
      <w:r w:rsidR="003B3249">
        <w:rPr>
          <w:rFonts w:ascii="Arial" w:hAnsi="Arial" w:cs="Arial"/>
          <w:sz w:val="22"/>
          <w:szCs w:val="22"/>
        </w:rPr>
        <w:t>for real estate assets by</w:t>
      </w:r>
      <w:r w:rsidR="003F0914">
        <w:rPr>
          <w:rFonts w:ascii="Arial" w:hAnsi="Arial" w:cs="Arial"/>
          <w:sz w:val="22"/>
          <w:szCs w:val="22"/>
        </w:rPr>
        <w:t xml:space="preserve"> registering them in a </w:t>
      </w:r>
      <w:r w:rsidR="005C690F">
        <w:rPr>
          <w:rFonts w:ascii="Arial" w:hAnsi="Arial" w:cs="Arial"/>
          <w:sz w:val="22"/>
          <w:szCs w:val="22"/>
        </w:rPr>
        <w:t>r</w:t>
      </w:r>
      <w:r w:rsidR="003F0914">
        <w:rPr>
          <w:rFonts w:ascii="Arial" w:hAnsi="Arial" w:cs="Arial"/>
          <w:sz w:val="22"/>
          <w:szCs w:val="22"/>
        </w:rPr>
        <w:t>egiste</w:t>
      </w:r>
      <w:r w:rsidR="005C690F">
        <w:rPr>
          <w:rFonts w:ascii="Arial" w:hAnsi="Arial" w:cs="Arial"/>
          <w:sz w:val="22"/>
          <w:szCs w:val="22"/>
        </w:rPr>
        <w:t>r</w:t>
      </w:r>
      <w:r w:rsidR="003F0914">
        <w:rPr>
          <w:rFonts w:ascii="Arial" w:hAnsi="Arial" w:cs="Arial"/>
          <w:sz w:val="22"/>
          <w:szCs w:val="22"/>
        </w:rPr>
        <w:t xml:space="preserve"> e.g</w:t>
      </w:r>
      <w:r w:rsidR="005C690F">
        <w:rPr>
          <w:rFonts w:ascii="Arial" w:hAnsi="Arial" w:cs="Arial"/>
          <w:sz w:val="22"/>
          <w:szCs w:val="22"/>
        </w:rPr>
        <w:t>.</w:t>
      </w:r>
      <w:r w:rsidR="003F0914">
        <w:rPr>
          <w:rFonts w:ascii="Arial" w:hAnsi="Arial" w:cs="Arial"/>
          <w:sz w:val="22"/>
          <w:szCs w:val="22"/>
        </w:rPr>
        <w:t xml:space="preserve"> Land Register in the Registry</w:t>
      </w:r>
      <w:r w:rsidR="00E833E4">
        <w:rPr>
          <w:rFonts w:ascii="Arial" w:hAnsi="Arial" w:cs="Arial"/>
          <w:sz w:val="22"/>
          <w:szCs w:val="22"/>
        </w:rPr>
        <w:t xml:space="preserve"> of the local relevant court</w:t>
      </w:r>
      <w:r w:rsidR="003F0914">
        <w:rPr>
          <w:rFonts w:ascii="Arial" w:hAnsi="Arial" w:cs="Arial"/>
          <w:sz w:val="22"/>
          <w:szCs w:val="22"/>
        </w:rPr>
        <w:t>.</w:t>
      </w:r>
      <w:r w:rsidR="003B3249">
        <w:rPr>
          <w:rFonts w:ascii="Arial" w:hAnsi="Arial" w:cs="Arial"/>
          <w:sz w:val="22"/>
          <w:szCs w:val="22"/>
        </w:rPr>
        <w:t xml:space="preserve"> This applies to both mortgages as well as land charges</w:t>
      </w:r>
    </w:p>
    <w:p w14:paraId="662631B9" w14:textId="77777777" w:rsidR="00F85339" w:rsidRPr="00F85339" w:rsidRDefault="00F85339" w:rsidP="00F85339">
      <w:pPr>
        <w:jc w:val="both"/>
        <w:rPr>
          <w:rFonts w:ascii="Arial" w:hAnsi="Arial" w:cs="Arial"/>
          <w:sz w:val="22"/>
          <w:szCs w:val="22"/>
        </w:rPr>
      </w:pPr>
    </w:p>
    <w:p w14:paraId="6B031977" w14:textId="2292BF74" w:rsidR="00B30912" w:rsidRDefault="003B3249" w:rsidP="000413DC">
      <w:pPr>
        <w:ind w:left="720" w:hanging="720"/>
        <w:jc w:val="both"/>
        <w:rPr>
          <w:rFonts w:ascii="Arial" w:hAnsi="Arial" w:cs="Arial"/>
          <w:sz w:val="22"/>
          <w:szCs w:val="22"/>
        </w:rPr>
      </w:pPr>
      <w:r>
        <w:rPr>
          <w:rFonts w:ascii="Arial" w:hAnsi="Arial" w:cs="Arial"/>
          <w:sz w:val="22"/>
          <w:szCs w:val="22"/>
        </w:rPr>
        <w:t>Share</w:t>
      </w:r>
      <w:r w:rsidR="008835FF">
        <w:rPr>
          <w:rFonts w:ascii="Arial" w:hAnsi="Arial" w:cs="Arial"/>
          <w:sz w:val="22"/>
          <w:szCs w:val="22"/>
        </w:rPr>
        <w:t>s</w:t>
      </w:r>
      <w:r>
        <w:rPr>
          <w:rFonts w:ascii="Arial" w:hAnsi="Arial" w:cs="Arial"/>
          <w:sz w:val="22"/>
          <w:szCs w:val="22"/>
        </w:rPr>
        <w:t xml:space="preserve"> of Limited Liability Company</w:t>
      </w:r>
      <w:r w:rsidR="003D7BC5">
        <w:rPr>
          <w:rFonts w:ascii="Arial" w:hAnsi="Arial" w:cs="Arial"/>
          <w:sz w:val="22"/>
          <w:szCs w:val="22"/>
        </w:rPr>
        <w:t xml:space="preserve"> (LLC)</w:t>
      </w:r>
    </w:p>
    <w:p w14:paraId="118AE585" w14:textId="2A9A6F76" w:rsidR="003B3249" w:rsidRDefault="003B3249" w:rsidP="002665B5">
      <w:pPr>
        <w:pStyle w:val="ListParagraph"/>
        <w:numPr>
          <w:ilvl w:val="0"/>
          <w:numId w:val="34"/>
        </w:numPr>
        <w:ind w:left="270" w:hanging="270"/>
        <w:jc w:val="both"/>
        <w:rPr>
          <w:rFonts w:ascii="Arial" w:hAnsi="Arial" w:cs="Arial"/>
          <w:sz w:val="22"/>
          <w:szCs w:val="22"/>
        </w:rPr>
      </w:pPr>
      <w:r>
        <w:rPr>
          <w:rFonts w:ascii="Arial" w:hAnsi="Arial" w:cs="Arial"/>
          <w:sz w:val="22"/>
          <w:szCs w:val="22"/>
        </w:rPr>
        <w:t xml:space="preserve">The assignment of shares of LLC requires a </w:t>
      </w:r>
      <w:r w:rsidR="002665B5">
        <w:rPr>
          <w:rFonts w:ascii="Arial" w:hAnsi="Arial" w:cs="Arial"/>
          <w:sz w:val="22"/>
          <w:szCs w:val="22"/>
        </w:rPr>
        <w:t>notarized</w:t>
      </w:r>
      <w:r>
        <w:rPr>
          <w:rFonts w:ascii="Arial" w:hAnsi="Arial" w:cs="Arial"/>
          <w:sz w:val="22"/>
          <w:szCs w:val="22"/>
        </w:rPr>
        <w:t xml:space="preserve"> agreement where parties have to </w:t>
      </w:r>
      <w:r w:rsidR="002665B5">
        <w:rPr>
          <w:rFonts w:ascii="Arial" w:hAnsi="Arial" w:cs="Arial"/>
          <w:sz w:val="22"/>
          <w:szCs w:val="22"/>
        </w:rPr>
        <w:t>a</w:t>
      </w:r>
      <w:r>
        <w:rPr>
          <w:rFonts w:ascii="Arial" w:hAnsi="Arial" w:cs="Arial"/>
          <w:sz w:val="22"/>
          <w:szCs w:val="22"/>
        </w:rPr>
        <w:t>ppear before a notary public and sign the contract</w:t>
      </w:r>
    </w:p>
    <w:p w14:paraId="799271B6" w14:textId="77777777" w:rsidR="003D7BC5" w:rsidRDefault="003D7BC5" w:rsidP="003D7BC5">
      <w:pPr>
        <w:pStyle w:val="ListParagraph"/>
        <w:ind w:left="270"/>
        <w:jc w:val="both"/>
        <w:rPr>
          <w:rFonts w:ascii="Arial" w:hAnsi="Arial" w:cs="Arial"/>
          <w:sz w:val="22"/>
          <w:szCs w:val="22"/>
        </w:rPr>
      </w:pPr>
    </w:p>
    <w:p w14:paraId="02213A13" w14:textId="07726629" w:rsidR="003D7BC5" w:rsidRDefault="003D7BC5" w:rsidP="003D7BC5">
      <w:pPr>
        <w:ind w:left="720" w:hanging="720"/>
        <w:jc w:val="both"/>
        <w:rPr>
          <w:rFonts w:ascii="Arial" w:hAnsi="Arial" w:cs="Arial"/>
          <w:sz w:val="22"/>
          <w:szCs w:val="22"/>
        </w:rPr>
      </w:pPr>
      <w:r>
        <w:rPr>
          <w:rFonts w:ascii="Arial" w:hAnsi="Arial" w:cs="Arial"/>
          <w:sz w:val="22"/>
          <w:szCs w:val="22"/>
        </w:rPr>
        <w:t xml:space="preserve">Shares joint stock </w:t>
      </w:r>
      <w:r w:rsidR="002D3280">
        <w:rPr>
          <w:rFonts w:ascii="Arial" w:hAnsi="Arial" w:cs="Arial"/>
          <w:sz w:val="22"/>
          <w:szCs w:val="22"/>
        </w:rPr>
        <w:t>Company</w:t>
      </w:r>
    </w:p>
    <w:p w14:paraId="4AC5DFA0" w14:textId="346C7FAC" w:rsidR="002D3280" w:rsidRDefault="002D3280" w:rsidP="002D3280">
      <w:pPr>
        <w:pStyle w:val="ListParagraph"/>
        <w:numPr>
          <w:ilvl w:val="0"/>
          <w:numId w:val="34"/>
        </w:numPr>
        <w:ind w:left="270" w:hanging="270"/>
        <w:jc w:val="both"/>
        <w:rPr>
          <w:rFonts w:ascii="Arial" w:hAnsi="Arial" w:cs="Arial"/>
          <w:sz w:val="22"/>
          <w:szCs w:val="22"/>
        </w:rPr>
      </w:pPr>
      <w:r>
        <w:rPr>
          <w:rFonts w:ascii="Arial" w:hAnsi="Arial" w:cs="Arial"/>
          <w:sz w:val="22"/>
          <w:szCs w:val="22"/>
        </w:rPr>
        <w:t xml:space="preserve"> A pledge over shares is completed by transferring the relevant shares to the pledgee</w:t>
      </w:r>
      <w:r w:rsidR="00AD0F46">
        <w:rPr>
          <w:rFonts w:ascii="Arial" w:hAnsi="Arial" w:cs="Arial"/>
          <w:sz w:val="22"/>
          <w:szCs w:val="22"/>
        </w:rPr>
        <w:t xml:space="preserve"> and no specific publicity is required except where required by stock exchange listing regulations</w:t>
      </w:r>
    </w:p>
    <w:p w14:paraId="009B9D3A" w14:textId="77777777" w:rsidR="003B3249" w:rsidRPr="007A3213" w:rsidRDefault="003B3249" w:rsidP="000413DC">
      <w:pPr>
        <w:ind w:left="720" w:hanging="720"/>
        <w:jc w:val="both"/>
        <w:rPr>
          <w:rFonts w:ascii="Arial" w:hAnsi="Arial" w:cs="Arial"/>
          <w:sz w:val="22"/>
          <w:szCs w:val="22"/>
          <w:lang w:val="x-none"/>
        </w:rPr>
      </w:pPr>
    </w:p>
    <w:p w14:paraId="18635821" w14:textId="77777777" w:rsidR="00C72848" w:rsidRPr="007A3213" w:rsidRDefault="00C72848" w:rsidP="002A37BB">
      <w:pPr>
        <w:ind w:left="720" w:hanging="720"/>
        <w:jc w:val="both"/>
        <w:rPr>
          <w:rFonts w:ascii="Arial" w:hAnsi="Arial" w:cs="Arial"/>
          <w:b/>
          <w:bCs/>
          <w:sz w:val="22"/>
          <w:szCs w:val="22"/>
          <w:lang w:val="en-GB"/>
        </w:rPr>
      </w:pPr>
      <w:r w:rsidRPr="007A3213">
        <w:rPr>
          <w:rFonts w:ascii="Arial" w:hAnsi="Arial" w:cs="Arial"/>
          <w:b/>
          <w:bCs/>
          <w:sz w:val="22"/>
          <w:szCs w:val="22"/>
          <w:lang w:val="en-GB"/>
        </w:rPr>
        <w:t xml:space="preserve">Question </w:t>
      </w:r>
      <w:r w:rsidR="00E6452F" w:rsidRPr="007A3213">
        <w:rPr>
          <w:rFonts w:ascii="Arial" w:hAnsi="Arial" w:cs="Arial"/>
          <w:b/>
          <w:bCs/>
          <w:sz w:val="22"/>
          <w:szCs w:val="22"/>
          <w:lang w:val="en-GB"/>
        </w:rPr>
        <w:t>2.3</w:t>
      </w:r>
      <w:r w:rsidR="00E6452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E6452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E6452F" w:rsidRPr="007A3213">
        <w:rPr>
          <w:rFonts w:ascii="Arial" w:hAnsi="Arial" w:cs="Arial"/>
          <w:b/>
          <w:bCs/>
          <w:sz w:val="22"/>
          <w:szCs w:val="22"/>
          <w:lang w:val="en-GB"/>
        </w:rPr>
        <w:t xml:space="preserve"> marks] </w:t>
      </w:r>
    </w:p>
    <w:p w14:paraId="3638B18C" w14:textId="77777777" w:rsidR="00C72848" w:rsidRPr="007A3213" w:rsidRDefault="00C72848" w:rsidP="002A37BB">
      <w:pPr>
        <w:ind w:left="720" w:hanging="720"/>
        <w:jc w:val="both"/>
        <w:rPr>
          <w:rFonts w:ascii="Arial" w:hAnsi="Arial" w:cs="Arial"/>
          <w:b/>
          <w:bCs/>
          <w:sz w:val="22"/>
          <w:szCs w:val="22"/>
          <w:lang w:val="en-GB"/>
        </w:rPr>
      </w:pPr>
    </w:p>
    <w:p w14:paraId="38000D3E" w14:textId="57347CB0" w:rsidR="00962045" w:rsidRDefault="003D55EA" w:rsidP="00C34152">
      <w:pPr>
        <w:jc w:val="both"/>
        <w:rPr>
          <w:rFonts w:ascii="Arial" w:hAnsi="Arial" w:cs="Arial"/>
          <w:sz w:val="22"/>
          <w:szCs w:val="22"/>
          <w:lang w:val="en-GB"/>
        </w:rPr>
      </w:pPr>
      <w:r>
        <w:rPr>
          <w:rFonts w:ascii="Arial" w:hAnsi="Arial" w:cs="Arial"/>
          <w:sz w:val="22"/>
          <w:szCs w:val="22"/>
          <w:lang w:val="en-GB"/>
        </w:rPr>
        <w:t>What is</w:t>
      </w:r>
      <w:r w:rsidR="004A40BD">
        <w:rPr>
          <w:rFonts w:ascii="Arial" w:hAnsi="Arial" w:cs="Arial"/>
          <w:sz w:val="22"/>
          <w:szCs w:val="22"/>
          <w:lang w:val="en-GB"/>
        </w:rPr>
        <w:t xml:space="preserve"> and what happens at</w:t>
      </w:r>
      <w:r>
        <w:rPr>
          <w:rFonts w:ascii="Arial" w:hAnsi="Arial" w:cs="Arial"/>
          <w:sz w:val="22"/>
          <w:szCs w:val="22"/>
          <w:lang w:val="en-GB"/>
        </w:rPr>
        <w:t xml:space="preserve"> a “verification meeting” (</w:t>
      </w:r>
      <w:r>
        <w:rPr>
          <w:rFonts w:ascii="Arial" w:hAnsi="Arial" w:cs="Arial"/>
          <w:i/>
          <w:sz w:val="22"/>
          <w:szCs w:val="22"/>
          <w:lang w:val="en-GB"/>
        </w:rPr>
        <w:t>Prüfungstermin</w:t>
      </w:r>
      <w:r>
        <w:rPr>
          <w:rFonts w:ascii="Arial" w:hAnsi="Arial" w:cs="Arial"/>
          <w:sz w:val="22"/>
          <w:szCs w:val="22"/>
          <w:lang w:val="en-GB"/>
        </w:rPr>
        <w:t>)?</w:t>
      </w:r>
    </w:p>
    <w:p w14:paraId="1024EF6F" w14:textId="4892399E" w:rsidR="003D55EA" w:rsidRDefault="003D55EA" w:rsidP="00C34152">
      <w:pPr>
        <w:jc w:val="both"/>
        <w:rPr>
          <w:rFonts w:ascii="Arial" w:hAnsi="Arial" w:cs="Arial"/>
          <w:sz w:val="22"/>
          <w:szCs w:val="22"/>
          <w:lang w:val="en-GB"/>
        </w:rPr>
      </w:pPr>
    </w:p>
    <w:p w14:paraId="4A1DF971" w14:textId="77777777" w:rsidR="002209EC" w:rsidRPr="007A26F2" w:rsidRDefault="002209EC" w:rsidP="002209EC">
      <w:pPr>
        <w:jc w:val="both"/>
        <w:rPr>
          <w:rFonts w:ascii="Arial" w:hAnsi="Arial" w:cs="Arial"/>
          <w:b/>
          <w:sz w:val="22"/>
          <w:szCs w:val="22"/>
          <w:lang w:val="en-GB"/>
        </w:rPr>
      </w:pPr>
      <w:r w:rsidRPr="007A26F2">
        <w:rPr>
          <w:rFonts w:ascii="Arial" w:hAnsi="Arial" w:cs="Arial"/>
          <w:b/>
          <w:sz w:val="22"/>
          <w:szCs w:val="22"/>
          <w:lang w:val="en-GB"/>
        </w:rPr>
        <w:t>ANSWER</w:t>
      </w:r>
    </w:p>
    <w:p w14:paraId="327DAA6E" w14:textId="2F5CEBA7" w:rsidR="001821C7" w:rsidRDefault="001821C7" w:rsidP="00FB6757">
      <w:pPr>
        <w:autoSpaceDE w:val="0"/>
        <w:autoSpaceDN w:val="0"/>
        <w:adjustRightInd w:val="0"/>
        <w:snapToGrid w:val="0"/>
        <w:rPr>
          <w:rFonts w:ascii="Arial" w:hAnsi="Arial" w:cs="Arial"/>
          <w:color w:val="000000"/>
          <w:sz w:val="22"/>
          <w:szCs w:val="22"/>
          <w:lang w:val="x-none"/>
        </w:rPr>
      </w:pPr>
    </w:p>
    <w:p w14:paraId="0E63A9B9" w14:textId="77777777" w:rsidR="00C64DE8" w:rsidRDefault="002209EC" w:rsidP="00FB6757">
      <w:pPr>
        <w:autoSpaceDE w:val="0"/>
        <w:autoSpaceDN w:val="0"/>
        <w:adjustRightInd w:val="0"/>
        <w:snapToGrid w:val="0"/>
        <w:rPr>
          <w:rFonts w:ascii="Arial" w:hAnsi="Arial" w:cs="Arial"/>
          <w:color w:val="000000"/>
          <w:sz w:val="22"/>
          <w:szCs w:val="22"/>
        </w:rPr>
      </w:pPr>
      <w:r>
        <w:rPr>
          <w:rFonts w:ascii="Arial" w:hAnsi="Arial" w:cs="Arial"/>
          <w:color w:val="000000"/>
          <w:sz w:val="22"/>
          <w:szCs w:val="22"/>
        </w:rPr>
        <w:lastRenderedPageBreak/>
        <w:t>Creditors who intend to participate in an insolvency proceeding must file their claim</w:t>
      </w:r>
      <w:r w:rsidR="00EF40D7">
        <w:rPr>
          <w:rFonts w:ascii="Arial" w:hAnsi="Arial" w:cs="Arial"/>
          <w:color w:val="000000"/>
          <w:sz w:val="22"/>
          <w:szCs w:val="22"/>
        </w:rPr>
        <w:t>s</w:t>
      </w:r>
      <w:r>
        <w:rPr>
          <w:rFonts w:ascii="Arial" w:hAnsi="Arial" w:cs="Arial"/>
          <w:color w:val="000000"/>
          <w:sz w:val="22"/>
          <w:szCs w:val="22"/>
        </w:rPr>
        <w:t xml:space="preserve"> in writing with the insolvency professional handling the case including the proof, quantum and rationale for the claim.</w:t>
      </w:r>
      <w:r w:rsidR="00744B6A">
        <w:rPr>
          <w:rFonts w:ascii="Arial" w:hAnsi="Arial" w:cs="Arial"/>
          <w:color w:val="000000"/>
          <w:sz w:val="22"/>
          <w:szCs w:val="22"/>
        </w:rPr>
        <w:t xml:space="preserve"> </w:t>
      </w:r>
    </w:p>
    <w:p w14:paraId="4CACBB82" w14:textId="77777777" w:rsidR="009D5F75" w:rsidRDefault="009D5F75" w:rsidP="00FB6757">
      <w:pPr>
        <w:autoSpaceDE w:val="0"/>
        <w:autoSpaceDN w:val="0"/>
        <w:adjustRightInd w:val="0"/>
        <w:snapToGrid w:val="0"/>
        <w:rPr>
          <w:rFonts w:ascii="Arial" w:hAnsi="Arial" w:cs="Arial"/>
          <w:color w:val="000000"/>
          <w:sz w:val="22"/>
          <w:szCs w:val="22"/>
        </w:rPr>
      </w:pPr>
    </w:p>
    <w:p w14:paraId="72D1367D" w14:textId="37185C35" w:rsidR="00C64DE8" w:rsidRDefault="007A67CE" w:rsidP="00FB6757">
      <w:pPr>
        <w:autoSpaceDE w:val="0"/>
        <w:autoSpaceDN w:val="0"/>
        <w:adjustRightInd w:val="0"/>
        <w:snapToGrid w:val="0"/>
        <w:rPr>
          <w:rFonts w:ascii="Arial" w:hAnsi="Arial" w:cs="Arial"/>
          <w:color w:val="000000"/>
          <w:sz w:val="22"/>
          <w:szCs w:val="22"/>
        </w:rPr>
      </w:pPr>
      <w:r>
        <w:rPr>
          <w:rFonts w:ascii="Arial" w:hAnsi="Arial" w:cs="Arial"/>
          <w:color w:val="000000"/>
          <w:sz w:val="22"/>
          <w:szCs w:val="22"/>
        </w:rPr>
        <w:t>After collation of all the claims (including request for additional</w:t>
      </w:r>
      <w:r w:rsidR="00EF40D7">
        <w:rPr>
          <w:rFonts w:ascii="Arial" w:hAnsi="Arial" w:cs="Arial"/>
          <w:color w:val="000000"/>
          <w:sz w:val="22"/>
          <w:szCs w:val="22"/>
        </w:rPr>
        <w:t xml:space="preserve"> evidence </w:t>
      </w:r>
      <w:r>
        <w:rPr>
          <w:rFonts w:ascii="Arial" w:hAnsi="Arial" w:cs="Arial"/>
          <w:color w:val="000000"/>
          <w:sz w:val="22"/>
          <w:szCs w:val="22"/>
        </w:rPr>
        <w:t>or clarification) against the debtor</w:t>
      </w:r>
      <w:r w:rsidR="008C58C2">
        <w:rPr>
          <w:rFonts w:ascii="Arial" w:hAnsi="Arial" w:cs="Arial"/>
          <w:color w:val="000000"/>
          <w:sz w:val="22"/>
          <w:szCs w:val="22"/>
        </w:rPr>
        <w:t>,</w:t>
      </w:r>
      <w:r>
        <w:rPr>
          <w:rFonts w:ascii="Arial" w:hAnsi="Arial" w:cs="Arial"/>
          <w:color w:val="000000"/>
          <w:sz w:val="22"/>
          <w:szCs w:val="22"/>
        </w:rPr>
        <w:t xml:space="preserve"> </w:t>
      </w:r>
      <w:r w:rsidR="00EF40D7">
        <w:rPr>
          <w:rFonts w:ascii="Arial" w:hAnsi="Arial" w:cs="Arial"/>
          <w:color w:val="000000"/>
          <w:sz w:val="22"/>
          <w:szCs w:val="22"/>
        </w:rPr>
        <w:t>claims are then entered into the claims schedule which can be accessed</w:t>
      </w:r>
      <w:r w:rsidR="00A048D2">
        <w:rPr>
          <w:rFonts w:ascii="Arial" w:hAnsi="Arial" w:cs="Arial"/>
          <w:color w:val="000000"/>
          <w:sz w:val="22"/>
          <w:szCs w:val="22"/>
        </w:rPr>
        <w:t xml:space="preserve"> by all participating creditors. After the</w:t>
      </w:r>
      <w:r w:rsidR="00EF40D7">
        <w:rPr>
          <w:rFonts w:ascii="Arial" w:hAnsi="Arial" w:cs="Arial"/>
          <w:color w:val="000000"/>
          <w:sz w:val="22"/>
          <w:szCs w:val="22"/>
        </w:rPr>
        <w:t xml:space="preserve"> </w:t>
      </w:r>
      <w:r w:rsidR="008D287C">
        <w:rPr>
          <w:rFonts w:ascii="Arial" w:hAnsi="Arial" w:cs="Arial"/>
          <w:color w:val="000000"/>
          <w:sz w:val="22"/>
          <w:szCs w:val="22"/>
        </w:rPr>
        <w:t>constitution of the C</w:t>
      </w:r>
      <w:r>
        <w:rPr>
          <w:rFonts w:ascii="Arial" w:hAnsi="Arial" w:cs="Arial"/>
          <w:color w:val="000000"/>
          <w:sz w:val="22"/>
          <w:szCs w:val="22"/>
        </w:rPr>
        <w:t xml:space="preserve">ommittee of </w:t>
      </w:r>
      <w:r w:rsidR="008D287C">
        <w:rPr>
          <w:rFonts w:ascii="Arial" w:hAnsi="Arial" w:cs="Arial"/>
          <w:color w:val="000000"/>
          <w:sz w:val="22"/>
          <w:szCs w:val="22"/>
        </w:rPr>
        <w:t>C</w:t>
      </w:r>
      <w:r>
        <w:rPr>
          <w:rFonts w:ascii="Arial" w:hAnsi="Arial" w:cs="Arial"/>
          <w:color w:val="000000"/>
          <w:sz w:val="22"/>
          <w:szCs w:val="22"/>
        </w:rPr>
        <w:t>reditors</w:t>
      </w:r>
      <w:r w:rsidR="00A048D2">
        <w:rPr>
          <w:rFonts w:ascii="Arial" w:hAnsi="Arial" w:cs="Arial"/>
          <w:color w:val="000000"/>
          <w:sz w:val="22"/>
          <w:szCs w:val="22"/>
        </w:rPr>
        <w:t xml:space="preserve"> (CoC)</w:t>
      </w:r>
      <w:r>
        <w:rPr>
          <w:rFonts w:ascii="Arial" w:hAnsi="Arial" w:cs="Arial"/>
          <w:color w:val="000000"/>
          <w:sz w:val="22"/>
          <w:szCs w:val="22"/>
        </w:rPr>
        <w:t>, a</w:t>
      </w:r>
      <w:r w:rsidR="006D6272">
        <w:rPr>
          <w:rFonts w:ascii="Arial" w:hAnsi="Arial" w:cs="Arial"/>
          <w:color w:val="000000"/>
          <w:sz w:val="22"/>
          <w:szCs w:val="22"/>
        </w:rPr>
        <w:t xml:space="preserve">ll registered claims are verified at a </w:t>
      </w:r>
      <w:r w:rsidR="00D8001F">
        <w:rPr>
          <w:rFonts w:ascii="Arial" w:hAnsi="Arial" w:cs="Arial"/>
          <w:color w:val="000000"/>
          <w:sz w:val="22"/>
          <w:szCs w:val="22"/>
        </w:rPr>
        <w:t xml:space="preserve">verification meeting </w:t>
      </w:r>
      <w:r w:rsidR="008C58C2">
        <w:rPr>
          <w:rFonts w:ascii="Arial" w:hAnsi="Arial" w:cs="Arial"/>
          <w:color w:val="000000"/>
          <w:sz w:val="22"/>
          <w:szCs w:val="22"/>
        </w:rPr>
        <w:t xml:space="preserve">of creditors </w:t>
      </w:r>
      <w:r w:rsidR="00D8001F">
        <w:rPr>
          <w:rFonts w:ascii="Arial" w:hAnsi="Arial" w:cs="Arial"/>
          <w:color w:val="000000"/>
          <w:sz w:val="22"/>
          <w:szCs w:val="22"/>
        </w:rPr>
        <w:t xml:space="preserve">called </w:t>
      </w:r>
      <w:r w:rsidR="00D8001F" w:rsidRPr="00D8001F">
        <w:rPr>
          <w:rFonts w:ascii="Arial" w:hAnsi="Arial" w:cs="Arial"/>
          <w:color w:val="000000"/>
          <w:sz w:val="22"/>
          <w:szCs w:val="22"/>
        </w:rPr>
        <w:t>Prüfungstermin</w:t>
      </w:r>
      <w:r w:rsidR="008A5850">
        <w:rPr>
          <w:rFonts w:ascii="Arial" w:hAnsi="Arial" w:cs="Arial"/>
          <w:color w:val="000000"/>
          <w:sz w:val="22"/>
          <w:szCs w:val="22"/>
        </w:rPr>
        <w:t xml:space="preserve"> in accordance with their amount and rank. </w:t>
      </w:r>
    </w:p>
    <w:p w14:paraId="1046D118" w14:textId="77777777" w:rsidR="00C64DE8" w:rsidRDefault="00C64DE8" w:rsidP="00FB6757">
      <w:pPr>
        <w:autoSpaceDE w:val="0"/>
        <w:autoSpaceDN w:val="0"/>
        <w:adjustRightInd w:val="0"/>
        <w:snapToGrid w:val="0"/>
        <w:rPr>
          <w:rFonts w:ascii="Arial" w:hAnsi="Arial" w:cs="Arial"/>
          <w:color w:val="000000"/>
          <w:sz w:val="22"/>
          <w:szCs w:val="22"/>
        </w:rPr>
      </w:pPr>
    </w:p>
    <w:p w14:paraId="55002BCC" w14:textId="75863DD7" w:rsidR="003E466C" w:rsidRDefault="00DB07D0" w:rsidP="00FB6757">
      <w:pPr>
        <w:autoSpaceDE w:val="0"/>
        <w:autoSpaceDN w:val="0"/>
        <w:adjustRightInd w:val="0"/>
        <w:snapToGrid w:val="0"/>
        <w:rPr>
          <w:rFonts w:ascii="Arial" w:hAnsi="Arial" w:cs="Arial"/>
          <w:color w:val="000000"/>
          <w:sz w:val="22"/>
          <w:szCs w:val="22"/>
        </w:rPr>
      </w:pPr>
      <w:r>
        <w:rPr>
          <w:rFonts w:ascii="Arial" w:hAnsi="Arial" w:cs="Arial"/>
          <w:color w:val="000000"/>
          <w:sz w:val="22"/>
          <w:szCs w:val="22"/>
        </w:rPr>
        <w:t>C</w:t>
      </w:r>
      <w:r w:rsidR="003E466C">
        <w:rPr>
          <w:rFonts w:ascii="Arial" w:hAnsi="Arial" w:cs="Arial"/>
          <w:color w:val="000000"/>
          <w:sz w:val="22"/>
          <w:szCs w:val="22"/>
        </w:rPr>
        <w:t xml:space="preserve">laims </w:t>
      </w:r>
      <w:r>
        <w:rPr>
          <w:rFonts w:ascii="Arial" w:hAnsi="Arial" w:cs="Arial"/>
          <w:color w:val="000000"/>
          <w:sz w:val="22"/>
          <w:szCs w:val="22"/>
        </w:rPr>
        <w:t xml:space="preserve">in the register </w:t>
      </w:r>
      <w:r w:rsidR="003E466C">
        <w:rPr>
          <w:rFonts w:ascii="Arial" w:hAnsi="Arial" w:cs="Arial"/>
          <w:color w:val="000000"/>
          <w:sz w:val="22"/>
          <w:szCs w:val="22"/>
        </w:rPr>
        <w:t xml:space="preserve">are </w:t>
      </w:r>
      <w:r w:rsidR="004B2551">
        <w:rPr>
          <w:rFonts w:ascii="Arial" w:hAnsi="Arial" w:cs="Arial"/>
          <w:color w:val="000000"/>
          <w:sz w:val="22"/>
          <w:szCs w:val="22"/>
        </w:rPr>
        <w:t>deemed to be final</w:t>
      </w:r>
      <w:r w:rsidR="003E466C">
        <w:rPr>
          <w:rFonts w:ascii="Arial" w:hAnsi="Arial" w:cs="Arial"/>
          <w:color w:val="000000"/>
          <w:sz w:val="22"/>
          <w:szCs w:val="22"/>
        </w:rPr>
        <w:t xml:space="preserve"> </w:t>
      </w:r>
      <w:r w:rsidR="004B2551">
        <w:rPr>
          <w:rFonts w:ascii="Arial" w:hAnsi="Arial" w:cs="Arial"/>
          <w:color w:val="000000"/>
          <w:sz w:val="22"/>
          <w:szCs w:val="22"/>
        </w:rPr>
        <w:t>once</w:t>
      </w:r>
      <w:r w:rsidR="003E466C">
        <w:rPr>
          <w:rFonts w:ascii="Arial" w:hAnsi="Arial" w:cs="Arial"/>
          <w:color w:val="000000"/>
          <w:sz w:val="22"/>
          <w:szCs w:val="22"/>
        </w:rPr>
        <w:t xml:space="preserve"> the claim</w:t>
      </w:r>
      <w:r w:rsidR="001A732B">
        <w:rPr>
          <w:rFonts w:ascii="Arial" w:hAnsi="Arial" w:cs="Arial"/>
          <w:color w:val="000000"/>
          <w:sz w:val="22"/>
          <w:szCs w:val="22"/>
        </w:rPr>
        <w:t>s are</w:t>
      </w:r>
      <w:r w:rsidR="003E466C">
        <w:rPr>
          <w:rFonts w:ascii="Arial" w:hAnsi="Arial" w:cs="Arial"/>
          <w:color w:val="000000"/>
          <w:sz w:val="22"/>
          <w:szCs w:val="22"/>
        </w:rPr>
        <w:t xml:space="preserve"> not objected by the insolvency </w:t>
      </w:r>
      <w:r>
        <w:rPr>
          <w:rFonts w:ascii="Arial" w:hAnsi="Arial" w:cs="Arial"/>
          <w:color w:val="000000"/>
          <w:sz w:val="22"/>
          <w:szCs w:val="22"/>
        </w:rPr>
        <w:t>administrator</w:t>
      </w:r>
      <w:r w:rsidR="003E466C">
        <w:rPr>
          <w:rFonts w:ascii="Arial" w:hAnsi="Arial" w:cs="Arial"/>
          <w:color w:val="000000"/>
          <w:sz w:val="22"/>
          <w:szCs w:val="22"/>
        </w:rPr>
        <w:t xml:space="preserve"> or the creditor</w:t>
      </w:r>
      <w:r w:rsidR="007D560C">
        <w:rPr>
          <w:rFonts w:ascii="Arial" w:hAnsi="Arial" w:cs="Arial"/>
          <w:color w:val="000000"/>
          <w:sz w:val="22"/>
          <w:szCs w:val="22"/>
        </w:rPr>
        <w:t xml:space="preserve"> in the verification meeting</w:t>
      </w:r>
      <w:r w:rsidR="00D36997">
        <w:rPr>
          <w:rFonts w:ascii="Arial" w:hAnsi="Arial" w:cs="Arial"/>
          <w:color w:val="000000"/>
          <w:sz w:val="22"/>
          <w:szCs w:val="22"/>
        </w:rPr>
        <w:t xml:space="preserve"> and inducted in the insolvency schedule</w:t>
      </w:r>
      <w:r w:rsidR="00173034">
        <w:rPr>
          <w:rFonts w:ascii="Arial" w:hAnsi="Arial" w:cs="Arial"/>
          <w:color w:val="000000"/>
          <w:sz w:val="22"/>
          <w:szCs w:val="22"/>
        </w:rPr>
        <w:t xml:space="preserve"> as validated claims</w:t>
      </w:r>
      <w:r w:rsidR="007D560C">
        <w:rPr>
          <w:rFonts w:ascii="Arial" w:hAnsi="Arial" w:cs="Arial"/>
          <w:color w:val="000000"/>
          <w:sz w:val="22"/>
          <w:szCs w:val="22"/>
        </w:rPr>
        <w:t>.</w:t>
      </w:r>
      <w:r w:rsidR="00E13D1F">
        <w:rPr>
          <w:rFonts w:ascii="Arial" w:hAnsi="Arial" w:cs="Arial"/>
          <w:color w:val="000000"/>
          <w:sz w:val="22"/>
          <w:szCs w:val="22"/>
        </w:rPr>
        <w:t xml:space="preserve"> The debtor </w:t>
      </w:r>
      <w:r w:rsidR="00BE2F09">
        <w:rPr>
          <w:rFonts w:ascii="Arial" w:hAnsi="Arial" w:cs="Arial"/>
          <w:color w:val="000000"/>
          <w:sz w:val="22"/>
          <w:szCs w:val="22"/>
        </w:rPr>
        <w:t xml:space="preserve">may </w:t>
      </w:r>
      <w:r w:rsidR="00E13D1F">
        <w:rPr>
          <w:rFonts w:ascii="Arial" w:hAnsi="Arial" w:cs="Arial"/>
          <w:color w:val="000000"/>
          <w:sz w:val="22"/>
          <w:szCs w:val="22"/>
        </w:rPr>
        <w:t xml:space="preserve">argue against inclusion of a claim in the schedule but the debtor’s objection does not have an impact on the insolvency process. </w:t>
      </w:r>
      <w:r w:rsidR="001F44A8">
        <w:rPr>
          <w:rFonts w:ascii="Arial" w:hAnsi="Arial" w:cs="Arial"/>
          <w:color w:val="000000"/>
          <w:sz w:val="22"/>
          <w:szCs w:val="22"/>
        </w:rPr>
        <w:t>If the claim is contested</w:t>
      </w:r>
      <w:r w:rsidR="00BE2F09">
        <w:rPr>
          <w:rFonts w:ascii="Arial" w:hAnsi="Arial" w:cs="Arial"/>
          <w:color w:val="000000"/>
          <w:sz w:val="22"/>
          <w:szCs w:val="22"/>
        </w:rPr>
        <w:t xml:space="preserve"> in the validation meeting</w:t>
      </w:r>
      <w:r w:rsidR="001A732B">
        <w:rPr>
          <w:rFonts w:ascii="Arial" w:hAnsi="Arial" w:cs="Arial"/>
          <w:color w:val="000000"/>
          <w:sz w:val="22"/>
          <w:szCs w:val="22"/>
        </w:rPr>
        <w:t>,</w:t>
      </w:r>
      <w:r w:rsidR="001F44A8">
        <w:rPr>
          <w:rFonts w:ascii="Arial" w:hAnsi="Arial" w:cs="Arial"/>
          <w:color w:val="000000"/>
          <w:sz w:val="22"/>
          <w:szCs w:val="22"/>
        </w:rPr>
        <w:t xml:space="preserve"> then a trial court assesses the veracity of the claim and either allows or disallows the claim.</w:t>
      </w:r>
      <w:r w:rsidR="00BD5788">
        <w:rPr>
          <w:rFonts w:ascii="Arial" w:hAnsi="Arial" w:cs="Arial"/>
          <w:color w:val="000000"/>
          <w:sz w:val="22"/>
          <w:szCs w:val="22"/>
        </w:rPr>
        <w:t xml:space="preserve"> If claim is allowed by the trial court then the claim is added to the claim schedule</w:t>
      </w:r>
      <w:r w:rsidR="001A732B">
        <w:rPr>
          <w:rFonts w:ascii="Arial" w:hAnsi="Arial" w:cs="Arial"/>
          <w:color w:val="000000"/>
          <w:sz w:val="22"/>
          <w:szCs w:val="22"/>
        </w:rPr>
        <w:t xml:space="preserve"> and the insolvency professional further verifies </w:t>
      </w:r>
      <w:r w:rsidR="00F32791">
        <w:rPr>
          <w:rFonts w:ascii="Arial" w:hAnsi="Arial" w:cs="Arial"/>
          <w:color w:val="000000"/>
          <w:sz w:val="22"/>
          <w:szCs w:val="22"/>
        </w:rPr>
        <w:t xml:space="preserve">whether </w:t>
      </w:r>
      <w:r w:rsidR="001A732B">
        <w:rPr>
          <w:rFonts w:ascii="Arial" w:hAnsi="Arial" w:cs="Arial"/>
          <w:color w:val="000000"/>
          <w:sz w:val="22"/>
          <w:szCs w:val="22"/>
        </w:rPr>
        <w:t xml:space="preserve">claims added to the schedule </w:t>
      </w:r>
      <w:r w:rsidR="00F32791">
        <w:rPr>
          <w:rFonts w:ascii="Arial" w:hAnsi="Arial" w:cs="Arial"/>
          <w:color w:val="000000"/>
          <w:sz w:val="22"/>
          <w:szCs w:val="22"/>
        </w:rPr>
        <w:t xml:space="preserve">are </w:t>
      </w:r>
      <w:r w:rsidR="001A732B">
        <w:rPr>
          <w:rFonts w:ascii="Arial" w:hAnsi="Arial" w:cs="Arial"/>
          <w:color w:val="000000"/>
          <w:sz w:val="22"/>
          <w:szCs w:val="22"/>
        </w:rPr>
        <w:t>on a pro-rata basis or not</w:t>
      </w:r>
      <w:r w:rsidR="00BD5788">
        <w:rPr>
          <w:rFonts w:ascii="Arial" w:hAnsi="Arial" w:cs="Arial"/>
          <w:color w:val="000000"/>
          <w:sz w:val="22"/>
          <w:szCs w:val="22"/>
        </w:rPr>
        <w:t xml:space="preserve">. </w:t>
      </w:r>
    </w:p>
    <w:p w14:paraId="1AC93B3D" w14:textId="77777777" w:rsidR="00780E21" w:rsidRPr="007A3213" w:rsidRDefault="00780E21" w:rsidP="00FB6757">
      <w:pPr>
        <w:autoSpaceDE w:val="0"/>
        <w:autoSpaceDN w:val="0"/>
        <w:adjustRightInd w:val="0"/>
        <w:snapToGrid w:val="0"/>
        <w:rPr>
          <w:rFonts w:ascii="Arial" w:hAnsi="Arial" w:cs="Arial"/>
          <w:color w:val="000000"/>
          <w:sz w:val="22"/>
          <w:szCs w:val="22"/>
          <w:lang w:val="x-none"/>
        </w:rPr>
      </w:pPr>
    </w:p>
    <w:p w14:paraId="73DA2221"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w:t>
      </w:r>
      <w:r w:rsidR="00962045" w:rsidRPr="007A3213">
        <w:rPr>
          <w:rFonts w:ascii="Arial" w:hAnsi="Arial" w:cs="Arial"/>
          <w:b/>
          <w:sz w:val="22"/>
          <w:szCs w:val="22"/>
          <w:lang w:val="en-GB"/>
        </w:rPr>
        <w:t xml:space="preserve"> 3 (essay-type questions) [15 marks</w:t>
      </w:r>
      <w:r w:rsidR="006A2646" w:rsidRPr="007A3213">
        <w:rPr>
          <w:rFonts w:ascii="Arial" w:hAnsi="Arial" w:cs="Arial"/>
          <w:b/>
          <w:sz w:val="22"/>
          <w:szCs w:val="22"/>
          <w:lang w:val="en-GB"/>
        </w:rPr>
        <w:t xml:space="preserve"> in total</w:t>
      </w:r>
      <w:r w:rsidR="00962045" w:rsidRPr="007A3213">
        <w:rPr>
          <w:rFonts w:ascii="Arial" w:hAnsi="Arial" w:cs="Arial"/>
          <w:b/>
          <w:sz w:val="22"/>
          <w:szCs w:val="22"/>
          <w:lang w:val="en-GB"/>
        </w:rPr>
        <w:t xml:space="preserve">] </w:t>
      </w:r>
    </w:p>
    <w:p w14:paraId="125C4274" w14:textId="77777777" w:rsidR="00962045" w:rsidRPr="007A3213" w:rsidRDefault="00962045" w:rsidP="002A37BB">
      <w:pPr>
        <w:jc w:val="both"/>
        <w:rPr>
          <w:rFonts w:ascii="Arial" w:hAnsi="Arial" w:cs="Arial"/>
          <w:sz w:val="22"/>
          <w:szCs w:val="22"/>
          <w:lang w:val="en-GB"/>
        </w:rPr>
      </w:pPr>
    </w:p>
    <w:p w14:paraId="2769B017" w14:textId="09BC197E" w:rsidR="00C34152" w:rsidRDefault="009C7115" w:rsidP="00C34152">
      <w:pPr>
        <w:jc w:val="both"/>
        <w:rPr>
          <w:rFonts w:ascii="Arial" w:hAnsi="Arial" w:cs="Arial"/>
          <w:sz w:val="22"/>
          <w:szCs w:val="22"/>
          <w:lang w:val="en-GB"/>
        </w:rPr>
      </w:pPr>
      <w:r>
        <w:rPr>
          <w:rFonts w:ascii="Arial" w:hAnsi="Arial" w:cs="Arial"/>
          <w:sz w:val="22"/>
          <w:szCs w:val="22"/>
          <w:lang w:val="en-GB"/>
        </w:rPr>
        <w:t>E</w:t>
      </w:r>
      <w:r w:rsidR="009E1511">
        <w:rPr>
          <w:rFonts w:ascii="Arial" w:hAnsi="Arial" w:cs="Arial"/>
          <w:sz w:val="22"/>
          <w:szCs w:val="22"/>
          <w:lang w:val="en-GB"/>
        </w:rPr>
        <w:t xml:space="preserve">xplain the rules in German insolvency law </w:t>
      </w:r>
      <w:r>
        <w:rPr>
          <w:rFonts w:ascii="Arial" w:hAnsi="Arial" w:cs="Arial"/>
          <w:sz w:val="22"/>
          <w:szCs w:val="22"/>
          <w:lang w:val="en-GB"/>
        </w:rPr>
        <w:t>relating to</w:t>
      </w:r>
      <w:r w:rsidR="009E1511">
        <w:rPr>
          <w:rFonts w:ascii="Arial" w:hAnsi="Arial" w:cs="Arial"/>
          <w:sz w:val="22"/>
          <w:szCs w:val="22"/>
          <w:lang w:val="en-GB"/>
        </w:rPr>
        <w:t xml:space="preserve"> executory contracts</w:t>
      </w:r>
      <w:r w:rsidR="00C34152" w:rsidRPr="007A3213">
        <w:rPr>
          <w:rFonts w:ascii="Arial" w:hAnsi="Arial" w:cs="Arial"/>
          <w:sz w:val="22"/>
          <w:szCs w:val="22"/>
          <w:lang w:val="en-GB"/>
        </w:rPr>
        <w:t>.</w:t>
      </w:r>
    </w:p>
    <w:p w14:paraId="4EBAB05E" w14:textId="5CB93BDC" w:rsidR="009E1511" w:rsidRDefault="009E1511" w:rsidP="00C34152">
      <w:pPr>
        <w:jc w:val="both"/>
        <w:rPr>
          <w:rFonts w:ascii="Arial" w:hAnsi="Arial" w:cs="Arial"/>
          <w:sz w:val="22"/>
          <w:szCs w:val="22"/>
          <w:lang w:val="en-GB"/>
        </w:rPr>
      </w:pPr>
    </w:p>
    <w:p w14:paraId="3CF8A08C" w14:textId="77777777" w:rsidR="00906461" w:rsidRPr="007A26F2" w:rsidRDefault="00906461" w:rsidP="00906461">
      <w:pPr>
        <w:jc w:val="both"/>
        <w:rPr>
          <w:rFonts w:ascii="Arial" w:hAnsi="Arial" w:cs="Arial"/>
          <w:b/>
          <w:sz w:val="22"/>
          <w:szCs w:val="22"/>
          <w:lang w:val="en-GB"/>
        </w:rPr>
      </w:pPr>
      <w:r w:rsidRPr="007A26F2">
        <w:rPr>
          <w:rFonts w:ascii="Arial" w:hAnsi="Arial" w:cs="Arial"/>
          <w:b/>
          <w:sz w:val="22"/>
          <w:szCs w:val="22"/>
          <w:lang w:val="en-GB"/>
        </w:rPr>
        <w:t>ANSWER</w:t>
      </w:r>
    </w:p>
    <w:p w14:paraId="75724CC9" w14:textId="77777777" w:rsidR="00906461" w:rsidRDefault="00906461" w:rsidP="00C34152">
      <w:pPr>
        <w:jc w:val="both"/>
        <w:rPr>
          <w:rFonts w:ascii="Arial" w:hAnsi="Arial" w:cs="Arial"/>
          <w:sz w:val="22"/>
          <w:szCs w:val="22"/>
          <w:lang w:val="en-GB"/>
        </w:rPr>
      </w:pPr>
    </w:p>
    <w:p w14:paraId="1115D780" w14:textId="143599C4" w:rsidR="0047315F" w:rsidRDefault="0047315F" w:rsidP="0047315F">
      <w:pPr>
        <w:jc w:val="both"/>
        <w:rPr>
          <w:rFonts w:ascii="Arial" w:hAnsi="Arial" w:cs="Arial"/>
          <w:sz w:val="22"/>
          <w:szCs w:val="22"/>
          <w:lang w:val="en-GB"/>
        </w:rPr>
      </w:pPr>
      <w:r>
        <w:rPr>
          <w:rFonts w:ascii="Arial" w:hAnsi="Arial" w:cs="Arial"/>
          <w:sz w:val="22"/>
          <w:szCs w:val="22"/>
          <w:lang w:val="en-GB"/>
        </w:rPr>
        <w:t xml:space="preserve">After determining the financial position of the debtor, the bankruptcy court can order the commencement of bankruptcy proceedings </w:t>
      </w:r>
      <w:r w:rsidR="003E4888">
        <w:rPr>
          <w:rFonts w:ascii="Arial" w:hAnsi="Arial" w:cs="Arial"/>
          <w:sz w:val="22"/>
          <w:szCs w:val="22"/>
          <w:lang w:val="en-GB"/>
        </w:rPr>
        <w:t>where</w:t>
      </w:r>
      <w:r>
        <w:rPr>
          <w:rFonts w:ascii="Arial" w:hAnsi="Arial" w:cs="Arial"/>
          <w:sz w:val="22"/>
          <w:szCs w:val="22"/>
          <w:lang w:val="en-GB"/>
        </w:rPr>
        <w:t xml:space="preserve"> the debtor is insolvent. In the period after commencement of bankruptcy proceedings, the debtor continues operations subject to restrictions and limitations on disposal of assets. There is no moratorium on dues payable to operational creditors after the bankruptcy commencement and the debtor has to pay dues of the suppliers if he chooses to avail their services. Hence executory contracts are valid and are bind</w:t>
      </w:r>
      <w:r w:rsidR="003E4888">
        <w:rPr>
          <w:rFonts w:ascii="Arial" w:hAnsi="Arial" w:cs="Arial"/>
          <w:sz w:val="22"/>
          <w:szCs w:val="22"/>
          <w:lang w:val="en-GB"/>
        </w:rPr>
        <w:t>ing on the bankruptcy estate, however,</w:t>
      </w:r>
      <w:r>
        <w:rPr>
          <w:rFonts w:ascii="Arial" w:hAnsi="Arial" w:cs="Arial"/>
          <w:sz w:val="22"/>
          <w:szCs w:val="22"/>
          <w:lang w:val="en-GB"/>
        </w:rPr>
        <w:t xml:space="preserve"> the</w:t>
      </w:r>
      <w:r w:rsidR="003E4888">
        <w:rPr>
          <w:rFonts w:ascii="Arial" w:hAnsi="Arial" w:cs="Arial"/>
          <w:sz w:val="22"/>
          <w:szCs w:val="22"/>
          <w:lang w:val="en-GB"/>
        </w:rPr>
        <w:t>ir</w:t>
      </w:r>
      <w:r>
        <w:rPr>
          <w:rFonts w:ascii="Arial" w:hAnsi="Arial" w:cs="Arial"/>
          <w:sz w:val="22"/>
          <w:szCs w:val="22"/>
          <w:lang w:val="en-GB"/>
        </w:rPr>
        <w:t xml:space="preserve"> effects are suspended until the insolvency administrator decides to deal with them.   </w:t>
      </w:r>
    </w:p>
    <w:p w14:paraId="0DF903DF" w14:textId="77777777" w:rsidR="0047315F" w:rsidRDefault="0047315F" w:rsidP="00C34152">
      <w:pPr>
        <w:jc w:val="both"/>
        <w:rPr>
          <w:rFonts w:ascii="Arial" w:hAnsi="Arial" w:cs="Arial"/>
          <w:sz w:val="22"/>
          <w:szCs w:val="22"/>
          <w:lang w:val="en-GB"/>
        </w:rPr>
      </w:pPr>
    </w:p>
    <w:p w14:paraId="02BD1A3B" w14:textId="503753C0" w:rsidR="0079066F" w:rsidRDefault="006A1299" w:rsidP="005648F7">
      <w:pPr>
        <w:jc w:val="both"/>
        <w:rPr>
          <w:rFonts w:ascii="Arial" w:hAnsi="Arial" w:cs="Arial"/>
          <w:sz w:val="22"/>
          <w:szCs w:val="22"/>
          <w:lang w:val="en-GB"/>
        </w:rPr>
      </w:pPr>
      <w:r>
        <w:rPr>
          <w:rFonts w:ascii="Arial" w:hAnsi="Arial" w:cs="Arial"/>
          <w:sz w:val="22"/>
          <w:szCs w:val="22"/>
          <w:lang w:val="en-GB"/>
        </w:rPr>
        <w:t>Chapter II</w:t>
      </w:r>
      <w:r w:rsidR="00F24125">
        <w:rPr>
          <w:rFonts w:ascii="Arial" w:hAnsi="Arial" w:cs="Arial"/>
          <w:sz w:val="22"/>
          <w:szCs w:val="22"/>
          <w:lang w:val="en-GB"/>
        </w:rPr>
        <w:t xml:space="preserve"> </w:t>
      </w:r>
      <w:r>
        <w:rPr>
          <w:rFonts w:ascii="Arial" w:hAnsi="Arial" w:cs="Arial"/>
          <w:sz w:val="22"/>
          <w:szCs w:val="22"/>
          <w:lang w:val="en-GB"/>
        </w:rPr>
        <w:t xml:space="preserve">of Part </w:t>
      </w:r>
      <w:r w:rsidR="00F24125">
        <w:rPr>
          <w:rFonts w:ascii="Arial" w:hAnsi="Arial" w:cs="Arial"/>
          <w:sz w:val="22"/>
          <w:szCs w:val="22"/>
          <w:lang w:val="en-GB"/>
        </w:rPr>
        <w:t>III of the InsO lays down the rules that govern</w:t>
      </w:r>
      <w:r w:rsidR="00841286">
        <w:rPr>
          <w:rFonts w:ascii="Arial" w:hAnsi="Arial" w:cs="Arial"/>
          <w:sz w:val="22"/>
          <w:szCs w:val="22"/>
          <w:lang w:val="en-GB"/>
        </w:rPr>
        <w:t xml:space="preserve"> fulfilment of legal transactions and</w:t>
      </w:r>
      <w:r w:rsidR="008836A8">
        <w:rPr>
          <w:rFonts w:ascii="Arial" w:hAnsi="Arial" w:cs="Arial"/>
          <w:sz w:val="22"/>
          <w:szCs w:val="22"/>
          <w:lang w:val="en-GB"/>
        </w:rPr>
        <w:t xml:space="preserve"> executory contracts. The treatment of executory contracts on </w:t>
      </w:r>
      <w:r w:rsidR="0091630E">
        <w:rPr>
          <w:rFonts w:ascii="Arial" w:hAnsi="Arial" w:cs="Arial"/>
          <w:sz w:val="22"/>
          <w:szCs w:val="22"/>
          <w:lang w:val="en-GB"/>
        </w:rPr>
        <w:t xml:space="preserve">opening of </w:t>
      </w:r>
      <w:r w:rsidR="008836A8">
        <w:rPr>
          <w:rFonts w:ascii="Arial" w:hAnsi="Arial" w:cs="Arial"/>
          <w:sz w:val="22"/>
          <w:szCs w:val="22"/>
          <w:lang w:val="en-GB"/>
        </w:rPr>
        <w:t>insolvency, liquidation and corporate rescue proceedings are regulated under section 103</w:t>
      </w:r>
      <w:r w:rsidR="00990357">
        <w:rPr>
          <w:rFonts w:ascii="Arial" w:hAnsi="Arial" w:cs="Arial"/>
          <w:sz w:val="22"/>
          <w:szCs w:val="22"/>
          <w:lang w:val="en-GB"/>
        </w:rPr>
        <w:t>–</w:t>
      </w:r>
      <w:r w:rsidR="008836A8">
        <w:rPr>
          <w:rFonts w:ascii="Arial" w:hAnsi="Arial" w:cs="Arial"/>
          <w:sz w:val="22"/>
          <w:szCs w:val="22"/>
          <w:lang w:val="en-GB"/>
        </w:rPr>
        <w:t>128 of InsO.</w:t>
      </w:r>
      <w:r w:rsidR="0091630E">
        <w:rPr>
          <w:rFonts w:ascii="Arial" w:hAnsi="Arial" w:cs="Arial"/>
          <w:sz w:val="22"/>
          <w:szCs w:val="22"/>
          <w:lang w:val="en-GB"/>
        </w:rPr>
        <w:t xml:space="preserve"> For specified transactions, the effects of insolvency proceedings are regulated by section 103</w:t>
      </w:r>
      <w:r w:rsidR="004F72F6">
        <w:rPr>
          <w:rFonts w:ascii="Arial" w:hAnsi="Arial" w:cs="Arial"/>
          <w:sz w:val="22"/>
          <w:szCs w:val="22"/>
          <w:lang w:val="en-GB"/>
        </w:rPr>
        <w:t>–</w:t>
      </w:r>
      <w:r w:rsidR="0091630E">
        <w:rPr>
          <w:rFonts w:ascii="Arial" w:hAnsi="Arial" w:cs="Arial"/>
          <w:sz w:val="22"/>
          <w:szCs w:val="22"/>
          <w:lang w:val="en-GB"/>
        </w:rPr>
        <w:t xml:space="preserve">118 InsO. </w:t>
      </w:r>
      <w:r w:rsidR="003E0A6C">
        <w:rPr>
          <w:rFonts w:ascii="Arial" w:hAnsi="Arial" w:cs="Arial"/>
          <w:sz w:val="22"/>
          <w:szCs w:val="22"/>
          <w:lang w:val="en-GB"/>
        </w:rPr>
        <w:t>InsO does not expressly allow an insolvency administrator or the debtor to reject executory contracts</w:t>
      </w:r>
      <w:r w:rsidR="004F72F6">
        <w:rPr>
          <w:rFonts w:ascii="Arial" w:hAnsi="Arial" w:cs="Arial"/>
          <w:sz w:val="22"/>
          <w:szCs w:val="22"/>
          <w:lang w:val="en-GB"/>
        </w:rPr>
        <w:t>, this is</w:t>
      </w:r>
      <w:r w:rsidR="002840AC">
        <w:rPr>
          <w:rFonts w:ascii="Arial" w:hAnsi="Arial" w:cs="Arial"/>
          <w:sz w:val="22"/>
          <w:szCs w:val="22"/>
          <w:lang w:val="en-GB"/>
        </w:rPr>
        <w:t xml:space="preserve"> subject to section 104 of the InsO</w:t>
      </w:r>
      <w:r w:rsidR="003E0A6C">
        <w:rPr>
          <w:rFonts w:ascii="Arial" w:hAnsi="Arial" w:cs="Arial"/>
          <w:sz w:val="22"/>
          <w:szCs w:val="22"/>
          <w:lang w:val="en-GB"/>
        </w:rPr>
        <w:t>.</w:t>
      </w:r>
      <w:r w:rsidR="00457024" w:rsidRPr="00457024">
        <w:rPr>
          <w:rFonts w:ascii="Arial" w:hAnsi="Arial" w:cs="Arial"/>
          <w:sz w:val="22"/>
          <w:szCs w:val="22"/>
          <w:lang w:val="en-GB"/>
        </w:rPr>
        <w:t xml:space="preserve"> </w:t>
      </w:r>
      <w:r w:rsidR="00457024">
        <w:rPr>
          <w:rFonts w:ascii="Arial" w:hAnsi="Arial" w:cs="Arial"/>
          <w:sz w:val="22"/>
          <w:szCs w:val="22"/>
          <w:lang w:val="en-GB"/>
        </w:rPr>
        <w:t xml:space="preserve">Section 104 InsO, curtails insolvency administrator </w:t>
      </w:r>
      <w:proofErr w:type="spellStart"/>
      <w:proofErr w:type="gramStart"/>
      <w:r w:rsidR="00457024">
        <w:rPr>
          <w:rFonts w:ascii="Arial" w:hAnsi="Arial" w:cs="Arial"/>
          <w:sz w:val="22"/>
          <w:szCs w:val="22"/>
          <w:lang w:val="en-GB"/>
        </w:rPr>
        <w:t>right’s</w:t>
      </w:r>
      <w:proofErr w:type="spellEnd"/>
      <w:proofErr w:type="gramEnd"/>
      <w:r w:rsidR="00457024">
        <w:rPr>
          <w:rFonts w:ascii="Arial" w:hAnsi="Arial" w:cs="Arial"/>
          <w:sz w:val="22"/>
          <w:szCs w:val="22"/>
          <w:lang w:val="en-GB"/>
        </w:rPr>
        <w:t xml:space="preserve"> of choice for fixed date transactions and transaction on financial services.</w:t>
      </w:r>
      <w:r w:rsidR="003E0A6C">
        <w:rPr>
          <w:rFonts w:ascii="Arial" w:hAnsi="Arial" w:cs="Arial"/>
          <w:sz w:val="22"/>
          <w:szCs w:val="22"/>
          <w:lang w:val="en-GB"/>
        </w:rPr>
        <w:t xml:space="preserve"> </w:t>
      </w:r>
      <w:r w:rsidR="00660958">
        <w:rPr>
          <w:rFonts w:ascii="Arial" w:hAnsi="Arial" w:cs="Arial"/>
          <w:sz w:val="22"/>
          <w:szCs w:val="22"/>
          <w:lang w:val="en-GB"/>
        </w:rPr>
        <w:t xml:space="preserve">Section 103 </w:t>
      </w:r>
      <w:r w:rsidR="00841286">
        <w:rPr>
          <w:rFonts w:ascii="Arial" w:hAnsi="Arial" w:cs="Arial"/>
          <w:sz w:val="22"/>
          <w:szCs w:val="22"/>
          <w:lang w:val="en-GB"/>
        </w:rPr>
        <w:t xml:space="preserve">of InsO, </w:t>
      </w:r>
      <w:r w:rsidR="00945E3F">
        <w:rPr>
          <w:rFonts w:ascii="Arial" w:hAnsi="Arial" w:cs="Arial"/>
          <w:sz w:val="22"/>
          <w:szCs w:val="22"/>
          <w:lang w:val="en-GB"/>
        </w:rPr>
        <w:t>allows the option to the</w:t>
      </w:r>
      <w:r w:rsidR="00660958">
        <w:rPr>
          <w:rFonts w:ascii="Arial" w:hAnsi="Arial" w:cs="Arial"/>
          <w:sz w:val="22"/>
          <w:szCs w:val="22"/>
          <w:lang w:val="en-GB"/>
        </w:rPr>
        <w:t xml:space="preserve"> insolvency </w:t>
      </w:r>
      <w:r w:rsidR="00945E3F">
        <w:rPr>
          <w:rFonts w:ascii="Arial" w:hAnsi="Arial" w:cs="Arial"/>
          <w:sz w:val="22"/>
          <w:szCs w:val="22"/>
          <w:lang w:val="en-GB"/>
        </w:rPr>
        <w:t>administrator</w:t>
      </w:r>
      <w:r w:rsidR="00660958">
        <w:rPr>
          <w:rFonts w:ascii="Arial" w:hAnsi="Arial" w:cs="Arial"/>
          <w:sz w:val="22"/>
          <w:szCs w:val="22"/>
          <w:lang w:val="en-GB"/>
        </w:rPr>
        <w:t xml:space="preserve"> to either seek </w:t>
      </w:r>
      <w:r w:rsidR="00945E3F">
        <w:rPr>
          <w:rFonts w:ascii="Arial" w:hAnsi="Arial" w:cs="Arial"/>
          <w:sz w:val="22"/>
          <w:szCs w:val="22"/>
          <w:lang w:val="en-GB"/>
        </w:rPr>
        <w:t>fulfilment</w:t>
      </w:r>
      <w:r w:rsidR="00660958">
        <w:rPr>
          <w:rFonts w:ascii="Arial" w:hAnsi="Arial" w:cs="Arial"/>
          <w:sz w:val="22"/>
          <w:szCs w:val="22"/>
          <w:lang w:val="en-GB"/>
        </w:rPr>
        <w:t xml:space="preserve"> or reject </w:t>
      </w:r>
      <w:r w:rsidR="00945E3F">
        <w:rPr>
          <w:rFonts w:ascii="Arial" w:hAnsi="Arial" w:cs="Arial"/>
          <w:sz w:val="22"/>
          <w:szCs w:val="22"/>
          <w:lang w:val="en-GB"/>
        </w:rPr>
        <w:t>executory contracts</w:t>
      </w:r>
      <w:r w:rsidR="001D6E0C">
        <w:rPr>
          <w:rFonts w:ascii="Arial" w:hAnsi="Arial" w:cs="Arial"/>
          <w:sz w:val="22"/>
          <w:szCs w:val="22"/>
          <w:lang w:val="en-GB"/>
        </w:rPr>
        <w:t xml:space="preserve">. </w:t>
      </w:r>
    </w:p>
    <w:p w14:paraId="4DF09F65" w14:textId="77777777" w:rsidR="0079066F" w:rsidRDefault="0079066F" w:rsidP="005648F7">
      <w:pPr>
        <w:jc w:val="both"/>
        <w:rPr>
          <w:rFonts w:ascii="Arial" w:hAnsi="Arial" w:cs="Arial"/>
          <w:sz w:val="22"/>
          <w:szCs w:val="22"/>
          <w:lang w:val="en-GB"/>
        </w:rPr>
      </w:pPr>
    </w:p>
    <w:p w14:paraId="1C48395C" w14:textId="7BD4C4AD" w:rsidR="0079066F" w:rsidRDefault="00645096" w:rsidP="005648F7">
      <w:pPr>
        <w:jc w:val="both"/>
        <w:rPr>
          <w:rFonts w:ascii="Arial" w:hAnsi="Arial" w:cs="Arial"/>
          <w:sz w:val="22"/>
          <w:szCs w:val="22"/>
          <w:lang w:val="en-GB"/>
        </w:rPr>
      </w:pPr>
      <w:r>
        <w:rPr>
          <w:rFonts w:ascii="Arial" w:hAnsi="Arial" w:cs="Arial"/>
          <w:sz w:val="22"/>
          <w:szCs w:val="22"/>
          <w:lang w:val="en-GB"/>
        </w:rPr>
        <w:t>The insolvency administrator rights under</w:t>
      </w:r>
      <w:r w:rsidR="00A32D00">
        <w:rPr>
          <w:rFonts w:ascii="Arial" w:hAnsi="Arial" w:cs="Arial"/>
          <w:sz w:val="22"/>
          <w:szCs w:val="22"/>
          <w:lang w:val="en-GB"/>
        </w:rPr>
        <w:t xml:space="preserve"> S</w:t>
      </w:r>
      <w:r w:rsidR="007C5320">
        <w:rPr>
          <w:rFonts w:ascii="Arial" w:hAnsi="Arial" w:cs="Arial"/>
          <w:sz w:val="22"/>
          <w:szCs w:val="22"/>
          <w:lang w:val="en-GB"/>
        </w:rPr>
        <w:t>ection 103 of</w:t>
      </w:r>
      <w:r>
        <w:rPr>
          <w:rFonts w:ascii="Arial" w:hAnsi="Arial" w:cs="Arial"/>
          <w:sz w:val="22"/>
          <w:szCs w:val="22"/>
          <w:lang w:val="en-GB"/>
        </w:rPr>
        <w:t xml:space="preserve"> the InsO does not apply to every mutual contract, there is a carve-out i</w:t>
      </w:r>
      <w:r w:rsidR="00A32D00">
        <w:rPr>
          <w:rFonts w:ascii="Arial" w:hAnsi="Arial" w:cs="Arial"/>
          <w:sz w:val="22"/>
          <w:szCs w:val="22"/>
          <w:lang w:val="en-GB"/>
        </w:rPr>
        <w:t>n Chapter II, S</w:t>
      </w:r>
      <w:r w:rsidR="005B6A42">
        <w:rPr>
          <w:rFonts w:ascii="Arial" w:hAnsi="Arial" w:cs="Arial"/>
          <w:sz w:val="22"/>
          <w:szCs w:val="22"/>
          <w:lang w:val="en-GB"/>
        </w:rPr>
        <w:t xml:space="preserve">ection 104 </w:t>
      </w:r>
      <w:r w:rsidR="005648F7">
        <w:rPr>
          <w:rFonts w:ascii="Arial" w:hAnsi="Arial" w:cs="Arial"/>
          <w:sz w:val="22"/>
          <w:szCs w:val="22"/>
          <w:lang w:val="en-GB"/>
        </w:rPr>
        <w:t>InsO also contains specialised provisions</w:t>
      </w:r>
      <w:r w:rsidR="008B681D">
        <w:rPr>
          <w:rFonts w:ascii="Arial" w:hAnsi="Arial" w:cs="Arial"/>
          <w:sz w:val="22"/>
          <w:szCs w:val="22"/>
          <w:lang w:val="en-GB"/>
        </w:rPr>
        <w:t xml:space="preserve"> and rules to deal with</w:t>
      </w:r>
      <w:r w:rsidR="0079066F">
        <w:rPr>
          <w:rFonts w:ascii="Arial" w:hAnsi="Arial" w:cs="Arial"/>
          <w:sz w:val="22"/>
          <w:szCs w:val="22"/>
          <w:lang w:val="en-GB"/>
        </w:rPr>
        <w:t xml:space="preserve"> fixed date and financial transaction and also </w:t>
      </w:r>
      <w:r w:rsidR="005648F7">
        <w:rPr>
          <w:rFonts w:ascii="Arial" w:hAnsi="Arial" w:cs="Arial"/>
          <w:sz w:val="22"/>
          <w:szCs w:val="22"/>
          <w:lang w:val="en-GB"/>
        </w:rPr>
        <w:t>specific types of contracts such as tenancies, lease over immovable o</w:t>
      </w:r>
      <w:r w:rsidR="007C5320">
        <w:rPr>
          <w:rFonts w:ascii="Arial" w:hAnsi="Arial" w:cs="Arial"/>
          <w:sz w:val="22"/>
          <w:szCs w:val="22"/>
          <w:lang w:val="en-GB"/>
        </w:rPr>
        <w:t xml:space="preserve">bjects </w:t>
      </w:r>
      <w:r w:rsidR="0079066F">
        <w:rPr>
          <w:rFonts w:ascii="Arial" w:hAnsi="Arial" w:cs="Arial"/>
          <w:sz w:val="22"/>
          <w:szCs w:val="22"/>
          <w:lang w:val="en-GB"/>
        </w:rPr>
        <w:t xml:space="preserve">(section 109 InsO) </w:t>
      </w:r>
      <w:r w:rsidR="007C5320">
        <w:rPr>
          <w:rFonts w:ascii="Arial" w:hAnsi="Arial" w:cs="Arial"/>
          <w:sz w:val="22"/>
          <w:szCs w:val="22"/>
          <w:lang w:val="en-GB"/>
        </w:rPr>
        <w:t>and contracts of employment</w:t>
      </w:r>
      <w:r w:rsidR="0079066F">
        <w:rPr>
          <w:rFonts w:ascii="Arial" w:hAnsi="Arial" w:cs="Arial"/>
          <w:sz w:val="22"/>
          <w:szCs w:val="22"/>
          <w:lang w:val="en-GB"/>
        </w:rPr>
        <w:t xml:space="preserve"> (section 113 InsO)</w:t>
      </w:r>
      <w:r w:rsidR="005648F7">
        <w:rPr>
          <w:rFonts w:ascii="Arial" w:hAnsi="Arial" w:cs="Arial"/>
          <w:sz w:val="22"/>
          <w:szCs w:val="22"/>
          <w:lang w:val="en-GB"/>
        </w:rPr>
        <w:t>.</w:t>
      </w:r>
      <w:r w:rsidR="0047315F">
        <w:rPr>
          <w:rFonts w:ascii="Arial" w:hAnsi="Arial" w:cs="Arial"/>
          <w:sz w:val="22"/>
          <w:szCs w:val="22"/>
          <w:lang w:val="en-GB"/>
        </w:rPr>
        <w:t xml:space="preserve"> </w:t>
      </w:r>
    </w:p>
    <w:p w14:paraId="72029F13" w14:textId="77777777" w:rsidR="0079066F" w:rsidRDefault="0079066F" w:rsidP="005648F7">
      <w:pPr>
        <w:jc w:val="both"/>
        <w:rPr>
          <w:rFonts w:ascii="Arial" w:hAnsi="Arial" w:cs="Arial"/>
          <w:sz w:val="22"/>
          <w:szCs w:val="22"/>
          <w:lang w:val="en-GB"/>
        </w:rPr>
      </w:pPr>
    </w:p>
    <w:p w14:paraId="6C90D21C" w14:textId="19CD3F50" w:rsidR="001F6D7C" w:rsidRDefault="00A97CC7" w:rsidP="005648F7">
      <w:pPr>
        <w:jc w:val="both"/>
        <w:rPr>
          <w:rFonts w:ascii="Arial" w:hAnsi="Arial" w:cs="Arial"/>
          <w:sz w:val="22"/>
          <w:szCs w:val="22"/>
          <w:lang w:val="en-GB"/>
        </w:rPr>
      </w:pPr>
      <w:r>
        <w:rPr>
          <w:rFonts w:ascii="Arial" w:hAnsi="Arial" w:cs="Arial"/>
          <w:sz w:val="22"/>
          <w:szCs w:val="22"/>
          <w:lang w:val="en-GB"/>
        </w:rPr>
        <w:t>Section 115 (Expiry of Mandates), Section 116 (Expiry of Management Contracts) and Section 117 (Expiry of Proxies)</w:t>
      </w:r>
      <w:r w:rsidR="0047315F">
        <w:rPr>
          <w:rFonts w:ascii="Arial" w:hAnsi="Arial" w:cs="Arial"/>
          <w:sz w:val="22"/>
          <w:szCs w:val="22"/>
          <w:lang w:val="en-GB"/>
        </w:rPr>
        <w:t>, all</w:t>
      </w:r>
      <w:r>
        <w:rPr>
          <w:rFonts w:ascii="Arial" w:hAnsi="Arial" w:cs="Arial"/>
          <w:sz w:val="22"/>
          <w:szCs w:val="22"/>
          <w:lang w:val="en-GB"/>
        </w:rPr>
        <w:t xml:space="preserve"> deal with automatic termination of contracts that are of personal service</w:t>
      </w:r>
      <w:r w:rsidR="004B0FF2">
        <w:rPr>
          <w:rFonts w:ascii="Arial" w:hAnsi="Arial" w:cs="Arial"/>
          <w:sz w:val="22"/>
          <w:szCs w:val="22"/>
          <w:lang w:val="en-GB"/>
        </w:rPr>
        <w:t xml:space="preserve"> and related to specific </w:t>
      </w:r>
      <w:r w:rsidR="007C5320">
        <w:rPr>
          <w:rFonts w:ascii="Arial" w:hAnsi="Arial" w:cs="Arial"/>
          <w:sz w:val="22"/>
          <w:szCs w:val="22"/>
          <w:lang w:val="en-GB"/>
        </w:rPr>
        <w:t xml:space="preserve">named </w:t>
      </w:r>
      <w:r w:rsidR="004B0FF2">
        <w:rPr>
          <w:rFonts w:ascii="Arial" w:hAnsi="Arial" w:cs="Arial"/>
          <w:sz w:val="22"/>
          <w:szCs w:val="22"/>
          <w:lang w:val="en-GB"/>
        </w:rPr>
        <w:t>individual</w:t>
      </w:r>
      <w:r w:rsidR="007C5320">
        <w:rPr>
          <w:rFonts w:ascii="Arial" w:hAnsi="Arial" w:cs="Arial"/>
          <w:sz w:val="22"/>
          <w:szCs w:val="22"/>
          <w:lang w:val="en-GB"/>
        </w:rPr>
        <w:t xml:space="preserve"> in the contract</w:t>
      </w:r>
      <w:r>
        <w:rPr>
          <w:rFonts w:ascii="Arial" w:hAnsi="Arial" w:cs="Arial"/>
          <w:sz w:val="22"/>
          <w:szCs w:val="22"/>
          <w:lang w:val="en-GB"/>
        </w:rPr>
        <w:t>.</w:t>
      </w:r>
      <w:r w:rsidR="007232EF">
        <w:rPr>
          <w:rFonts w:ascii="Arial" w:hAnsi="Arial" w:cs="Arial"/>
          <w:sz w:val="22"/>
          <w:szCs w:val="22"/>
          <w:lang w:val="en-GB"/>
        </w:rPr>
        <w:t xml:space="preserve"> </w:t>
      </w:r>
      <w:r w:rsidR="0047315F">
        <w:rPr>
          <w:rFonts w:ascii="Arial" w:hAnsi="Arial" w:cs="Arial"/>
          <w:sz w:val="22"/>
          <w:szCs w:val="22"/>
          <w:lang w:val="en-GB"/>
        </w:rPr>
        <w:t>Contracts for lease and employment continue to exist and bind the insolvency estate.</w:t>
      </w:r>
    </w:p>
    <w:p w14:paraId="737ABF76" w14:textId="49649999" w:rsidR="005648F7" w:rsidRDefault="00311AE0" w:rsidP="005648F7">
      <w:pPr>
        <w:jc w:val="both"/>
        <w:rPr>
          <w:rFonts w:ascii="Arial" w:hAnsi="Arial" w:cs="Arial"/>
          <w:sz w:val="22"/>
          <w:szCs w:val="22"/>
          <w:lang w:val="en-GB"/>
        </w:rPr>
      </w:pPr>
      <w:r>
        <w:rPr>
          <w:rFonts w:ascii="Arial" w:hAnsi="Arial" w:cs="Arial"/>
          <w:sz w:val="22"/>
          <w:szCs w:val="22"/>
          <w:lang w:val="en-GB"/>
        </w:rPr>
        <w:lastRenderedPageBreak/>
        <w:t>Section 119 of the InsO, states agreements that exclude or limit application of section 103-108</w:t>
      </w:r>
      <w:r w:rsidR="008D2AF1">
        <w:rPr>
          <w:rFonts w:ascii="Arial" w:hAnsi="Arial" w:cs="Arial"/>
          <w:sz w:val="22"/>
          <w:szCs w:val="22"/>
          <w:lang w:val="en-GB"/>
        </w:rPr>
        <w:t xml:space="preserve"> (dealing with executory contracts)</w:t>
      </w:r>
      <w:r>
        <w:rPr>
          <w:rFonts w:ascii="Arial" w:hAnsi="Arial" w:cs="Arial"/>
          <w:sz w:val="22"/>
          <w:szCs w:val="22"/>
          <w:lang w:val="en-GB"/>
        </w:rPr>
        <w:t xml:space="preserve"> are invalid</w:t>
      </w:r>
      <w:r w:rsidR="00B00268">
        <w:rPr>
          <w:rFonts w:ascii="Arial" w:hAnsi="Arial" w:cs="Arial"/>
          <w:sz w:val="22"/>
          <w:szCs w:val="22"/>
          <w:lang w:val="en-GB"/>
        </w:rPr>
        <w:t xml:space="preserve"> (Ipso facto clauses)</w:t>
      </w:r>
      <w:r w:rsidR="008D2AF1">
        <w:rPr>
          <w:rFonts w:ascii="Arial" w:hAnsi="Arial" w:cs="Arial"/>
          <w:sz w:val="22"/>
          <w:szCs w:val="22"/>
          <w:lang w:val="en-GB"/>
        </w:rPr>
        <w:t xml:space="preserve"> and section 279 extends this to a scenario where debtor </w:t>
      </w:r>
      <w:r w:rsidR="0055336F">
        <w:rPr>
          <w:rFonts w:ascii="Arial" w:hAnsi="Arial" w:cs="Arial"/>
          <w:sz w:val="22"/>
          <w:szCs w:val="22"/>
          <w:lang w:val="en-GB"/>
        </w:rPr>
        <w:t xml:space="preserve">is </w:t>
      </w:r>
      <w:r w:rsidR="008D2AF1">
        <w:rPr>
          <w:rFonts w:ascii="Arial" w:hAnsi="Arial" w:cs="Arial"/>
          <w:sz w:val="22"/>
          <w:szCs w:val="22"/>
          <w:lang w:val="en-GB"/>
        </w:rPr>
        <w:t>in possession and is being monitored by insolvency monitor</w:t>
      </w:r>
      <w:r>
        <w:rPr>
          <w:rFonts w:ascii="Arial" w:hAnsi="Arial" w:cs="Arial"/>
          <w:sz w:val="22"/>
          <w:szCs w:val="22"/>
          <w:lang w:val="en-GB"/>
        </w:rPr>
        <w:t>.</w:t>
      </w:r>
      <w:r w:rsidR="00B52BB6">
        <w:rPr>
          <w:rFonts w:ascii="Arial" w:hAnsi="Arial" w:cs="Arial"/>
          <w:sz w:val="22"/>
          <w:szCs w:val="22"/>
          <w:lang w:val="en-GB"/>
        </w:rPr>
        <w:t xml:space="preserve"> Law in Germany hasn’t been crystallised for termination under ipso facto clauses and</w:t>
      </w:r>
      <w:r w:rsidR="005B6A42">
        <w:rPr>
          <w:rFonts w:ascii="Arial" w:hAnsi="Arial" w:cs="Arial"/>
          <w:sz w:val="22"/>
          <w:szCs w:val="22"/>
          <w:lang w:val="en-GB"/>
        </w:rPr>
        <w:t xml:space="preserve"> it remains a contentious issue.</w:t>
      </w:r>
      <w:r w:rsidR="00B52BB6">
        <w:rPr>
          <w:rFonts w:ascii="Arial" w:hAnsi="Arial" w:cs="Arial"/>
          <w:sz w:val="22"/>
          <w:szCs w:val="22"/>
          <w:lang w:val="en-GB"/>
        </w:rPr>
        <w:t xml:space="preserve"> Restrictin</w:t>
      </w:r>
      <w:r w:rsidR="005B6A42">
        <w:rPr>
          <w:rFonts w:ascii="Arial" w:hAnsi="Arial" w:cs="Arial"/>
          <w:sz w:val="22"/>
          <w:szCs w:val="22"/>
          <w:lang w:val="en-GB"/>
        </w:rPr>
        <w:t xml:space="preserve">g enforcement of such a clause </w:t>
      </w:r>
      <w:r w:rsidR="00B52BB6">
        <w:rPr>
          <w:rFonts w:ascii="Arial" w:hAnsi="Arial" w:cs="Arial"/>
          <w:sz w:val="22"/>
          <w:szCs w:val="22"/>
          <w:lang w:val="en-GB"/>
        </w:rPr>
        <w:t>forces the counter-party to continue unviable contract with the debtor, which contravenes the sanctity of enforcing contractual remedies.</w:t>
      </w:r>
      <w:r w:rsidR="00AE6CCB">
        <w:rPr>
          <w:rFonts w:ascii="Arial" w:hAnsi="Arial" w:cs="Arial"/>
          <w:sz w:val="22"/>
          <w:szCs w:val="22"/>
          <w:lang w:val="en-GB"/>
        </w:rPr>
        <w:t xml:space="preserve"> Contractual termination, close-out netting or set-off provisions under executory contracts continue to survive insolvency.</w:t>
      </w:r>
    </w:p>
    <w:p w14:paraId="470FF778" w14:textId="77777777" w:rsidR="005648F7" w:rsidRDefault="005648F7" w:rsidP="005648F7">
      <w:pPr>
        <w:jc w:val="both"/>
        <w:rPr>
          <w:rFonts w:ascii="Arial" w:hAnsi="Arial" w:cs="Arial"/>
          <w:sz w:val="22"/>
          <w:szCs w:val="22"/>
          <w:lang w:val="en-GB"/>
        </w:rPr>
      </w:pPr>
    </w:p>
    <w:p w14:paraId="45E2C3A8" w14:textId="5CC0AFCE" w:rsidR="003E68CB" w:rsidRDefault="005648F7" w:rsidP="00C34152">
      <w:pPr>
        <w:jc w:val="both"/>
        <w:rPr>
          <w:rFonts w:ascii="Arial" w:hAnsi="Arial" w:cs="Arial"/>
          <w:sz w:val="22"/>
          <w:szCs w:val="22"/>
          <w:lang w:val="en-GB"/>
        </w:rPr>
      </w:pPr>
      <w:r>
        <w:rPr>
          <w:rFonts w:ascii="Arial" w:hAnsi="Arial" w:cs="Arial"/>
          <w:sz w:val="22"/>
          <w:szCs w:val="22"/>
          <w:lang w:val="en-GB"/>
        </w:rPr>
        <w:t>InsO</w:t>
      </w:r>
      <w:r w:rsidR="008E69D7">
        <w:rPr>
          <w:rFonts w:ascii="Arial" w:hAnsi="Arial" w:cs="Arial"/>
          <w:sz w:val="22"/>
          <w:szCs w:val="22"/>
          <w:lang w:val="en-GB"/>
        </w:rPr>
        <w:t xml:space="preserve"> or Section 103</w:t>
      </w:r>
      <w:r>
        <w:rPr>
          <w:rFonts w:ascii="Arial" w:hAnsi="Arial" w:cs="Arial"/>
          <w:sz w:val="22"/>
          <w:szCs w:val="22"/>
          <w:lang w:val="en-GB"/>
        </w:rPr>
        <w:t xml:space="preserve"> does not specify or impose a time limit for assuming or rejecting executory contracts. It is left to the reasonable commercial judgement of the insolvency administrator and requires no court interventions. Under the InsO, t</w:t>
      </w:r>
      <w:r w:rsidR="00C45065">
        <w:rPr>
          <w:rFonts w:ascii="Arial" w:hAnsi="Arial" w:cs="Arial"/>
          <w:sz w:val="22"/>
          <w:szCs w:val="22"/>
          <w:lang w:val="en-GB"/>
        </w:rPr>
        <w:t>he counter-party can always request the administrator to expedite decision making stating that any delay in the matter could have a detrimental effect on the business of the counter-party</w:t>
      </w:r>
      <w:r w:rsidR="008F54CF">
        <w:rPr>
          <w:rFonts w:ascii="Arial" w:hAnsi="Arial" w:cs="Arial"/>
          <w:sz w:val="22"/>
          <w:szCs w:val="22"/>
          <w:lang w:val="en-GB"/>
        </w:rPr>
        <w:t xml:space="preserve"> and th</w:t>
      </w:r>
      <w:r>
        <w:rPr>
          <w:rFonts w:ascii="Arial" w:hAnsi="Arial" w:cs="Arial"/>
          <w:sz w:val="22"/>
          <w:szCs w:val="22"/>
          <w:lang w:val="en-GB"/>
        </w:rPr>
        <w:t xml:space="preserve">en the insolvency administrator would </w:t>
      </w:r>
      <w:r w:rsidR="008F54CF">
        <w:rPr>
          <w:rFonts w:ascii="Arial" w:hAnsi="Arial" w:cs="Arial"/>
          <w:sz w:val="22"/>
          <w:szCs w:val="22"/>
          <w:lang w:val="en-GB"/>
        </w:rPr>
        <w:t>need to decide about the disposition of executory contract within a reasonable time frame else it would be deemed that the contract has been rejected</w:t>
      </w:r>
      <w:r>
        <w:rPr>
          <w:rFonts w:ascii="Arial" w:hAnsi="Arial" w:cs="Arial"/>
          <w:sz w:val="22"/>
          <w:szCs w:val="22"/>
          <w:lang w:val="en-GB"/>
        </w:rPr>
        <w:t xml:space="preserve"> and legal consequences would follow</w:t>
      </w:r>
      <w:r w:rsidR="00C45065">
        <w:rPr>
          <w:rFonts w:ascii="Arial" w:hAnsi="Arial" w:cs="Arial"/>
          <w:sz w:val="22"/>
          <w:szCs w:val="22"/>
          <w:lang w:val="en-GB"/>
        </w:rPr>
        <w:t>.</w:t>
      </w:r>
      <w:r w:rsidR="003E68CB">
        <w:rPr>
          <w:rFonts w:ascii="Arial" w:hAnsi="Arial" w:cs="Arial"/>
          <w:sz w:val="22"/>
          <w:szCs w:val="22"/>
          <w:lang w:val="en-GB"/>
        </w:rPr>
        <w:t xml:space="preserve"> </w:t>
      </w:r>
    </w:p>
    <w:p w14:paraId="61DC1194" w14:textId="77777777" w:rsidR="003E68CB" w:rsidRDefault="003E68CB" w:rsidP="00C34152">
      <w:pPr>
        <w:jc w:val="both"/>
        <w:rPr>
          <w:rFonts w:ascii="Arial" w:hAnsi="Arial" w:cs="Arial"/>
          <w:sz w:val="22"/>
          <w:szCs w:val="22"/>
          <w:lang w:val="en-GB"/>
        </w:rPr>
      </w:pPr>
    </w:p>
    <w:p w14:paraId="2FD5DD6C" w14:textId="18A07CD9" w:rsidR="002C1989" w:rsidRDefault="003835AF" w:rsidP="00C34152">
      <w:pPr>
        <w:jc w:val="both"/>
        <w:rPr>
          <w:rFonts w:ascii="Arial" w:hAnsi="Arial" w:cs="Arial"/>
          <w:sz w:val="22"/>
          <w:szCs w:val="22"/>
          <w:lang w:val="en-GB"/>
        </w:rPr>
      </w:pPr>
      <w:r>
        <w:rPr>
          <w:rFonts w:ascii="Arial" w:hAnsi="Arial" w:cs="Arial"/>
          <w:sz w:val="22"/>
          <w:szCs w:val="22"/>
          <w:lang w:val="en-GB"/>
        </w:rPr>
        <w:t>Once the insolvency administrator seeks fulfilment of the executory contract</w:t>
      </w:r>
      <w:r w:rsidR="005846A6">
        <w:rPr>
          <w:rFonts w:ascii="Arial" w:hAnsi="Arial" w:cs="Arial"/>
          <w:sz w:val="22"/>
          <w:szCs w:val="22"/>
          <w:lang w:val="en-GB"/>
        </w:rPr>
        <w:t>,</w:t>
      </w:r>
      <w:r>
        <w:rPr>
          <w:rFonts w:ascii="Arial" w:hAnsi="Arial" w:cs="Arial"/>
          <w:sz w:val="22"/>
          <w:szCs w:val="22"/>
          <w:lang w:val="en-GB"/>
        </w:rPr>
        <w:t xml:space="preserve"> then expenses related to the contract are considered as administrative expenses and have payment priority over other financial creditors</w:t>
      </w:r>
      <w:r w:rsidR="00D0659F">
        <w:rPr>
          <w:rFonts w:ascii="Arial" w:hAnsi="Arial" w:cs="Arial"/>
          <w:sz w:val="22"/>
          <w:szCs w:val="22"/>
          <w:lang w:val="en-GB"/>
        </w:rPr>
        <w:t xml:space="preserve"> as specified under section 55</w:t>
      </w:r>
      <w:r w:rsidR="001317D8">
        <w:rPr>
          <w:rFonts w:ascii="Arial" w:hAnsi="Arial" w:cs="Arial"/>
          <w:sz w:val="22"/>
          <w:szCs w:val="22"/>
          <w:lang w:val="en-GB"/>
        </w:rPr>
        <w:t>(1) sub-paragraph 2 of the InsO</w:t>
      </w:r>
      <w:r>
        <w:rPr>
          <w:rFonts w:ascii="Arial" w:hAnsi="Arial" w:cs="Arial"/>
          <w:sz w:val="22"/>
          <w:szCs w:val="22"/>
          <w:lang w:val="en-GB"/>
        </w:rPr>
        <w:t>.</w:t>
      </w:r>
      <w:r w:rsidR="00DC2F2B">
        <w:rPr>
          <w:rFonts w:ascii="Arial" w:hAnsi="Arial" w:cs="Arial"/>
          <w:sz w:val="22"/>
          <w:szCs w:val="22"/>
          <w:lang w:val="en-GB"/>
        </w:rPr>
        <w:t xml:space="preserve"> However, if </w:t>
      </w:r>
      <w:r w:rsidR="005A4E44">
        <w:rPr>
          <w:rFonts w:ascii="Arial" w:hAnsi="Arial" w:cs="Arial"/>
          <w:sz w:val="22"/>
          <w:szCs w:val="22"/>
          <w:lang w:val="en-GB"/>
        </w:rPr>
        <w:t>the contract is rejected by the insolvency administrator then the debtor is deemed to have breached the contract</w:t>
      </w:r>
      <w:r w:rsidR="00887D4A">
        <w:rPr>
          <w:rFonts w:ascii="Arial" w:hAnsi="Arial" w:cs="Arial"/>
          <w:sz w:val="22"/>
          <w:szCs w:val="22"/>
          <w:lang w:val="en-GB"/>
        </w:rPr>
        <w:t>,</w:t>
      </w:r>
      <w:r w:rsidR="005A4E44">
        <w:rPr>
          <w:rFonts w:ascii="Arial" w:hAnsi="Arial" w:cs="Arial"/>
          <w:sz w:val="22"/>
          <w:szCs w:val="22"/>
          <w:lang w:val="en-GB"/>
        </w:rPr>
        <w:t xml:space="preserve"> </w:t>
      </w:r>
      <w:r w:rsidR="001878A5">
        <w:rPr>
          <w:rFonts w:ascii="Arial" w:hAnsi="Arial" w:cs="Arial"/>
          <w:sz w:val="22"/>
          <w:szCs w:val="22"/>
          <w:lang w:val="en-GB"/>
        </w:rPr>
        <w:t xml:space="preserve">giving the counter party </w:t>
      </w:r>
      <w:r w:rsidR="005A4E44">
        <w:rPr>
          <w:rFonts w:ascii="Arial" w:hAnsi="Arial" w:cs="Arial"/>
          <w:sz w:val="22"/>
          <w:szCs w:val="22"/>
          <w:lang w:val="en-GB"/>
        </w:rPr>
        <w:t xml:space="preserve">an unsecured pre-bankruptcy </w:t>
      </w:r>
      <w:r w:rsidR="0033294E">
        <w:rPr>
          <w:rFonts w:ascii="Arial" w:hAnsi="Arial" w:cs="Arial"/>
          <w:sz w:val="22"/>
          <w:szCs w:val="22"/>
          <w:lang w:val="en-GB"/>
        </w:rPr>
        <w:t>claim</w:t>
      </w:r>
      <w:r w:rsidR="00DB37F7">
        <w:rPr>
          <w:rFonts w:ascii="Arial" w:hAnsi="Arial" w:cs="Arial"/>
          <w:sz w:val="22"/>
          <w:szCs w:val="22"/>
          <w:lang w:val="en-GB"/>
        </w:rPr>
        <w:t xml:space="preserve"> (under section 103(2))</w:t>
      </w:r>
      <w:r w:rsidR="0033294E">
        <w:rPr>
          <w:rFonts w:ascii="Arial" w:hAnsi="Arial" w:cs="Arial"/>
          <w:sz w:val="22"/>
          <w:szCs w:val="22"/>
          <w:lang w:val="en-GB"/>
        </w:rPr>
        <w:t xml:space="preserve"> for</w:t>
      </w:r>
      <w:r w:rsidR="005A4E44">
        <w:rPr>
          <w:rFonts w:ascii="Arial" w:hAnsi="Arial" w:cs="Arial"/>
          <w:sz w:val="22"/>
          <w:szCs w:val="22"/>
          <w:lang w:val="en-GB"/>
        </w:rPr>
        <w:t xml:space="preserve"> damages</w:t>
      </w:r>
      <w:r w:rsidR="0033294E">
        <w:rPr>
          <w:rFonts w:ascii="Arial" w:hAnsi="Arial" w:cs="Arial"/>
          <w:sz w:val="22"/>
          <w:szCs w:val="22"/>
          <w:lang w:val="en-GB"/>
        </w:rPr>
        <w:t xml:space="preserve"> (unless it is secured)</w:t>
      </w:r>
      <w:r w:rsidR="00887D4A">
        <w:rPr>
          <w:rFonts w:ascii="Arial" w:hAnsi="Arial" w:cs="Arial"/>
          <w:sz w:val="22"/>
          <w:szCs w:val="22"/>
          <w:lang w:val="en-GB"/>
        </w:rPr>
        <w:t xml:space="preserve"> and all the respective obligations expire</w:t>
      </w:r>
      <w:r w:rsidR="005A4E44">
        <w:rPr>
          <w:rFonts w:ascii="Arial" w:hAnsi="Arial" w:cs="Arial"/>
          <w:sz w:val="22"/>
          <w:szCs w:val="22"/>
          <w:lang w:val="en-GB"/>
        </w:rPr>
        <w:t>.</w:t>
      </w:r>
      <w:r w:rsidR="00D10242">
        <w:rPr>
          <w:rFonts w:ascii="Arial" w:hAnsi="Arial" w:cs="Arial"/>
          <w:sz w:val="22"/>
          <w:szCs w:val="22"/>
          <w:lang w:val="en-GB"/>
        </w:rPr>
        <w:t xml:space="preserve"> </w:t>
      </w:r>
      <w:r w:rsidR="002C1989">
        <w:rPr>
          <w:rFonts w:ascii="Arial" w:hAnsi="Arial" w:cs="Arial"/>
          <w:sz w:val="22"/>
          <w:szCs w:val="22"/>
          <w:lang w:val="en-GB"/>
        </w:rPr>
        <w:t>If the insolvency administrator breaches a contract after commencement of bankruptcy proceedings, the claim for damages arises and is treated as an administrative expenses of the estate.</w:t>
      </w:r>
      <w:r w:rsidR="00457024">
        <w:rPr>
          <w:rFonts w:ascii="Arial" w:hAnsi="Arial" w:cs="Arial"/>
          <w:sz w:val="22"/>
          <w:szCs w:val="22"/>
          <w:lang w:val="en-GB"/>
        </w:rPr>
        <w:t xml:space="preserve"> </w:t>
      </w:r>
    </w:p>
    <w:p w14:paraId="35CD9F72" w14:textId="77777777" w:rsidR="00AE6CCB" w:rsidRDefault="00AE6CCB" w:rsidP="00C34152">
      <w:pPr>
        <w:jc w:val="both"/>
        <w:rPr>
          <w:rFonts w:ascii="Arial" w:hAnsi="Arial" w:cs="Arial"/>
          <w:sz w:val="22"/>
          <w:szCs w:val="22"/>
          <w:lang w:val="en-GB"/>
        </w:rPr>
      </w:pPr>
    </w:p>
    <w:p w14:paraId="7EE65E43" w14:textId="79BE38C7" w:rsidR="003E68CB" w:rsidRDefault="003E68CB" w:rsidP="00C34152">
      <w:pPr>
        <w:jc w:val="both"/>
        <w:rPr>
          <w:rFonts w:ascii="Arial" w:hAnsi="Arial" w:cs="Arial"/>
          <w:sz w:val="22"/>
          <w:szCs w:val="22"/>
          <w:lang w:val="en-GB"/>
        </w:rPr>
      </w:pPr>
      <w:r>
        <w:rPr>
          <w:rFonts w:ascii="Arial" w:hAnsi="Arial" w:cs="Arial"/>
          <w:sz w:val="22"/>
          <w:szCs w:val="22"/>
          <w:lang w:val="en-GB"/>
        </w:rPr>
        <w:t>Protecting supplies</w:t>
      </w:r>
      <w:r w:rsidR="00FD6B74">
        <w:rPr>
          <w:rFonts w:ascii="Arial" w:hAnsi="Arial" w:cs="Arial"/>
          <w:sz w:val="22"/>
          <w:szCs w:val="22"/>
          <w:lang w:val="en-GB"/>
        </w:rPr>
        <w:t xml:space="preserve"> to the debtor</w:t>
      </w:r>
      <w:r w:rsidR="007A4048">
        <w:rPr>
          <w:rFonts w:ascii="Arial" w:hAnsi="Arial" w:cs="Arial"/>
          <w:sz w:val="22"/>
          <w:szCs w:val="22"/>
          <w:lang w:val="en-GB"/>
        </w:rPr>
        <w:t xml:space="preserve"> for</w:t>
      </w:r>
      <w:r>
        <w:rPr>
          <w:rFonts w:ascii="Arial" w:hAnsi="Arial" w:cs="Arial"/>
          <w:sz w:val="22"/>
          <w:szCs w:val="22"/>
          <w:lang w:val="en-GB"/>
        </w:rPr>
        <w:t xml:space="preserve"> business continuity</w:t>
      </w:r>
      <w:r w:rsidR="007A4048">
        <w:rPr>
          <w:rFonts w:ascii="Arial" w:hAnsi="Arial" w:cs="Arial"/>
          <w:sz w:val="22"/>
          <w:szCs w:val="22"/>
          <w:lang w:val="en-GB"/>
        </w:rPr>
        <w:t xml:space="preserve"> and maintaining going concern status</w:t>
      </w:r>
      <w:r>
        <w:rPr>
          <w:rFonts w:ascii="Arial" w:hAnsi="Arial" w:cs="Arial"/>
          <w:sz w:val="22"/>
          <w:szCs w:val="22"/>
          <w:lang w:val="en-GB"/>
        </w:rPr>
        <w:t>:</w:t>
      </w:r>
    </w:p>
    <w:p w14:paraId="352167C5" w14:textId="77777777" w:rsidR="003E68CB" w:rsidRDefault="003E68CB" w:rsidP="00C34152">
      <w:pPr>
        <w:jc w:val="both"/>
        <w:rPr>
          <w:rFonts w:ascii="Arial" w:hAnsi="Arial" w:cs="Arial"/>
          <w:sz w:val="22"/>
          <w:szCs w:val="22"/>
          <w:lang w:val="en-GB"/>
        </w:rPr>
      </w:pPr>
    </w:p>
    <w:p w14:paraId="17969E73" w14:textId="45D9D27F" w:rsidR="00F1100E" w:rsidRDefault="003E68CB" w:rsidP="00C34152">
      <w:pPr>
        <w:jc w:val="both"/>
        <w:rPr>
          <w:rFonts w:ascii="Arial" w:hAnsi="Arial" w:cs="Arial"/>
          <w:sz w:val="22"/>
          <w:szCs w:val="22"/>
          <w:lang w:val="en-GB"/>
        </w:rPr>
      </w:pPr>
      <w:r>
        <w:rPr>
          <w:rFonts w:ascii="Arial" w:hAnsi="Arial" w:cs="Arial"/>
          <w:sz w:val="22"/>
          <w:szCs w:val="22"/>
          <w:lang w:val="en-GB"/>
        </w:rPr>
        <w:t xml:space="preserve">Operating creditors are prohibited from terminating </w:t>
      </w:r>
      <w:r w:rsidR="003B04B9">
        <w:rPr>
          <w:rFonts w:ascii="Arial" w:hAnsi="Arial" w:cs="Arial"/>
          <w:sz w:val="22"/>
          <w:szCs w:val="22"/>
          <w:lang w:val="en-GB"/>
        </w:rPr>
        <w:t>supply</w:t>
      </w:r>
      <w:r>
        <w:rPr>
          <w:rFonts w:ascii="Arial" w:hAnsi="Arial" w:cs="Arial"/>
          <w:sz w:val="22"/>
          <w:szCs w:val="22"/>
          <w:lang w:val="en-GB"/>
        </w:rPr>
        <w:t xml:space="preserve"> cont</w:t>
      </w:r>
      <w:r w:rsidR="003B04B9">
        <w:rPr>
          <w:rFonts w:ascii="Arial" w:hAnsi="Arial" w:cs="Arial"/>
          <w:sz w:val="22"/>
          <w:szCs w:val="22"/>
          <w:lang w:val="en-GB"/>
        </w:rPr>
        <w:t>r</w:t>
      </w:r>
      <w:r>
        <w:rPr>
          <w:rFonts w:ascii="Arial" w:hAnsi="Arial" w:cs="Arial"/>
          <w:sz w:val="22"/>
          <w:szCs w:val="22"/>
          <w:lang w:val="en-GB"/>
        </w:rPr>
        <w:t>act</w:t>
      </w:r>
      <w:r w:rsidR="00366C87">
        <w:rPr>
          <w:rFonts w:ascii="Arial" w:hAnsi="Arial" w:cs="Arial"/>
          <w:sz w:val="22"/>
          <w:szCs w:val="22"/>
          <w:lang w:val="en-GB"/>
        </w:rPr>
        <w:t>s</w:t>
      </w:r>
      <w:r>
        <w:rPr>
          <w:rFonts w:ascii="Arial" w:hAnsi="Arial" w:cs="Arial"/>
          <w:sz w:val="22"/>
          <w:szCs w:val="22"/>
          <w:lang w:val="en-GB"/>
        </w:rPr>
        <w:t xml:space="preserve"> merely </w:t>
      </w:r>
      <w:r w:rsidR="006254FE">
        <w:rPr>
          <w:rFonts w:ascii="Arial" w:hAnsi="Arial" w:cs="Arial"/>
          <w:sz w:val="22"/>
          <w:szCs w:val="22"/>
          <w:lang w:val="en-GB"/>
        </w:rPr>
        <w:t xml:space="preserve">on the count that </w:t>
      </w:r>
      <w:r>
        <w:rPr>
          <w:rFonts w:ascii="Arial" w:hAnsi="Arial" w:cs="Arial"/>
          <w:sz w:val="22"/>
          <w:szCs w:val="22"/>
          <w:lang w:val="en-GB"/>
        </w:rPr>
        <w:t>the debtor has entered</w:t>
      </w:r>
      <w:r w:rsidR="008B5B8B">
        <w:rPr>
          <w:rFonts w:ascii="Arial" w:hAnsi="Arial" w:cs="Arial"/>
          <w:sz w:val="22"/>
          <w:szCs w:val="22"/>
          <w:lang w:val="en-GB"/>
        </w:rPr>
        <w:t xml:space="preserve"> the</w:t>
      </w:r>
      <w:r>
        <w:rPr>
          <w:rFonts w:ascii="Arial" w:hAnsi="Arial" w:cs="Arial"/>
          <w:sz w:val="22"/>
          <w:szCs w:val="22"/>
          <w:lang w:val="en-GB"/>
        </w:rPr>
        <w:t xml:space="preserve"> insolvency</w:t>
      </w:r>
      <w:r w:rsidR="00D0659F">
        <w:rPr>
          <w:rFonts w:ascii="Arial" w:hAnsi="Arial" w:cs="Arial"/>
          <w:sz w:val="22"/>
          <w:szCs w:val="22"/>
          <w:lang w:val="en-GB"/>
        </w:rPr>
        <w:t>. T</w:t>
      </w:r>
      <w:r>
        <w:rPr>
          <w:rFonts w:ascii="Arial" w:hAnsi="Arial" w:cs="Arial"/>
          <w:sz w:val="22"/>
          <w:szCs w:val="22"/>
          <w:lang w:val="en-GB"/>
        </w:rPr>
        <w:t xml:space="preserve">ermination is allowed </w:t>
      </w:r>
      <w:r w:rsidR="001C783A">
        <w:rPr>
          <w:rFonts w:ascii="Arial" w:hAnsi="Arial" w:cs="Arial"/>
          <w:sz w:val="22"/>
          <w:szCs w:val="22"/>
          <w:lang w:val="en-GB"/>
        </w:rPr>
        <w:t>specifically</w:t>
      </w:r>
      <w:r>
        <w:rPr>
          <w:rFonts w:ascii="Arial" w:hAnsi="Arial" w:cs="Arial"/>
          <w:sz w:val="22"/>
          <w:szCs w:val="22"/>
          <w:lang w:val="en-GB"/>
        </w:rPr>
        <w:t xml:space="preserve"> in cases where there is non-payment of dues </w:t>
      </w:r>
      <w:r w:rsidR="00366C87">
        <w:rPr>
          <w:rFonts w:ascii="Arial" w:hAnsi="Arial" w:cs="Arial"/>
          <w:sz w:val="22"/>
          <w:szCs w:val="22"/>
          <w:lang w:val="en-GB"/>
        </w:rPr>
        <w:t xml:space="preserve">for services provided </w:t>
      </w:r>
      <w:r>
        <w:rPr>
          <w:rFonts w:ascii="Arial" w:hAnsi="Arial" w:cs="Arial"/>
          <w:sz w:val="22"/>
          <w:szCs w:val="22"/>
          <w:lang w:val="en-GB"/>
        </w:rPr>
        <w:t xml:space="preserve">after the debtor has entered into insolvency process. Operating creditors are allowed </w:t>
      </w:r>
      <w:r w:rsidR="008B5B8B">
        <w:rPr>
          <w:rFonts w:ascii="Arial" w:hAnsi="Arial" w:cs="Arial"/>
          <w:sz w:val="22"/>
          <w:szCs w:val="22"/>
          <w:lang w:val="en-GB"/>
        </w:rPr>
        <w:t xml:space="preserve">to </w:t>
      </w:r>
      <w:r>
        <w:rPr>
          <w:rFonts w:ascii="Arial" w:hAnsi="Arial" w:cs="Arial"/>
          <w:sz w:val="22"/>
          <w:szCs w:val="22"/>
          <w:lang w:val="en-GB"/>
        </w:rPr>
        <w:t xml:space="preserve">exercise </w:t>
      </w:r>
      <w:r w:rsidR="003B04B9">
        <w:rPr>
          <w:rFonts w:ascii="Arial" w:hAnsi="Arial" w:cs="Arial"/>
          <w:sz w:val="22"/>
          <w:szCs w:val="22"/>
          <w:lang w:val="en-GB"/>
        </w:rPr>
        <w:t xml:space="preserve">termination rights only when </w:t>
      </w:r>
      <w:r>
        <w:rPr>
          <w:rFonts w:ascii="Arial" w:hAnsi="Arial" w:cs="Arial"/>
          <w:sz w:val="22"/>
          <w:szCs w:val="22"/>
          <w:lang w:val="en-GB"/>
        </w:rPr>
        <w:t>undue financial hardship</w:t>
      </w:r>
      <w:r w:rsidR="003B04B9">
        <w:rPr>
          <w:rFonts w:ascii="Arial" w:hAnsi="Arial" w:cs="Arial"/>
          <w:sz w:val="22"/>
          <w:szCs w:val="22"/>
          <w:lang w:val="en-GB"/>
        </w:rPr>
        <w:t xml:space="preserve"> can be demonstrated</w:t>
      </w:r>
      <w:r w:rsidR="008B5B8B">
        <w:rPr>
          <w:rFonts w:ascii="Arial" w:hAnsi="Arial" w:cs="Arial"/>
          <w:sz w:val="22"/>
          <w:szCs w:val="22"/>
          <w:lang w:val="en-GB"/>
        </w:rPr>
        <w:t>,</w:t>
      </w:r>
      <w:r>
        <w:rPr>
          <w:rFonts w:ascii="Arial" w:hAnsi="Arial" w:cs="Arial"/>
          <w:sz w:val="22"/>
          <w:szCs w:val="22"/>
          <w:lang w:val="en-GB"/>
        </w:rPr>
        <w:t xml:space="preserve"> </w:t>
      </w:r>
      <w:r w:rsidR="003B04B9">
        <w:rPr>
          <w:rFonts w:ascii="Arial" w:hAnsi="Arial" w:cs="Arial"/>
          <w:sz w:val="22"/>
          <w:szCs w:val="22"/>
          <w:lang w:val="en-GB"/>
        </w:rPr>
        <w:t xml:space="preserve">following which </w:t>
      </w:r>
      <w:r>
        <w:rPr>
          <w:rFonts w:ascii="Arial" w:hAnsi="Arial" w:cs="Arial"/>
          <w:sz w:val="22"/>
          <w:szCs w:val="22"/>
          <w:lang w:val="en-GB"/>
        </w:rPr>
        <w:t xml:space="preserve">the </w:t>
      </w:r>
      <w:r w:rsidR="00F76898">
        <w:rPr>
          <w:rFonts w:ascii="Arial" w:hAnsi="Arial" w:cs="Arial"/>
          <w:sz w:val="22"/>
          <w:szCs w:val="22"/>
          <w:lang w:val="en-GB"/>
        </w:rPr>
        <w:t>court will thoroughly examine the cost of creditor’s hardship versus the hardship faced by the debtor</w:t>
      </w:r>
      <w:r w:rsidR="00C65BFD">
        <w:rPr>
          <w:rFonts w:ascii="Arial" w:hAnsi="Arial" w:cs="Arial"/>
          <w:sz w:val="22"/>
          <w:szCs w:val="22"/>
          <w:lang w:val="en-GB"/>
        </w:rPr>
        <w:t xml:space="preserve"> during the</w:t>
      </w:r>
      <w:r w:rsidR="00F76898">
        <w:rPr>
          <w:rFonts w:ascii="Arial" w:hAnsi="Arial" w:cs="Arial"/>
          <w:sz w:val="22"/>
          <w:szCs w:val="22"/>
          <w:lang w:val="en-GB"/>
        </w:rPr>
        <w:t xml:space="preserve"> rescue plan </w:t>
      </w:r>
      <w:r w:rsidR="009D2171">
        <w:rPr>
          <w:rFonts w:ascii="Arial" w:hAnsi="Arial" w:cs="Arial"/>
          <w:sz w:val="22"/>
          <w:szCs w:val="22"/>
          <w:lang w:val="en-GB"/>
        </w:rPr>
        <w:t xml:space="preserve">period </w:t>
      </w:r>
      <w:r w:rsidR="00F76898">
        <w:rPr>
          <w:rFonts w:ascii="Arial" w:hAnsi="Arial" w:cs="Arial"/>
          <w:sz w:val="22"/>
          <w:szCs w:val="22"/>
          <w:lang w:val="en-GB"/>
        </w:rPr>
        <w:t xml:space="preserve">before assenting to such a termination. </w:t>
      </w:r>
    </w:p>
    <w:p w14:paraId="06E32E89" w14:textId="77777777" w:rsidR="003E68CB" w:rsidRDefault="003E68CB" w:rsidP="00031C73">
      <w:pPr>
        <w:jc w:val="both"/>
        <w:rPr>
          <w:rFonts w:ascii="Arial" w:hAnsi="Arial" w:cs="Arial"/>
          <w:b/>
          <w:sz w:val="22"/>
          <w:szCs w:val="22"/>
          <w:lang w:val="en-GB"/>
        </w:rPr>
      </w:pPr>
    </w:p>
    <w:p w14:paraId="4D0B08FA" w14:textId="77777777" w:rsidR="00A3697B" w:rsidRDefault="00DF75F8" w:rsidP="00031C73">
      <w:pPr>
        <w:jc w:val="both"/>
        <w:rPr>
          <w:rFonts w:ascii="Arial" w:hAnsi="Arial" w:cs="Arial"/>
          <w:b/>
          <w:sz w:val="22"/>
          <w:szCs w:val="22"/>
          <w:lang w:val="en-GB"/>
        </w:rPr>
      </w:pPr>
      <w:r w:rsidRPr="007A3213">
        <w:rPr>
          <w:rFonts w:ascii="Arial" w:hAnsi="Arial" w:cs="Arial"/>
          <w:b/>
          <w:sz w:val="22"/>
          <w:szCs w:val="22"/>
          <w:lang w:val="en-GB"/>
        </w:rPr>
        <w:t>QUESTION</w:t>
      </w:r>
    </w:p>
    <w:p w14:paraId="4FE70563" w14:textId="77777777" w:rsidR="00684EC0" w:rsidRDefault="00684EC0" w:rsidP="00031C73">
      <w:pPr>
        <w:jc w:val="both"/>
        <w:rPr>
          <w:rFonts w:ascii="Arial" w:hAnsi="Arial" w:cs="Arial"/>
          <w:b/>
          <w:sz w:val="22"/>
          <w:szCs w:val="22"/>
          <w:lang w:val="en-GB"/>
        </w:rPr>
      </w:pPr>
    </w:p>
    <w:p w14:paraId="324C0272" w14:textId="3B644240" w:rsidR="009B0723" w:rsidRPr="007A3213" w:rsidRDefault="00DF75F8" w:rsidP="00031C73">
      <w:pPr>
        <w:jc w:val="both"/>
        <w:rPr>
          <w:rFonts w:ascii="Arial" w:hAnsi="Arial" w:cs="Arial"/>
          <w:b/>
          <w:sz w:val="22"/>
          <w:szCs w:val="22"/>
          <w:lang w:val="en-GB"/>
        </w:rPr>
      </w:pPr>
      <w:r w:rsidRPr="007A3213">
        <w:rPr>
          <w:rFonts w:ascii="Arial" w:hAnsi="Arial" w:cs="Arial"/>
          <w:b/>
          <w:sz w:val="22"/>
          <w:szCs w:val="22"/>
          <w:lang w:val="en-GB"/>
        </w:rPr>
        <w:t xml:space="preserve"> 4</w:t>
      </w:r>
      <w:r w:rsidR="009B0723" w:rsidRPr="007A3213">
        <w:rPr>
          <w:rFonts w:ascii="Arial" w:hAnsi="Arial" w:cs="Arial"/>
          <w:b/>
          <w:sz w:val="22"/>
          <w:szCs w:val="22"/>
          <w:lang w:val="en-GB"/>
        </w:rPr>
        <w:t xml:space="preserve"> (fact-based application-type question) [15 marks</w:t>
      </w:r>
      <w:r w:rsidR="006A2646" w:rsidRPr="007A3213">
        <w:rPr>
          <w:rFonts w:ascii="Arial" w:hAnsi="Arial" w:cs="Arial"/>
          <w:b/>
          <w:sz w:val="22"/>
          <w:szCs w:val="22"/>
          <w:lang w:val="en-GB"/>
        </w:rPr>
        <w:t xml:space="preserve"> in total</w:t>
      </w:r>
      <w:r w:rsidR="009B0723" w:rsidRPr="007A3213">
        <w:rPr>
          <w:rFonts w:ascii="Arial" w:hAnsi="Arial" w:cs="Arial"/>
          <w:b/>
          <w:sz w:val="22"/>
          <w:szCs w:val="22"/>
          <w:lang w:val="en-GB"/>
        </w:rPr>
        <w:t>]</w:t>
      </w:r>
    </w:p>
    <w:p w14:paraId="2906B099" w14:textId="77777777" w:rsidR="009B0723" w:rsidRPr="007A3213" w:rsidRDefault="009B0723" w:rsidP="00087F21">
      <w:pPr>
        <w:jc w:val="both"/>
        <w:rPr>
          <w:rFonts w:ascii="Arial" w:hAnsi="Arial" w:cs="Arial"/>
          <w:sz w:val="22"/>
          <w:szCs w:val="22"/>
          <w:lang w:val="en-GB"/>
        </w:rPr>
      </w:pPr>
    </w:p>
    <w:p w14:paraId="00B1A79E" w14:textId="6FDEB262" w:rsidR="00C34152" w:rsidRPr="007A3213" w:rsidRDefault="00CC572F" w:rsidP="00C34152">
      <w:pPr>
        <w:pStyle w:val="HTMLPreformatted"/>
        <w:jc w:val="both"/>
        <w:rPr>
          <w:rFonts w:ascii="Arial" w:hAnsi="Arial" w:cs="Arial"/>
          <w:sz w:val="22"/>
          <w:szCs w:val="22"/>
          <w:lang w:val="en-GB"/>
        </w:rPr>
      </w:pPr>
      <w:r>
        <w:rPr>
          <w:rFonts w:ascii="Arial" w:hAnsi="Arial" w:cs="Arial"/>
          <w:sz w:val="22"/>
          <w:szCs w:val="22"/>
          <w:lang w:val="en-GB"/>
        </w:rPr>
        <w:t xml:space="preserve">In January 2018, </w:t>
      </w:r>
      <w:r w:rsidR="00AB3A98">
        <w:rPr>
          <w:rFonts w:ascii="Arial" w:hAnsi="Arial" w:cs="Arial"/>
          <w:sz w:val="22"/>
          <w:szCs w:val="22"/>
          <w:lang w:val="en-GB"/>
        </w:rPr>
        <w:t>Bank (B) has granted debtor (D) a loan</w:t>
      </w:r>
      <w:r>
        <w:rPr>
          <w:rFonts w:ascii="Arial" w:hAnsi="Arial" w:cs="Arial"/>
          <w:sz w:val="22"/>
          <w:szCs w:val="22"/>
          <w:lang w:val="en-GB"/>
        </w:rPr>
        <w:t xml:space="preserve"> </w:t>
      </w:r>
      <w:r w:rsidR="00F06C6E">
        <w:rPr>
          <w:rFonts w:ascii="Arial" w:hAnsi="Arial" w:cs="Arial"/>
          <w:sz w:val="22"/>
          <w:szCs w:val="22"/>
          <w:lang w:val="en-GB"/>
        </w:rPr>
        <w:t>of</w:t>
      </w:r>
      <w:r>
        <w:rPr>
          <w:rFonts w:ascii="Arial" w:hAnsi="Arial" w:cs="Arial"/>
          <w:sz w:val="22"/>
          <w:szCs w:val="22"/>
          <w:lang w:val="en-GB"/>
        </w:rPr>
        <w:t xml:space="preserve"> </w:t>
      </w:r>
      <w:r w:rsidR="00F06C6E">
        <w:rPr>
          <w:rFonts w:ascii="Arial" w:hAnsi="Arial" w:cs="Arial"/>
          <w:sz w:val="22"/>
          <w:szCs w:val="22"/>
          <w:lang w:val="en-GB"/>
        </w:rPr>
        <w:t xml:space="preserve">EUR </w:t>
      </w:r>
      <w:r>
        <w:rPr>
          <w:rFonts w:ascii="Arial" w:hAnsi="Arial" w:cs="Arial"/>
          <w:sz w:val="22"/>
          <w:szCs w:val="22"/>
          <w:lang w:val="en-GB"/>
        </w:rPr>
        <w:t>50,000</w:t>
      </w:r>
      <w:r w:rsidR="00C34152" w:rsidRPr="007A3213">
        <w:rPr>
          <w:rFonts w:ascii="Arial" w:hAnsi="Arial" w:cs="Arial"/>
          <w:sz w:val="22"/>
          <w:szCs w:val="22"/>
          <w:lang w:val="en-GB"/>
        </w:rPr>
        <w:t>.</w:t>
      </w:r>
      <w:r w:rsidR="00AB3A98">
        <w:rPr>
          <w:rFonts w:ascii="Arial" w:hAnsi="Arial" w:cs="Arial"/>
          <w:sz w:val="22"/>
          <w:szCs w:val="22"/>
          <w:lang w:val="en-GB"/>
        </w:rPr>
        <w:t xml:space="preserve"> Since B asked for securit</w:t>
      </w:r>
      <w:r w:rsidR="00F06C6E">
        <w:rPr>
          <w:rFonts w:ascii="Arial" w:hAnsi="Arial" w:cs="Arial"/>
          <w:sz w:val="22"/>
          <w:szCs w:val="22"/>
          <w:lang w:val="en-GB"/>
        </w:rPr>
        <w:t>y</w:t>
      </w:r>
      <w:r w:rsidR="00AB3A98">
        <w:rPr>
          <w:rFonts w:ascii="Arial" w:hAnsi="Arial" w:cs="Arial"/>
          <w:sz w:val="22"/>
          <w:szCs w:val="22"/>
          <w:lang w:val="en-GB"/>
        </w:rPr>
        <w:t xml:space="preserve">, D has transferred </w:t>
      </w:r>
      <w:r>
        <w:rPr>
          <w:rFonts w:ascii="Arial" w:hAnsi="Arial" w:cs="Arial"/>
          <w:sz w:val="22"/>
          <w:szCs w:val="22"/>
          <w:lang w:val="en-GB"/>
        </w:rPr>
        <w:t xml:space="preserve">legal </w:t>
      </w:r>
      <w:r w:rsidR="00AB3A98">
        <w:rPr>
          <w:rFonts w:ascii="Arial" w:hAnsi="Arial" w:cs="Arial"/>
          <w:sz w:val="22"/>
          <w:szCs w:val="22"/>
          <w:lang w:val="en-GB"/>
        </w:rPr>
        <w:t>title o</w:t>
      </w:r>
      <w:r w:rsidR="00F06C6E">
        <w:rPr>
          <w:rFonts w:ascii="Arial" w:hAnsi="Arial" w:cs="Arial"/>
          <w:sz w:val="22"/>
          <w:szCs w:val="22"/>
          <w:lang w:val="en-GB"/>
        </w:rPr>
        <w:t>ver</w:t>
      </w:r>
      <w:r w:rsidR="00AB3A98">
        <w:rPr>
          <w:rFonts w:ascii="Arial" w:hAnsi="Arial" w:cs="Arial"/>
          <w:sz w:val="22"/>
          <w:szCs w:val="22"/>
          <w:lang w:val="en-GB"/>
        </w:rPr>
        <w:t xml:space="preserve"> a lorry by way of security and has assigned all </w:t>
      </w:r>
      <w:r>
        <w:rPr>
          <w:rFonts w:ascii="Arial" w:hAnsi="Arial" w:cs="Arial"/>
          <w:sz w:val="22"/>
          <w:szCs w:val="22"/>
          <w:lang w:val="en-GB"/>
        </w:rPr>
        <w:t xml:space="preserve">current and future </w:t>
      </w:r>
      <w:r w:rsidR="00AB3A98">
        <w:rPr>
          <w:rFonts w:ascii="Arial" w:hAnsi="Arial" w:cs="Arial"/>
          <w:sz w:val="22"/>
          <w:szCs w:val="22"/>
          <w:lang w:val="en-GB"/>
        </w:rPr>
        <w:t xml:space="preserve">receivables against her customers by way of security. </w:t>
      </w:r>
      <w:r>
        <w:rPr>
          <w:rFonts w:ascii="Arial" w:hAnsi="Arial" w:cs="Arial"/>
          <w:sz w:val="22"/>
          <w:szCs w:val="22"/>
          <w:lang w:val="en-GB"/>
        </w:rPr>
        <w:t xml:space="preserve">Sixteen </w:t>
      </w:r>
      <w:r w:rsidR="00F06C6E">
        <w:rPr>
          <w:rFonts w:ascii="Arial" w:hAnsi="Arial" w:cs="Arial"/>
          <w:sz w:val="22"/>
          <w:szCs w:val="22"/>
          <w:lang w:val="en-GB"/>
        </w:rPr>
        <w:t xml:space="preserve">(16) </w:t>
      </w:r>
      <w:r>
        <w:rPr>
          <w:rFonts w:ascii="Arial" w:hAnsi="Arial" w:cs="Arial"/>
          <w:sz w:val="22"/>
          <w:szCs w:val="22"/>
          <w:lang w:val="en-GB"/>
        </w:rPr>
        <w:t>months later, i</w:t>
      </w:r>
      <w:r w:rsidR="00AB3A98">
        <w:rPr>
          <w:rFonts w:ascii="Arial" w:hAnsi="Arial" w:cs="Arial"/>
          <w:sz w:val="22"/>
          <w:szCs w:val="22"/>
          <w:lang w:val="en-GB"/>
        </w:rPr>
        <w:t>n May 2019, D is unable to pay her debts when they fall due. On 3 July 2019, B</w:t>
      </w:r>
      <w:r w:rsidR="00E4595D">
        <w:rPr>
          <w:rFonts w:ascii="Arial" w:hAnsi="Arial" w:cs="Arial"/>
          <w:sz w:val="22"/>
          <w:szCs w:val="22"/>
          <w:lang w:val="en-GB"/>
        </w:rPr>
        <w:t>, being aware of D’s substantive insolvency,</w:t>
      </w:r>
      <w:r w:rsidR="00AB3A98">
        <w:rPr>
          <w:rFonts w:ascii="Arial" w:hAnsi="Arial" w:cs="Arial"/>
          <w:sz w:val="22"/>
          <w:szCs w:val="22"/>
          <w:lang w:val="en-GB"/>
        </w:rPr>
        <w:t xml:space="preserve"> terminates the loan contract</w:t>
      </w:r>
      <w:r w:rsidR="0007535A">
        <w:rPr>
          <w:rFonts w:ascii="Arial" w:hAnsi="Arial" w:cs="Arial"/>
          <w:sz w:val="22"/>
          <w:szCs w:val="22"/>
          <w:lang w:val="en-GB"/>
        </w:rPr>
        <w:t xml:space="preserve"> and sells the lorry for </w:t>
      </w:r>
      <w:r w:rsidR="00F06C6E">
        <w:rPr>
          <w:rFonts w:ascii="Arial" w:hAnsi="Arial" w:cs="Arial"/>
          <w:sz w:val="22"/>
          <w:szCs w:val="22"/>
          <w:lang w:val="en-GB"/>
        </w:rPr>
        <w:t xml:space="preserve">EUR </w:t>
      </w:r>
      <w:r w:rsidR="0007535A">
        <w:rPr>
          <w:rFonts w:ascii="Arial" w:hAnsi="Arial" w:cs="Arial"/>
          <w:sz w:val="22"/>
          <w:szCs w:val="22"/>
          <w:lang w:val="en-GB"/>
        </w:rPr>
        <w:t>20,000</w:t>
      </w:r>
      <w:r w:rsidR="00AB3A98">
        <w:rPr>
          <w:rFonts w:ascii="Arial" w:hAnsi="Arial" w:cs="Arial"/>
          <w:sz w:val="22"/>
          <w:szCs w:val="22"/>
          <w:lang w:val="en-GB"/>
        </w:rPr>
        <w:t xml:space="preserve"> to </w:t>
      </w:r>
      <w:r w:rsidR="0007535A">
        <w:rPr>
          <w:rFonts w:ascii="Arial" w:hAnsi="Arial" w:cs="Arial"/>
          <w:sz w:val="22"/>
          <w:szCs w:val="22"/>
          <w:lang w:val="en-GB"/>
        </w:rPr>
        <w:t>W</w:t>
      </w:r>
      <w:r w:rsidR="00AB3A98">
        <w:rPr>
          <w:rFonts w:ascii="Arial" w:hAnsi="Arial" w:cs="Arial"/>
          <w:sz w:val="22"/>
          <w:szCs w:val="22"/>
          <w:lang w:val="en-GB"/>
        </w:rPr>
        <w:t xml:space="preserve">. On 5 July 2019, </w:t>
      </w:r>
      <w:r w:rsidR="0007535A">
        <w:rPr>
          <w:rFonts w:ascii="Arial" w:hAnsi="Arial" w:cs="Arial"/>
          <w:sz w:val="22"/>
          <w:szCs w:val="22"/>
          <w:lang w:val="en-GB"/>
        </w:rPr>
        <w:t xml:space="preserve">B reveals the assignment to all customers of B and receives </w:t>
      </w:r>
      <w:r w:rsidR="00F06C6E">
        <w:rPr>
          <w:rFonts w:ascii="Arial" w:hAnsi="Arial" w:cs="Arial"/>
          <w:sz w:val="22"/>
          <w:szCs w:val="22"/>
          <w:lang w:val="en-GB"/>
        </w:rPr>
        <w:t xml:space="preserve">EUR </w:t>
      </w:r>
      <w:r w:rsidR="0007535A">
        <w:rPr>
          <w:rFonts w:ascii="Arial" w:hAnsi="Arial" w:cs="Arial"/>
          <w:sz w:val="22"/>
          <w:szCs w:val="22"/>
          <w:lang w:val="en-GB"/>
        </w:rPr>
        <w:t xml:space="preserve">15,000 from X, who </w:t>
      </w:r>
      <w:r>
        <w:rPr>
          <w:rFonts w:ascii="Arial" w:hAnsi="Arial" w:cs="Arial"/>
          <w:sz w:val="22"/>
          <w:szCs w:val="22"/>
          <w:lang w:val="en-GB"/>
        </w:rPr>
        <w:t xml:space="preserve">bought goods from D on 1 July 2019 and who </w:t>
      </w:r>
      <w:r w:rsidR="0007535A">
        <w:rPr>
          <w:rFonts w:ascii="Arial" w:hAnsi="Arial" w:cs="Arial"/>
          <w:sz w:val="22"/>
          <w:szCs w:val="22"/>
          <w:lang w:val="en-GB"/>
        </w:rPr>
        <w:t xml:space="preserve">pays B the money he owes to D. On 1 August 2019, D applies for insolvency proceedings. B receives another payment of </w:t>
      </w:r>
      <w:r w:rsidR="00F06C6E">
        <w:rPr>
          <w:rFonts w:ascii="Arial" w:hAnsi="Arial" w:cs="Arial"/>
          <w:sz w:val="22"/>
          <w:szCs w:val="22"/>
          <w:lang w:val="en-GB"/>
        </w:rPr>
        <w:t xml:space="preserve">EUR </w:t>
      </w:r>
      <w:r w:rsidR="0007535A">
        <w:rPr>
          <w:rFonts w:ascii="Arial" w:hAnsi="Arial" w:cs="Arial"/>
          <w:sz w:val="22"/>
          <w:szCs w:val="22"/>
          <w:lang w:val="en-GB"/>
        </w:rPr>
        <w:t>10,000 from Y</w:t>
      </w:r>
      <w:r>
        <w:rPr>
          <w:rFonts w:ascii="Arial" w:hAnsi="Arial" w:cs="Arial"/>
          <w:sz w:val="22"/>
          <w:szCs w:val="22"/>
          <w:lang w:val="en-GB"/>
        </w:rPr>
        <w:t xml:space="preserve"> who bought go</w:t>
      </w:r>
      <w:r w:rsidR="004A40BD">
        <w:rPr>
          <w:rFonts w:ascii="Arial" w:hAnsi="Arial" w:cs="Arial"/>
          <w:sz w:val="22"/>
          <w:szCs w:val="22"/>
          <w:lang w:val="en-GB"/>
        </w:rPr>
        <w:t>o</w:t>
      </w:r>
      <w:r>
        <w:rPr>
          <w:rFonts w:ascii="Arial" w:hAnsi="Arial" w:cs="Arial"/>
          <w:sz w:val="22"/>
          <w:szCs w:val="22"/>
          <w:lang w:val="en-GB"/>
        </w:rPr>
        <w:t xml:space="preserve">ds from D </w:t>
      </w:r>
      <w:r w:rsidR="0007535A">
        <w:rPr>
          <w:rFonts w:ascii="Arial" w:hAnsi="Arial" w:cs="Arial"/>
          <w:sz w:val="22"/>
          <w:szCs w:val="22"/>
          <w:lang w:val="en-GB"/>
        </w:rPr>
        <w:t>on 10 September 2019. Five day</w:t>
      </w:r>
      <w:r w:rsidR="004A40BD">
        <w:rPr>
          <w:rFonts w:ascii="Arial" w:hAnsi="Arial" w:cs="Arial"/>
          <w:sz w:val="22"/>
          <w:szCs w:val="22"/>
          <w:lang w:val="en-GB"/>
        </w:rPr>
        <w:t>s</w:t>
      </w:r>
      <w:r w:rsidR="0007535A">
        <w:rPr>
          <w:rFonts w:ascii="Arial" w:hAnsi="Arial" w:cs="Arial"/>
          <w:sz w:val="22"/>
          <w:szCs w:val="22"/>
          <w:lang w:val="en-GB"/>
        </w:rPr>
        <w:t xml:space="preserve"> later, the court opens insolvency proceedings and appoints </w:t>
      </w:r>
      <w:proofErr w:type="gramStart"/>
      <w:r w:rsidR="0007535A">
        <w:rPr>
          <w:rFonts w:ascii="Arial" w:hAnsi="Arial" w:cs="Arial"/>
          <w:sz w:val="22"/>
          <w:szCs w:val="22"/>
          <w:lang w:val="en-GB"/>
        </w:rPr>
        <w:t>I</w:t>
      </w:r>
      <w:proofErr w:type="gramEnd"/>
      <w:r w:rsidR="0007535A">
        <w:rPr>
          <w:rFonts w:ascii="Arial" w:hAnsi="Arial" w:cs="Arial"/>
          <w:sz w:val="22"/>
          <w:szCs w:val="22"/>
          <w:lang w:val="en-GB"/>
        </w:rPr>
        <w:t xml:space="preserve"> as insolvency administrator. I maintains B’s business and sells goods to Z for </w:t>
      </w:r>
      <w:r w:rsidR="009C7115">
        <w:rPr>
          <w:rFonts w:ascii="Arial" w:hAnsi="Arial" w:cs="Arial"/>
          <w:sz w:val="22"/>
          <w:szCs w:val="22"/>
          <w:lang w:val="en-GB"/>
        </w:rPr>
        <w:t xml:space="preserve">EUR </w:t>
      </w:r>
      <w:r w:rsidR="0007535A">
        <w:rPr>
          <w:rFonts w:ascii="Arial" w:hAnsi="Arial" w:cs="Arial"/>
          <w:sz w:val="22"/>
          <w:szCs w:val="22"/>
          <w:lang w:val="en-GB"/>
        </w:rPr>
        <w:t xml:space="preserve">5,000. Z is a regular customer of B, knows about the assignment and pays </w:t>
      </w:r>
      <w:r w:rsidR="009C7115">
        <w:rPr>
          <w:rFonts w:ascii="Arial" w:hAnsi="Arial" w:cs="Arial"/>
          <w:sz w:val="22"/>
          <w:szCs w:val="22"/>
          <w:lang w:val="en-GB"/>
        </w:rPr>
        <w:t xml:space="preserve">EUR </w:t>
      </w:r>
      <w:r w:rsidR="0007535A">
        <w:rPr>
          <w:rFonts w:ascii="Arial" w:hAnsi="Arial" w:cs="Arial"/>
          <w:sz w:val="22"/>
          <w:szCs w:val="22"/>
          <w:lang w:val="en-GB"/>
        </w:rPr>
        <w:t xml:space="preserve">5,000 upon delivery to B. I claims </w:t>
      </w:r>
      <w:r w:rsidR="009C7115">
        <w:rPr>
          <w:rFonts w:ascii="Arial" w:hAnsi="Arial" w:cs="Arial"/>
          <w:sz w:val="22"/>
          <w:szCs w:val="22"/>
          <w:lang w:val="en-GB"/>
        </w:rPr>
        <w:t xml:space="preserve">EUR </w:t>
      </w:r>
      <w:r w:rsidR="0007535A">
        <w:rPr>
          <w:rFonts w:ascii="Arial" w:hAnsi="Arial" w:cs="Arial"/>
          <w:sz w:val="22"/>
          <w:szCs w:val="22"/>
          <w:lang w:val="en-GB"/>
        </w:rPr>
        <w:t xml:space="preserve">50,000 </w:t>
      </w:r>
      <w:r w:rsidR="0007535A">
        <w:rPr>
          <w:rFonts w:ascii="Arial" w:hAnsi="Arial" w:cs="Arial"/>
          <w:sz w:val="22"/>
          <w:szCs w:val="22"/>
          <w:lang w:val="en-GB"/>
        </w:rPr>
        <w:lastRenderedPageBreak/>
        <w:t>from B, arguing that</w:t>
      </w:r>
      <w:r>
        <w:rPr>
          <w:rFonts w:ascii="Arial" w:hAnsi="Arial" w:cs="Arial"/>
          <w:sz w:val="22"/>
          <w:szCs w:val="22"/>
          <w:lang w:val="en-GB"/>
        </w:rPr>
        <w:t xml:space="preserve"> the sale of the lorry and</w:t>
      </w:r>
      <w:r w:rsidR="0007535A">
        <w:rPr>
          <w:rFonts w:ascii="Arial" w:hAnsi="Arial" w:cs="Arial"/>
          <w:sz w:val="22"/>
          <w:szCs w:val="22"/>
          <w:lang w:val="en-GB"/>
        </w:rPr>
        <w:t xml:space="preserve"> the payments of X, Y and Z are subject to transaction avoidance (§§12</w:t>
      </w:r>
      <w:r>
        <w:rPr>
          <w:rFonts w:ascii="Arial" w:hAnsi="Arial" w:cs="Arial"/>
          <w:sz w:val="22"/>
          <w:szCs w:val="22"/>
          <w:lang w:val="en-GB"/>
        </w:rPr>
        <w:t>9</w:t>
      </w:r>
      <w:r w:rsidR="0007535A">
        <w:rPr>
          <w:rFonts w:ascii="Arial" w:hAnsi="Arial" w:cs="Arial"/>
          <w:sz w:val="22"/>
          <w:szCs w:val="22"/>
          <w:lang w:val="en-GB"/>
        </w:rPr>
        <w:t xml:space="preserve"> </w:t>
      </w:r>
      <w:proofErr w:type="gramStart"/>
      <w:r w:rsidR="0007535A" w:rsidRPr="009C7115">
        <w:rPr>
          <w:rFonts w:ascii="Arial" w:hAnsi="Arial" w:cs="Arial"/>
          <w:i/>
          <w:iCs/>
          <w:sz w:val="22"/>
          <w:szCs w:val="22"/>
          <w:lang w:val="en-GB"/>
        </w:rPr>
        <w:t>et</w:t>
      </w:r>
      <w:proofErr w:type="gramEnd"/>
      <w:r w:rsidR="0007535A" w:rsidRPr="009C7115">
        <w:rPr>
          <w:rFonts w:ascii="Arial" w:hAnsi="Arial" w:cs="Arial"/>
          <w:i/>
          <w:iCs/>
          <w:sz w:val="22"/>
          <w:szCs w:val="22"/>
          <w:lang w:val="en-GB"/>
        </w:rPr>
        <w:t xml:space="preserve"> seq</w:t>
      </w:r>
      <w:r w:rsidR="0007535A">
        <w:rPr>
          <w:rFonts w:ascii="Arial" w:hAnsi="Arial" w:cs="Arial"/>
          <w:sz w:val="22"/>
          <w:szCs w:val="22"/>
          <w:lang w:val="en-GB"/>
        </w:rPr>
        <w:t xml:space="preserve"> InsO)</w:t>
      </w:r>
      <w:r>
        <w:rPr>
          <w:rFonts w:ascii="Arial" w:hAnsi="Arial" w:cs="Arial"/>
          <w:sz w:val="22"/>
          <w:szCs w:val="22"/>
          <w:lang w:val="en-GB"/>
        </w:rPr>
        <w:t>.</w:t>
      </w:r>
    </w:p>
    <w:p w14:paraId="3A77F732" w14:textId="77777777" w:rsidR="00C34152" w:rsidRPr="007A3213" w:rsidRDefault="00C34152" w:rsidP="00C34152">
      <w:pPr>
        <w:pStyle w:val="HTMLPreformatted"/>
        <w:jc w:val="both"/>
        <w:rPr>
          <w:rFonts w:ascii="Arial" w:hAnsi="Arial" w:cs="Arial"/>
          <w:sz w:val="22"/>
          <w:szCs w:val="22"/>
          <w:lang w:val="en-GB"/>
        </w:rPr>
      </w:pPr>
    </w:p>
    <w:p w14:paraId="275305BE" w14:textId="1E7AE609" w:rsidR="00C34152" w:rsidRDefault="00C34152" w:rsidP="00C34152">
      <w:pPr>
        <w:jc w:val="both"/>
        <w:rPr>
          <w:rFonts w:ascii="Arial" w:hAnsi="Arial" w:cs="Arial"/>
          <w:sz w:val="22"/>
          <w:szCs w:val="22"/>
          <w:lang w:val="en-GB"/>
        </w:rPr>
      </w:pPr>
      <w:r w:rsidRPr="007A3213">
        <w:rPr>
          <w:rFonts w:ascii="Arial" w:hAnsi="Arial" w:cs="Arial"/>
          <w:sz w:val="22"/>
          <w:szCs w:val="22"/>
          <w:lang w:val="en-GB"/>
        </w:rPr>
        <w:t xml:space="preserve">What are the </w:t>
      </w:r>
      <w:r w:rsidR="00500161" w:rsidRPr="007A3213">
        <w:rPr>
          <w:rFonts w:ascii="Arial" w:hAnsi="Arial" w:cs="Arial"/>
          <w:sz w:val="22"/>
          <w:szCs w:val="22"/>
          <w:lang w:val="en-GB"/>
        </w:rPr>
        <w:t xml:space="preserve">various </w:t>
      </w:r>
      <w:r w:rsidRPr="007A3213">
        <w:rPr>
          <w:rFonts w:ascii="Arial" w:hAnsi="Arial" w:cs="Arial"/>
          <w:sz w:val="22"/>
          <w:szCs w:val="22"/>
          <w:lang w:val="en-GB"/>
        </w:rPr>
        <w:t>legal positions? Test this based on the norms.</w:t>
      </w:r>
    </w:p>
    <w:p w14:paraId="6BD7A8AE" w14:textId="26A137A8" w:rsidR="00CC572F" w:rsidRDefault="00CC572F" w:rsidP="00C34152">
      <w:pPr>
        <w:jc w:val="both"/>
        <w:rPr>
          <w:rFonts w:ascii="Arial" w:hAnsi="Arial" w:cs="Arial"/>
          <w:sz w:val="22"/>
          <w:szCs w:val="22"/>
          <w:lang w:val="en-GB"/>
        </w:rPr>
      </w:pPr>
    </w:p>
    <w:p w14:paraId="7AE7E33C" w14:textId="77777777" w:rsidR="004C50FA" w:rsidRPr="007A26F2" w:rsidRDefault="004C50FA" w:rsidP="004C50FA">
      <w:pPr>
        <w:jc w:val="both"/>
        <w:rPr>
          <w:rFonts w:ascii="Arial" w:hAnsi="Arial" w:cs="Arial"/>
          <w:b/>
          <w:sz w:val="22"/>
          <w:szCs w:val="22"/>
          <w:lang w:val="en-GB"/>
        </w:rPr>
      </w:pPr>
      <w:bookmarkStart w:id="2" w:name="_Hlk17745211"/>
      <w:r w:rsidRPr="007A26F2">
        <w:rPr>
          <w:rFonts w:ascii="Arial" w:hAnsi="Arial" w:cs="Arial"/>
          <w:b/>
          <w:sz w:val="22"/>
          <w:szCs w:val="22"/>
          <w:lang w:val="en-GB"/>
        </w:rPr>
        <w:t>ANSWER</w:t>
      </w:r>
    </w:p>
    <w:p w14:paraId="37102164" w14:textId="77777777" w:rsidR="00102CC9" w:rsidRDefault="00102CC9" w:rsidP="00087F21">
      <w:pPr>
        <w:jc w:val="both"/>
        <w:rPr>
          <w:rFonts w:ascii="Arial" w:hAnsi="Arial" w:cs="Arial"/>
          <w:sz w:val="22"/>
          <w:szCs w:val="22"/>
          <w:lang w:val="en-GB"/>
        </w:rPr>
      </w:pPr>
    </w:p>
    <w:p w14:paraId="29955FF4" w14:textId="04C305DE" w:rsidR="00255B31" w:rsidRDefault="00255B31" w:rsidP="00087F21">
      <w:pPr>
        <w:jc w:val="both"/>
        <w:rPr>
          <w:rFonts w:ascii="Arial" w:hAnsi="Arial" w:cs="Arial"/>
          <w:sz w:val="22"/>
          <w:szCs w:val="22"/>
          <w:lang w:val="en-GB"/>
        </w:rPr>
      </w:pPr>
      <w:r>
        <w:rPr>
          <w:rFonts w:ascii="Arial" w:hAnsi="Arial" w:cs="Arial"/>
          <w:sz w:val="22"/>
          <w:szCs w:val="22"/>
          <w:lang w:val="en-GB"/>
        </w:rPr>
        <w:t>The various legal positions related to the fact base case are as follows:</w:t>
      </w:r>
    </w:p>
    <w:p w14:paraId="628EDE1E" w14:textId="77777777" w:rsidR="00255B31" w:rsidRDefault="00255B31" w:rsidP="00087F21">
      <w:pPr>
        <w:jc w:val="both"/>
        <w:rPr>
          <w:rFonts w:ascii="Arial" w:hAnsi="Arial" w:cs="Arial"/>
          <w:sz w:val="22"/>
          <w:szCs w:val="22"/>
          <w:lang w:val="en-GB"/>
        </w:rPr>
      </w:pPr>
    </w:p>
    <w:p w14:paraId="2D056172" w14:textId="19A6785F" w:rsidR="004C50FA" w:rsidRDefault="00082D48" w:rsidP="00087F21">
      <w:pPr>
        <w:jc w:val="both"/>
        <w:rPr>
          <w:rFonts w:ascii="Arial" w:hAnsi="Arial" w:cs="Arial"/>
          <w:sz w:val="22"/>
          <w:szCs w:val="22"/>
          <w:lang w:val="en-GB"/>
        </w:rPr>
      </w:pPr>
      <w:r>
        <w:rPr>
          <w:rFonts w:ascii="Arial" w:hAnsi="Arial" w:cs="Arial"/>
          <w:sz w:val="22"/>
          <w:szCs w:val="22"/>
          <w:lang w:val="en-GB"/>
        </w:rPr>
        <w:t>Policy</w:t>
      </w:r>
      <w:r w:rsidR="00085F62">
        <w:rPr>
          <w:rFonts w:ascii="Arial" w:hAnsi="Arial" w:cs="Arial"/>
          <w:sz w:val="22"/>
          <w:szCs w:val="22"/>
          <w:lang w:val="en-GB"/>
        </w:rPr>
        <w:t xml:space="preserve"> laid down under section 129 InsO</w:t>
      </w:r>
      <w:r>
        <w:rPr>
          <w:rFonts w:ascii="Arial" w:hAnsi="Arial" w:cs="Arial"/>
          <w:sz w:val="22"/>
          <w:szCs w:val="22"/>
          <w:lang w:val="en-GB"/>
        </w:rPr>
        <w:t xml:space="preserve"> for claw-back or avoidance transactions made prior to the opening</w:t>
      </w:r>
      <w:r w:rsidR="008C20BD">
        <w:rPr>
          <w:rFonts w:ascii="Arial" w:hAnsi="Arial" w:cs="Arial"/>
          <w:sz w:val="22"/>
          <w:szCs w:val="22"/>
          <w:lang w:val="en-GB"/>
        </w:rPr>
        <w:t xml:space="preserve"> </w:t>
      </w:r>
      <w:r>
        <w:rPr>
          <w:rFonts w:ascii="Arial" w:hAnsi="Arial" w:cs="Arial"/>
          <w:sz w:val="22"/>
          <w:szCs w:val="22"/>
          <w:lang w:val="en-GB"/>
        </w:rPr>
        <w:t>insolvency proceedings and putting</w:t>
      </w:r>
      <w:r w:rsidR="00BA2759">
        <w:rPr>
          <w:rFonts w:ascii="Arial" w:hAnsi="Arial" w:cs="Arial"/>
          <w:sz w:val="22"/>
          <w:szCs w:val="22"/>
          <w:lang w:val="en-GB"/>
        </w:rPr>
        <w:t xml:space="preserve"> creditors to a disadvantage may</w:t>
      </w:r>
      <w:r>
        <w:rPr>
          <w:rFonts w:ascii="Arial" w:hAnsi="Arial" w:cs="Arial"/>
          <w:sz w:val="22"/>
          <w:szCs w:val="22"/>
          <w:lang w:val="en-GB"/>
        </w:rPr>
        <w:t xml:space="preserve"> be contested by the insolvency administrator under sections 130</w:t>
      </w:r>
      <w:r w:rsidR="00BA2759">
        <w:rPr>
          <w:rFonts w:ascii="Arial" w:hAnsi="Arial" w:cs="Arial"/>
          <w:sz w:val="22"/>
          <w:szCs w:val="22"/>
          <w:lang w:val="en-GB"/>
        </w:rPr>
        <w:t xml:space="preserve"> to 146</w:t>
      </w:r>
      <w:r>
        <w:rPr>
          <w:rFonts w:ascii="Arial" w:hAnsi="Arial" w:cs="Arial"/>
          <w:sz w:val="22"/>
          <w:szCs w:val="22"/>
          <w:lang w:val="en-GB"/>
        </w:rPr>
        <w:t xml:space="preserve"> </w:t>
      </w:r>
      <w:r w:rsidR="008C20BD">
        <w:rPr>
          <w:rFonts w:ascii="Arial" w:hAnsi="Arial" w:cs="Arial"/>
          <w:sz w:val="22"/>
          <w:szCs w:val="22"/>
          <w:lang w:val="en-GB"/>
        </w:rPr>
        <w:t>of the InsO.</w:t>
      </w:r>
      <w:r w:rsidR="00BA2759">
        <w:rPr>
          <w:rFonts w:ascii="Arial" w:hAnsi="Arial" w:cs="Arial"/>
          <w:sz w:val="22"/>
          <w:szCs w:val="22"/>
          <w:lang w:val="en-GB"/>
        </w:rPr>
        <w:t xml:space="preserve"> </w:t>
      </w:r>
    </w:p>
    <w:p w14:paraId="17593903" w14:textId="77777777" w:rsidR="009E75F5" w:rsidRDefault="009E75F5" w:rsidP="00087F21">
      <w:pPr>
        <w:jc w:val="both"/>
        <w:rPr>
          <w:rFonts w:ascii="Arial" w:hAnsi="Arial" w:cs="Arial"/>
          <w:sz w:val="22"/>
          <w:szCs w:val="22"/>
          <w:lang w:val="en-GB"/>
        </w:rPr>
      </w:pPr>
    </w:p>
    <w:p w14:paraId="063990BD" w14:textId="2FD1DE46" w:rsidR="009711B3" w:rsidRDefault="009E75F5" w:rsidP="00087F21">
      <w:pPr>
        <w:jc w:val="both"/>
        <w:rPr>
          <w:rFonts w:ascii="Arial" w:hAnsi="Arial" w:cs="Arial"/>
          <w:sz w:val="22"/>
          <w:szCs w:val="22"/>
          <w:lang w:val="en-GB"/>
        </w:rPr>
      </w:pPr>
      <w:r>
        <w:rPr>
          <w:rFonts w:ascii="Arial" w:hAnsi="Arial" w:cs="Arial"/>
          <w:sz w:val="22"/>
          <w:szCs w:val="22"/>
          <w:lang w:val="en-GB"/>
        </w:rPr>
        <w:t>The insolvency administrator can void</w:t>
      </w:r>
      <w:r w:rsidR="00B41F66">
        <w:rPr>
          <w:rFonts w:ascii="Arial" w:hAnsi="Arial" w:cs="Arial"/>
          <w:sz w:val="22"/>
          <w:szCs w:val="22"/>
          <w:lang w:val="en-GB"/>
        </w:rPr>
        <w:t xml:space="preserve"> or impeach</w:t>
      </w:r>
      <w:r>
        <w:rPr>
          <w:rFonts w:ascii="Arial" w:hAnsi="Arial" w:cs="Arial"/>
          <w:sz w:val="22"/>
          <w:szCs w:val="22"/>
          <w:lang w:val="en-GB"/>
        </w:rPr>
        <w:t xml:space="preserve"> certain contracts and disposition of assets made by the debtor prior to the opening of the insolvency process</w:t>
      </w:r>
      <w:r w:rsidR="00713902" w:rsidRPr="00713902">
        <w:rPr>
          <w:rFonts w:ascii="Arial" w:hAnsi="Arial" w:cs="Arial"/>
          <w:sz w:val="22"/>
          <w:szCs w:val="22"/>
          <w:lang w:val="en-GB"/>
        </w:rPr>
        <w:t xml:space="preserve"> </w:t>
      </w:r>
      <w:r w:rsidR="00713902">
        <w:rPr>
          <w:rFonts w:ascii="Arial" w:hAnsi="Arial" w:cs="Arial"/>
          <w:sz w:val="22"/>
          <w:szCs w:val="22"/>
          <w:lang w:val="en-GB"/>
        </w:rPr>
        <w:t>or transactions taking place after the filing of the insolvency petition</w:t>
      </w:r>
      <w:r>
        <w:rPr>
          <w:rFonts w:ascii="Arial" w:hAnsi="Arial" w:cs="Arial"/>
          <w:sz w:val="22"/>
          <w:szCs w:val="22"/>
          <w:lang w:val="en-GB"/>
        </w:rPr>
        <w:t>. Transaction</w:t>
      </w:r>
      <w:r w:rsidR="00E52BA1">
        <w:rPr>
          <w:rFonts w:ascii="Arial" w:hAnsi="Arial" w:cs="Arial"/>
          <w:sz w:val="22"/>
          <w:szCs w:val="22"/>
          <w:lang w:val="en-GB"/>
        </w:rPr>
        <w:t>s</w:t>
      </w:r>
      <w:r>
        <w:rPr>
          <w:rFonts w:ascii="Arial" w:hAnsi="Arial" w:cs="Arial"/>
          <w:sz w:val="22"/>
          <w:szCs w:val="22"/>
          <w:lang w:val="en-GB"/>
        </w:rPr>
        <w:t xml:space="preserve"> which are to the </w:t>
      </w:r>
      <w:r w:rsidR="00D62733">
        <w:rPr>
          <w:rFonts w:ascii="Arial" w:hAnsi="Arial" w:cs="Arial"/>
          <w:sz w:val="22"/>
          <w:szCs w:val="22"/>
          <w:lang w:val="en-GB"/>
        </w:rPr>
        <w:t>detriment</w:t>
      </w:r>
      <w:r w:rsidR="00B41F66">
        <w:rPr>
          <w:rFonts w:ascii="Arial" w:hAnsi="Arial" w:cs="Arial"/>
          <w:sz w:val="22"/>
          <w:szCs w:val="22"/>
          <w:lang w:val="en-GB"/>
        </w:rPr>
        <w:t xml:space="preserve"> of the debtor are generally </w:t>
      </w:r>
      <w:r>
        <w:rPr>
          <w:rFonts w:ascii="Arial" w:hAnsi="Arial" w:cs="Arial"/>
          <w:sz w:val="22"/>
          <w:szCs w:val="22"/>
          <w:lang w:val="en-GB"/>
        </w:rPr>
        <w:t>voided.</w:t>
      </w:r>
      <w:r w:rsidR="00F21E87">
        <w:rPr>
          <w:rFonts w:ascii="Arial" w:hAnsi="Arial" w:cs="Arial"/>
          <w:sz w:val="22"/>
          <w:szCs w:val="22"/>
          <w:lang w:val="en-GB"/>
        </w:rPr>
        <w:t xml:space="preserve"> Transaction such as preferential transactions, undervalue transactions, fraudulent transactions and extortionate credit transa</w:t>
      </w:r>
      <w:r w:rsidR="00876212">
        <w:rPr>
          <w:rFonts w:ascii="Arial" w:hAnsi="Arial" w:cs="Arial"/>
          <w:sz w:val="22"/>
          <w:szCs w:val="22"/>
          <w:lang w:val="en-GB"/>
        </w:rPr>
        <w:t>ctions with</w:t>
      </w:r>
      <w:r w:rsidR="00F21E87">
        <w:rPr>
          <w:rFonts w:ascii="Arial" w:hAnsi="Arial" w:cs="Arial"/>
          <w:sz w:val="22"/>
          <w:szCs w:val="22"/>
          <w:lang w:val="en-GB"/>
        </w:rPr>
        <w:t xml:space="preserve"> related parties and others are generally </w:t>
      </w:r>
      <w:r w:rsidR="000C7DDC">
        <w:rPr>
          <w:rFonts w:ascii="Arial" w:hAnsi="Arial" w:cs="Arial"/>
          <w:sz w:val="22"/>
          <w:szCs w:val="22"/>
          <w:lang w:val="en-GB"/>
        </w:rPr>
        <w:t>reversed</w:t>
      </w:r>
      <w:r w:rsidR="001D5679">
        <w:rPr>
          <w:rFonts w:ascii="Arial" w:hAnsi="Arial" w:cs="Arial"/>
          <w:sz w:val="22"/>
          <w:szCs w:val="22"/>
          <w:lang w:val="en-GB"/>
        </w:rPr>
        <w:t xml:space="preserve"> </w:t>
      </w:r>
      <w:r w:rsidR="009711B3">
        <w:rPr>
          <w:rFonts w:ascii="Arial" w:hAnsi="Arial" w:cs="Arial"/>
          <w:sz w:val="22"/>
          <w:szCs w:val="22"/>
          <w:lang w:val="en-GB"/>
        </w:rPr>
        <w:t xml:space="preserve">or reclaimed </w:t>
      </w:r>
      <w:r w:rsidR="001D5679">
        <w:rPr>
          <w:rFonts w:ascii="Arial" w:hAnsi="Arial" w:cs="Arial"/>
          <w:sz w:val="22"/>
          <w:szCs w:val="22"/>
          <w:lang w:val="en-GB"/>
        </w:rPr>
        <w:t>at the application of the insolvency administrator</w:t>
      </w:r>
      <w:r w:rsidR="00F21E87">
        <w:rPr>
          <w:rFonts w:ascii="Arial" w:hAnsi="Arial" w:cs="Arial"/>
          <w:sz w:val="22"/>
          <w:szCs w:val="22"/>
          <w:lang w:val="en-GB"/>
        </w:rPr>
        <w:t>.</w:t>
      </w:r>
    </w:p>
    <w:p w14:paraId="5FC46C63" w14:textId="77777777" w:rsidR="009711B3" w:rsidRDefault="009711B3" w:rsidP="00087F21">
      <w:pPr>
        <w:jc w:val="both"/>
        <w:rPr>
          <w:rFonts w:ascii="Arial" w:hAnsi="Arial" w:cs="Arial"/>
          <w:sz w:val="22"/>
          <w:szCs w:val="22"/>
          <w:lang w:val="en-GB"/>
        </w:rPr>
      </w:pPr>
    </w:p>
    <w:p w14:paraId="4AC20CA8" w14:textId="7AC43495" w:rsidR="009E75F5" w:rsidRDefault="009711B3" w:rsidP="00087F21">
      <w:pPr>
        <w:jc w:val="both"/>
        <w:rPr>
          <w:rFonts w:ascii="Arial" w:hAnsi="Arial" w:cs="Arial"/>
          <w:sz w:val="22"/>
          <w:szCs w:val="22"/>
          <w:lang w:val="en-GB"/>
        </w:rPr>
      </w:pPr>
      <w:r>
        <w:rPr>
          <w:rFonts w:ascii="Arial" w:hAnsi="Arial" w:cs="Arial"/>
          <w:sz w:val="22"/>
          <w:szCs w:val="22"/>
          <w:lang w:val="en-GB"/>
        </w:rPr>
        <w:t>Generally</w:t>
      </w:r>
      <w:r w:rsidR="00322FD1">
        <w:rPr>
          <w:rFonts w:ascii="Arial" w:hAnsi="Arial" w:cs="Arial"/>
          <w:sz w:val="22"/>
          <w:szCs w:val="22"/>
          <w:lang w:val="en-GB"/>
        </w:rPr>
        <w:t>,</w:t>
      </w:r>
      <w:r>
        <w:rPr>
          <w:rFonts w:ascii="Arial" w:hAnsi="Arial" w:cs="Arial"/>
          <w:sz w:val="22"/>
          <w:szCs w:val="22"/>
          <w:lang w:val="en-GB"/>
        </w:rPr>
        <w:t xml:space="preserve"> the claw-back period is 3 months prior to filing of the insolvency petition. However, this period is extended backwards </w:t>
      </w:r>
      <w:r w:rsidR="00542334">
        <w:rPr>
          <w:rFonts w:ascii="Arial" w:hAnsi="Arial" w:cs="Arial"/>
          <w:sz w:val="22"/>
          <w:szCs w:val="22"/>
          <w:lang w:val="en-GB"/>
        </w:rPr>
        <w:t xml:space="preserve">from date of filing of the insolvency petition </w:t>
      </w:r>
      <w:r>
        <w:rPr>
          <w:rFonts w:ascii="Arial" w:hAnsi="Arial" w:cs="Arial"/>
          <w:sz w:val="22"/>
          <w:szCs w:val="22"/>
          <w:lang w:val="en-GB"/>
        </w:rPr>
        <w:t>up to 10 years in certain suspect cases.</w:t>
      </w:r>
      <w:r w:rsidR="00F21E87">
        <w:rPr>
          <w:rFonts w:ascii="Arial" w:hAnsi="Arial" w:cs="Arial"/>
          <w:sz w:val="22"/>
          <w:szCs w:val="22"/>
          <w:lang w:val="en-GB"/>
        </w:rPr>
        <w:t xml:space="preserve"> </w:t>
      </w:r>
      <w:r w:rsidR="00175568">
        <w:rPr>
          <w:rFonts w:ascii="Arial" w:hAnsi="Arial" w:cs="Arial"/>
          <w:sz w:val="22"/>
          <w:szCs w:val="22"/>
          <w:lang w:val="en-GB"/>
        </w:rPr>
        <w:t xml:space="preserve">The claw back period is determined as per section 140 of the InsO and it states that </w:t>
      </w:r>
      <w:r w:rsidR="00DC74FE" w:rsidRPr="006935EB">
        <w:rPr>
          <w:rFonts w:ascii="Arial" w:hAnsi="Arial" w:cs="Arial"/>
          <w:i/>
          <w:sz w:val="22"/>
          <w:szCs w:val="22"/>
          <w:lang w:val="en-GB"/>
        </w:rPr>
        <w:t>“a transaction shall be deemed performed on the date when its legal effects become existent</w:t>
      </w:r>
      <w:r w:rsidR="00DC74FE">
        <w:rPr>
          <w:rFonts w:ascii="Arial" w:hAnsi="Arial" w:cs="Arial"/>
          <w:sz w:val="22"/>
          <w:szCs w:val="22"/>
          <w:lang w:val="en-GB"/>
        </w:rPr>
        <w:t>” viz</w:t>
      </w:r>
      <w:r w:rsidR="006935EB">
        <w:rPr>
          <w:rFonts w:ascii="Arial" w:hAnsi="Arial" w:cs="Arial"/>
          <w:sz w:val="22"/>
          <w:szCs w:val="22"/>
          <w:lang w:val="en-GB"/>
        </w:rPr>
        <w:t>,</w:t>
      </w:r>
      <w:r w:rsidR="00DC74FE">
        <w:rPr>
          <w:rFonts w:ascii="Arial" w:hAnsi="Arial" w:cs="Arial"/>
          <w:sz w:val="22"/>
          <w:szCs w:val="22"/>
          <w:lang w:val="en-GB"/>
        </w:rPr>
        <w:t xml:space="preserve"> conditions for legal effectiveness are met</w:t>
      </w:r>
      <w:r w:rsidR="00303B91">
        <w:rPr>
          <w:rFonts w:ascii="Arial" w:hAnsi="Arial" w:cs="Arial"/>
          <w:sz w:val="22"/>
          <w:szCs w:val="22"/>
          <w:lang w:val="en-GB"/>
        </w:rPr>
        <w:t xml:space="preserve"> or when transaction is perfected</w:t>
      </w:r>
      <w:r w:rsidR="00DC74FE">
        <w:rPr>
          <w:rFonts w:ascii="Arial" w:hAnsi="Arial" w:cs="Arial"/>
          <w:sz w:val="22"/>
          <w:szCs w:val="22"/>
          <w:lang w:val="en-GB"/>
        </w:rPr>
        <w:t xml:space="preserve">. </w:t>
      </w:r>
    </w:p>
    <w:p w14:paraId="621F1D4F" w14:textId="77777777" w:rsidR="00435F1E" w:rsidRDefault="00435F1E" w:rsidP="00087F21">
      <w:pPr>
        <w:jc w:val="both"/>
        <w:rPr>
          <w:rFonts w:ascii="Arial" w:hAnsi="Arial" w:cs="Arial"/>
          <w:sz w:val="22"/>
          <w:szCs w:val="22"/>
          <w:lang w:val="en-GB"/>
        </w:rPr>
      </w:pPr>
    </w:p>
    <w:p w14:paraId="06EC0D58" w14:textId="11A6245E" w:rsidR="00435F1E" w:rsidRDefault="00435F1E" w:rsidP="00087F21">
      <w:pPr>
        <w:jc w:val="both"/>
        <w:rPr>
          <w:rFonts w:ascii="Arial" w:hAnsi="Arial" w:cs="Arial"/>
          <w:sz w:val="22"/>
          <w:szCs w:val="22"/>
          <w:lang w:val="en-GB"/>
        </w:rPr>
      </w:pPr>
      <w:r>
        <w:rPr>
          <w:rFonts w:ascii="Arial" w:hAnsi="Arial" w:cs="Arial"/>
          <w:sz w:val="22"/>
          <w:szCs w:val="22"/>
          <w:lang w:val="en-GB"/>
        </w:rPr>
        <w:t>Section 130 (Congruent Coverage), provides</w:t>
      </w:r>
      <w:r w:rsidR="00DC74FE">
        <w:rPr>
          <w:rFonts w:ascii="Arial" w:hAnsi="Arial" w:cs="Arial"/>
          <w:sz w:val="22"/>
          <w:szCs w:val="22"/>
          <w:lang w:val="en-GB"/>
        </w:rPr>
        <w:t xml:space="preserve"> for</w:t>
      </w:r>
      <w:r>
        <w:rPr>
          <w:rFonts w:ascii="Arial" w:hAnsi="Arial" w:cs="Arial"/>
          <w:sz w:val="22"/>
          <w:szCs w:val="22"/>
          <w:lang w:val="en-GB"/>
        </w:rPr>
        <w:t xml:space="preserve"> reinstatement of assets that have left the insolvency estate, </w:t>
      </w:r>
      <w:r w:rsidR="00F63C6B">
        <w:rPr>
          <w:rFonts w:ascii="Arial" w:hAnsi="Arial" w:cs="Arial"/>
          <w:sz w:val="22"/>
          <w:szCs w:val="22"/>
          <w:lang w:val="en-GB"/>
        </w:rPr>
        <w:t xml:space="preserve">where </w:t>
      </w:r>
      <w:r>
        <w:rPr>
          <w:rFonts w:ascii="Arial" w:hAnsi="Arial" w:cs="Arial"/>
          <w:sz w:val="22"/>
          <w:szCs w:val="22"/>
          <w:lang w:val="en-GB"/>
        </w:rPr>
        <w:t>they have been disposed-off 3 months prior to filing of the insolvency petition and the creditor was aware of the debtor’s insolvency.</w:t>
      </w:r>
      <w:r w:rsidR="00917870">
        <w:rPr>
          <w:rFonts w:ascii="Arial" w:hAnsi="Arial" w:cs="Arial"/>
          <w:sz w:val="22"/>
          <w:szCs w:val="22"/>
          <w:lang w:val="en-GB"/>
        </w:rPr>
        <w:t xml:space="preserve"> In case of congruent coverage, the creditor receives a claim satisfaction which is equal to the amount due to it as per the loan agreement.</w:t>
      </w:r>
    </w:p>
    <w:p w14:paraId="0E5DF0CD" w14:textId="77777777" w:rsidR="00DC74FE" w:rsidRDefault="00DC74FE" w:rsidP="00087F21">
      <w:pPr>
        <w:jc w:val="both"/>
        <w:rPr>
          <w:rFonts w:ascii="Arial" w:hAnsi="Arial" w:cs="Arial"/>
          <w:sz w:val="22"/>
          <w:szCs w:val="22"/>
          <w:lang w:val="en-GB"/>
        </w:rPr>
      </w:pPr>
    </w:p>
    <w:p w14:paraId="441B90A0" w14:textId="3C7586D0" w:rsidR="00CC6B4A" w:rsidRDefault="00CC6B4A" w:rsidP="00087F21">
      <w:pPr>
        <w:jc w:val="both"/>
        <w:rPr>
          <w:rFonts w:ascii="Arial" w:hAnsi="Arial" w:cs="Arial"/>
          <w:sz w:val="22"/>
          <w:szCs w:val="22"/>
          <w:lang w:val="en-GB"/>
        </w:rPr>
      </w:pPr>
      <w:r>
        <w:rPr>
          <w:rFonts w:ascii="Arial" w:hAnsi="Arial" w:cs="Arial"/>
          <w:sz w:val="22"/>
          <w:szCs w:val="22"/>
          <w:lang w:val="en-GB"/>
        </w:rPr>
        <w:t>Section 13</w:t>
      </w:r>
      <w:r w:rsidR="00DC74FE">
        <w:rPr>
          <w:rFonts w:ascii="Arial" w:hAnsi="Arial" w:cs="Arial"/>
          <w:sz w:val="22"/>
          <w:szCs w:val="22"/>
          <w:lang w:val="en-GB"/>
        </w:rPr>
        <w:t>1</w:t>
      </w:r>
      <w:r w:rsidR="00A35625">
        <w:rPr>
          <w:rFonts w:ascii="Arial" w:hAnsi="Arial" w:cs="Arial"/>
          <w:sz w:val="22"/>
          <w:szCs w:val="22"/>
          <w:lang w:val="en-GB"/>
        </w:rPr>
        <w:t xml:space="preserve"> </w:t>
      </w:r>
      <w:r>
        <w:rPr>
          <w:rFonts w:ascii="Arial" w:hAnsi="Arial" w:cs="Arial"/>
          <w:sz w:val="22"/>
          <w:szCs w:val="22"/>
          <w:lang w:val="en-GB"/>
        </w:rPr>
        <w:t>(Incongruent Coverage),</w:t>
      </w:r>
      <w:r w:rsidR="00DC74FE">
        <w:rPr>
          <w:rFonts w:ascii="Arial" w:hAnsi="Arial" w:cs="Arial"/>
          <w:sz w:val="22"/>
          <w:szCs w:val="22"/>
          <w:lang w:val="en-GB"/>
        </w:rPr>
        <w:t xml:space="preserve"> similar to section 130; provides for reinstatement of assets that have left th</w:t>
      </w:r>
      <w:r w:rsidR="00495D06">
        <w:rPr>
          <w:rFonts w:ascii="Arial" w:hAnsi="Arial" w:cs="Arial"/>
          <w:sz w:val="22"/>
          <w:szCs w:val="22"/>
          <w:lang w:val="en-GB"/>
        </w:rPr>
        <w:t>e insolvency estate, when</w:t>
      </w:r>
      <w:r w:rsidR="00DC74FE">
        <w:rPr>
          <w:rFonts w:ascii="Arial" w:hAnsi="Arial" w:cs="Arial"/>
          <w:sz w:val="22"/>
          <w:szCs w:val="22"/>
          <w:lang w:val="en-GB"/>
        </w:rPr>
        <w:t xml:space="preserve"> they have been disposed-off 3 months prior to filing of the insolvency petition and the creditor was aware of the debtor’s insolvency</w:t>
      </w:r>
      <w:r w:rsidR="00C32407">
        <w:rPr>
          <w:rFonts w:ascii="Arial" w:hAnsi="Arial" w:cs="Arial"/>
          <w:sz w:val="22"/>
          <w:szCs w:val="22"/>
          <w:lang w:val="en-GB"/>
        </w:rPr>
        <w:t xml:space="preserve">. </w:t>
      </w:r>
      <w:r w:rsidR="00C70F03">
        <w:rPr>
          <w:rFonts w:ascii="Arial" w:hAnsi="Arial" w:cs="Arial"/>
          <w:sz w:val="22"/>
          <w:szCs w:val="22"/>
          <w:lang w:val="en-GB"/>
        </w:rPr>
        <w:t xml:space="preserve">This can be challenged during the last month prior to the request to open insolvency proceedings </w:t>
      </w:r>
      <w:r w:rsidR="00AA03EB">
        <w:rPr>
          <w:rFonts w:ascii="Arial" w:hAnsi="Arial" w:cs="Arial"/>
          <w:sz w:val="22"/>
          <w:szCs w:val="22"/>
          <w:lang w:val="en-GB"/>
        </w:rPr>
        <w:t>without demonstrating</w:t>
      </w:r>
      <w:r w:rsidR="00C70F03">
        <w:rPr>
          <w:rFonts w:ascii="Arial" w:hAnsi="Arial" w:cs="Arial"/>
          <w:sz w:val="22"/>
          <w:szCs w:val="22"/>
          <w:lang w:val="en-GB"/>
        </w:rPr>
        <w:t xml:space="preserve"> that the debtor was illiquid at that moment. </w:t>
      </w:r>
      <w:r w:rsidR="00DC74FE">
        <w:rPr>
          <w:rFonts w:ascii="Arial" w:hAnsi="Arial" w:cs="Arial"/>
          <w:sz w:val="22"/>
          <w:szCs w:val="22"/>
          <w:lang w:val="en-GB"/>
        </w:rPr>
        <w:t xml:space="preserve">In case of incongruent cover, </w:t>
      </w:r>
      <w:r w:rsidR="00690383">
        <w:rPr>
          <w:rFonts w:ascii="Arial" w:hAnsi="Arial" w:cs="Arial"/>
          <w:sz w:val="22"/>
          <w:szCs w:val="22"/>
          <w:lang w:val="en-GB"/>
        </w:rPr>
        <w:t xml:space="preserve">the creditor receives </w:t>
      </w:r>
      <w:r w:rsidR="004A2069">
        <w:rPr>
          <w:rFonts w:ascii="Arial" w:hAnsi="Arial" w:cs="Arial"/>
          <w:sz w:val="22"/>
          <w:szCs w:val="22"/>
          <w:lang w:val="en-GB"/>
        </w:rPr>
        <w:t xml:space="preserve">an out of turn </w:t>
      </w:r>
      <w:r w:rsidR="00690383">
        <w:rPr>
          <w:rFonts w:ascii="Arial" w:hAnsi="Arial" w:cs="Arial"/>
          <w:sz w:val="22"/>
          <w:szCs w:val="22"/>
          <w:lang w:val="en-GB"/>
        </w:rPr>
        <w:t xml:space="preserve">payment or perfection of security than otherwise due contractually or </w:t>
      </w:r>
      <w:r w:rsidR="00DA1E5F">
        <w:rPr>
          <w:rFonts w:ascii="Arial" w:hAnsi="Arial" w:cs="Arial"/>
          <w:sz w:val="22"/>
          <w:szCs w:val="22"/>
          <w:lang w:val="en-GB"/>
        </w:rPr>
        <w:t xml:space="preserve">which </w:t>
      </w:r>
      <w:r w:rsidR="00222A2A">
        <w:rPr>
          <w:rFonts w:ascii="Arial" w:hAnsi="Arial" w:cs="Arial"/>
          <w:sz w:val="22"/>
          <w:szCs w:val="22"/>
          <w:lang w:val="en-GB"/>
        </w:rPr>
        <w:t xml:space="preserve">is </w:t>
      </w:r>
      <w:r w:rsidR="00690383">
        <w:rPr>
          <w:rFonts w:ascii="Arial" w:hAnsi="Arial" w:cs="Arial"/>
          <w:sz w:val="22"/>
          <w:szCs w:val="22"/>
          <w:lang w:val="en-GB"/>
        </w:rPr>
        <w:t>inconsistent with the contract.</w:t>
      </w:r>
      <w:r w:rsidR="00C70F03">
        <w:rPr>
          <w:rFonts w:ascii="Arial" w:hAnsi="Arial" w:cs="Arial"/>
          <w:sz w:val="22"/>
          <w:szCs w:val="22"/>
          <w:lang w:val="en-GB"/>
        </w:rPr>
        <w:t xml:space="preserve"> </w:t>
      </w:r>
    </w:p>
    <w:p w14:paraId="52DDD4F9" w14:textId="77777777" w:rsidR="00690383" w:rsidRDefault="00690383" w:rsidP="00087F21">
      <w:pPr>
        <w:jc w:val="both"/>
        <w:rPr>
          <w:rFonts w:ascii="Arial" w:hAnsi="Arial" w:cs="Arial"/>
          <w:sz w:val="22"/>
          <w:szCs w:val="22"/>
          <w:lang w:val="en-GB"/>
        </w:rPr>
      </w:pPr>
    </w:p>
    <w:p w14:paraId="749155C0" w14:textId="10090F21" w:rsidR="00690383" w:rsidRDefault="00EA7F1E" w:rsidP="00087F21">
      <w:pPr>
        <w:jc w:val="both"/>
        <w:rPr>
          <w:rFonts w:ascii="Arial" w:hAnsi="Arial" w:cs="Arial"/>
          <w:sz w:val="22"/>
          <w:szCs w:val="22"/>
          <w:lang w:val="en-GB"/>
        </w:rPr>
      </w:pPr>
      <w:r>
        <w:rPr>
          <w:rFonts w:ascii="Arial" w:hAnsi="Arial" w:cs="Arial"/>
          <w:sz w:val="22"/>
          <w:szCs w:val="22"/>
          <w:lang w:val="en-GB"/>
        </w:rPr>
        <w:t xml:space="preserve">Section 130 and section 131 </w:t>
      </w:r>
      <w:r w:rsidR="00CB79B1">
        <w:rPr>
          <w:rFonts w:ascii="Arial" w:hAnsi="Arial" w:cs="Arial"/>
          <w:sz w:val="22"/>
          <w:szCs w:val="22"/>
          <w:lang w:val="en-GB"/>
        </w:rPr>
        <w:t xml:space="preserve">deal with specific creditor preference transactions which disadvantage the </w:t>
      </w:r>
      <w:r w:rsidR="00440B3F">
        <w:rPr>
          <w:rFonts w:ascii="Arial" w:hAnsi="Arial" w:cs="Arial"/>
          <w:sz w:val="22"/>
          <w:szCs w:val="22"/>
          <w:lang w:val="en-GB"/>
        </w:rPr>
        <w:t>creditor</w:t>
      </w:r>
      <w:r w:rsidR="00CB79B1">
        <w:rPr>
          <w:rFonts w:ascii="Arial" w:hAnsi="Arial" w:cs="Arial"/>
          <w:sz w:val="22"/>
          <w:szCs w:val="22"/>
          <w:lang w:val="en-GB"/>
        </w:rPr>
        <w:t xml:space="preserve"> class as a whole and hence need to be challenged by the insolvency </w:t>
      </w:r>
      <w:r w:rsidR="007B252D">
        <w:rPr>
          <w:rFonts w:ascii="Arial" w:hAnsi="Arial" w:cs="Arial"/>
          <w:sz w:val="22"/>
          <w:szCs w:val="22"/>
          <w:lang w:val="en-GB"/>
        </w:rPr>
        <w:t>administrator</w:t>
      </w:r>
      <w:r w:rsidR="00453894">
        <w:rPr>
          <w:rFonts w:ascii="Arial" w:hAnsi="Arial" w:cs="Arial"/>
          <w:sz w:val="22"/>
          <w:szCs w:val="22"/>
          <w:lang w:val="en-GB"/>
        </w:rPr>
        <w:t>.</w:t>
      </w:r>
      <w:r w:rsidR="002625BF">
        <w:rPr>
          <w:rFonts w:ascii="Arial" w:hAnsi="Arial" w:cs="Arial"/>
          <w:sz w:val="22"/>
          <w:szCs w:val="22"/>
          <w:lang w:val="en-GB"/>
        </w:rPr>
        <w:t xml:space="preserve"> </w:t>
      </w:r>
      <w:r w:rsidR="00453894">
        <w:rPr>
          <w:rFonts w:ascii="Arial" w:hAnsi="Arial" w:cs="Arial"/>
          <w:sz w:val="22"/>
          <w:szCs w:val="22"/>
          <w:lang w:val="en-GB"/>
        </w:rPr>
        <w:t>Additionally,</w:t>
      </w:r>
      <w:r w:rsidR="002625BF">
        <w:rPr>
          <w:rFonts w:ascii="Arial" w:hAnsi="Arial" w:cs="Arial"/>
          <w:sz w:val="22"/>
          <w:szCs w:val="22"/>
          <w:lang w:val="en-GB"/>
        </w:rPr>
        <w:t xml:space="preserve"> connected parti</w:t>
      </w:r>
      <w:r w:rsidR="00C712F9">
        <w:rPr>
          <w:rFonts w:ascii="Arial" w:hAnsi="Arial" w:cs="Arial"/>
          <w:sz w:val="22"/>
          <w:szCs w:val="22"/>
          <w:lang w:val="en-GB"/>
        </w:rPr>
        <w:t>es are presumed to have known about</w:t>
      </w:r>
      <w:r w:rsidR="002625BF">
        <w:rPr>
          <w:rFonts w:ascii="Arial" w:hAnsi="Arial" w:cs="Arial"/>
          <w:sz w:val="22"/>
          <w:szCs w:val="22"/>
          <w:lang w:val="en-GB"/>
        </w:rPr>
        <w:t xml:space="preserve"> the debtor’s illiquidity or of the filing of the insolvency petition</w:t>
      </w:r>
      <w:r w:rsidR="00C712F9">
        <w:rPr>
          <w:rFonts w:ascii="Arial" w:hAnsi="Arial" w:cs="Arial"/>
          <w:sz w:val="22"/>
          <w:szCs w:val="22"/>
          <w:lang w:val="en-GB"/>
        </w:rPr>
        <w:t xml:space="preserve"> </w:t>
      </w:r>
      <w:r w:rsidR="00453894">
        <w:rPr>
          <w:rFonts w:ascii="Arial" w:hAnsi="Arial" w:cs="Arial"/>
          <w:sz w:val="22"/>
          <w:szCs w:val="22"/>
          <w:lang w:val="en-GB"/>
        </w:rPr>
        <w:t>draw</w:t>
      </w:r>
      <w:r w:rsidR="00AD6CFA">
        <w:rPr>
          <w:rFonts w:ascii="Arial" w:hAnsi="Arial" w:cs="Arial"/>
          <w:sz w:val="22"/>
          <w:szCs w:val="22"/>
          <w:lang w:val="en-GB"/>
        </w:rPr>
        <w:t>ing</w:t>
      </w:r>
      <w:r w:rsidR="00453894">
        <w:rPr>
          <w:rFonts w:ascii="Arial" w:hAnsi="Arial" w:cs="Arial"/>
          <w:sz w:val="22"/>
          <w:szCs w:val="22"/>
          <w:lang w:val="en-GB"/>
        </w:rPr>
        <w:t xml:space="preserve"> suspicion</w:t>
      </w:r>
      <w:r w:rsidR="00AD6CFA">
        <w:rPr>
          <w:rFonts w:ascii="Arial" w:hAnsi="Arial" w:cs="Arial"/>
          <w:sz w:val="22"/>
          <w:szCs w:val="22"/>
          <w:lang w:val="en-GB"/>
        </w:rPr>
        <w:t xml:space="preserve"> of the insolvency administrator</w:t>
      </w:r>
      <w:r w:rsidR="00CB79B1">
        <w:rPr>
          <w:rFonts w:ascii="Arial" w:hAnsi="Arial" w:cs="Arial"/>
          <w:sz w:val="22"/>
          <w:szCs w:val="22"/>
          <w:lang w:val="en-GB"/>
        </w:rPr>
        <w:t>.</w:t>
      </w:r>
    </w:p>
    <w:p w14:paraId="4B87CD1C" w14:textId="77777777" w:rsidR="0006449C" w:rsidRDefault="0006449C" w:rsidP="00087F21">
      <w:pPr>
        <w:jc w:val="both"/>
        <w:rPr>
          <w:rFonts w:ascii="Arial" w:hAnsi="Arial" w:cs="Arial"/>
          <w:sz w:val="22"/>
          <w:szCs w:val="22"/>
          <w:lang w:val="en-GB"/>
        </w:rPr>
      </w:pPr>
    </w:p>
    <w:p w14:paraId="4FC0C7D4" w14:textId="7194D658" w:rsidR="00A45296" w:rsidRDefault="00F706BF" w:rsidP="00087F21">
      <w:pPr>
        <w:jc w:val="both"/>
        <w:rPr>
          <w:rFonts w:ascii="Arial" w:hAnsi="Arial" w:cs="Arial"/>
          <w:sz w:val="22"/>
          <w:szCs w:val="22"/>
          <w:lang w:val="en-GB"/>
        </w:rPr>
      </w:pPr>
      <w:r>
        <w:rPr>
          <w:rFonts w:ascii="Arial" w:hAnsi="Arial" w:cs="Arial"/>
          <w:sz w:val="22"/>
          <w:szCs w:val="22"/>
          <w:lang w:val="en-GB"/>
        </w:rPr>
        <w:t>Under s</w:t>
      </w:r>
      <w:r w:rsidR="00453894">
        <w:rPr>
          <w:rFonts w:ascii="Arial" w:hAnsi="Arial" w:cs="Arial"/>
          <w:sz w:val="22"/>
          <w:szCs w:val="22"/>
          <w:lang w:val="en-GB"/>
        </w:rPr>
        <w:t>ection 132 InsO (Transactions immediately disadvantaging the Insolvency Creditors)</w:t>
      </w:r>
      <w:r>
        <w:rPr>
          <w:rFonts w:ascii="Arial" w:hAnsi="Arial" w:cs="Arial"/>
          <w:sz w:val="22"/>
          <w:szCs w:val="22"/>
          <w:lang w:val="en-GB"/>
        </w:rPr>
        <w:t>, the insolvency administrator can choose to challenge transactions which directly prejudice the interests of creditors</w:t>
      </w:r>
      <w:r w:rsidR="00E76EC2">
        <w:rPr>
          <w:rFonts w:ascii="Arial" w:hAnsi="Arial" w:cs="Arial"/>
          <w:sz w:val="22"/>
          <w:szCs w:val="22"/>
          <w:lang w:val="en-GB"/>
        </w:rPr>
        <w:t xml:space="preserve"> </w:t>
      </w:r>
      <w:r w:rsidR="00BD4954">
        <w:rPr>
          <w:rFonts w:ascii="Arial" w:hAnsi="Arial" w:cs="Arial"/>
          <w:sz w:val="22"/>
          <w:szCs w:val="22"/>
          <w:lang w:val="en-GB"/>
        </w:rPr>
        <w:t>(fraudulent transactions)</w:t>
      </w:r>
      <w:r>
        <w:rPr>
          <w:rFonts w:ascii="Arial" w:hAnsi="Arial" w:cs="Arial"/>
          <w:sz w:val="22"/>
          <w:szCs w:val="22"/>
          <w:lang w:val="en-GB"/>
        </w:rPr>
        <w:t xml:space="preserve">. For voiding a transaction under </w:t>
      </w:r>
      <w:r w:rsidR="00291E91">
        <w:rPr>
          <w:rFonts w:ascii="Arial" w:hAnsi="Arial" w:cs="Arial"/>
          <w:sz w:val="22"/>
          <w:szCs w:val="22"/>
          <w:lang w:val="en-GB"/>
        </w:rPr>
        <w:t xml:space="preserve">this </w:t>
      </w:r>
      <w:r>
        <w:rPr>
          <w:rFonts w:ascii="Arial" w:hAnsi="Arial" w:cs="Arial"/>
          <w:sz w:val="22"/>
          <w:szCs w:val="22"/>
          <w:lang w:val="en-GB"/>
        </w:rPr>
        <w:t>section, the transaction should cause direct detriment t</w:t>
      </w:r>
      <w:r w:rsidR="00291E91">
        <w:rPr>
          <w:rFonts w:ascii="Arial" w:hAnsi="Arial" w:cs="Arial"/>
          <w:sz w:val="22"/>
          <w:szCs w:val="22"/>
          <w:lang w:val="en-GB"/>
        </w:rPr>
        <w:t>o the creditor not only as a consequence</w:t>
      </w:r>
      <w:r>
        <w:rPr>
          <w:rFonts w:ascii="Arial" w:hAnsi="Arial" w:cs="Arial"/>
          <w:sz w:val="22"/>
          <w:szCs w:val="22"/>
          <w:lang w:val="en-GB"/>
        </w:rPr>
        <w:t xml:space="preserve"> of the transaction but </w:t>
      </w:r>
      <w:r w:rsidR="005D1E14">
        <w:rPr>
          <w:rFonts w:ascii="Arial" w:hAnsi="Arial" w:cs="Arial"/>
          <w:sz w:val="22"/>
          <w:szCs w:val="22"/>
          <w:lang w:val="en-GB"/>
        </w:rPr>
        <w:t xml:space="preserve">continuing also </w:t>
      </w:r>
      <w:r>
        <w:rPr>
          <w:rFonts w:ascii="Arial" w:hAnsi="Arial" w:cs="Arial"/>
          <w:sz w:val="22"/>
          <w:szCs w:val="22"/>
          <w:lang w:val="en-GB"/>
        </w:rPr>
        <w:t>at the time of executing the transaction. The suspect period coverage under section 132 is a look back of 3 months prior to filing of the insolvency petition</w:t>
      </w:r>
      <w:r w:rsidR="00B51954">
        <w:rPr>
          <w:rFonts w:ascii="Arial" w:hAnsi="Arial" w:cs="Arial"/>
          <w:sz w:val="22"/>
          <w:szCs w:val="22"/>
          <w:lang w:val="en-GB"/>
        </w:rPr>
        <w:t xml:space="preserve"> and the creditor was aware of the debtor’s impending insolvency.</w:t>
      </w:r>
      <w:r w:rsidR="00B46CCD">
        <w:rPr>
          <w:rFonts w:ascii="Arial" w:hAnsi="Arial" w:cs="Arial"/>
          <w:sz w:val="22"/>
          <w:szCs w:val="22"/>
          <w:lang w:val="en-GB"/>
        </w:rPr>
        <w:t xml:space="preserve"> Section 132 InsO not </w:t>
      </w:r>
      <w:r w:rsidR="00B46CCD">
        <w:rPr>
          <w:rFonts w:ascii="Arial" w:hAnsi="Arial" w:cs="Arial"/>
          <w:sz w:val="22"/>
          <w:szCs w:val="22"/>
          <w:lang w:val="en-GB"/>
        </w:rPr>
        <w:lastRenderedPageBreak/>
        <w:t xml:space="preserve">applicable in cases where section 130 &amp; section 131 have been triggered. </w:t>
      </w:r>
      <w:r w:rsidR="00A45296">
        <w:rPr>
          <w:rFonts w:ascii="Arial" w:hAnsi="Arial" w:cs="Arial"/>
          <w:sz w:val="22"/>
          <w:szCs w:val="22"/>
          <w:lang w:val="en-GB"/>
        </w:rPr>
        <w:t>Provisions related to connected parties are the same as set out section 131 InsO.</w:t>
      </w:r>
    </w:p>
    <w:p w14:paraId="0327135B" w14:textId="77777777" w:rsidR="00A45296" w:rsidRDefault="00A45296" w:rsidP="00087F21">
      <w:pPr>
        <w:jc w:val="both"/>
        <w:rPr>
          <w:rFonts w:ascii="Arial" w:hAnsi="Arial" w:cs="Arial"/>
          <w:sz w:val="22"/>
          <w:szCs w:val="22"/>
          <w:lang w:val="en-GB"/>
        </w:rPr>
      </w:pPr>
    </w:p>
    <w:p w14:paraId="33D4986B" w14:textId="373A02D4" w:rsidR="0006449C" w:rsidRDefault="001F7785" w:rsidP="00087F21">
      <w:pPr>
        <w:jc w:val="both"/>
        <w:rPr>
          <w:rFonts w:ascii="Arial" w:hAnsi="Arial" w:cs="Arial"/>
          <w:sz w:val="22"/>
          <w:szCs w:val="22"/>
          <w:lang w:val="en-GB"/>
        </w:rPr>
      </w:pPr>
      <w:r>
        <w:rPr>
          <w:rFonts w:ascii="Arial" w:hAnsi="Arial" w:cs="Arial"/>
          <w:sz w:val="22"/>
          <w:szCs w:val="22"/>
          <w:lang w:val="en-GB"/>
        </w:rPr>
        <w:t xml:space="preserve">Section 133 </w:t>
      </w:r>
      <w:r w:rsidR="004A2202">
        <w:rPr>
          <w:rFonts w:ascii="Arial" w:hAnsi="Arial" w:cs="Arial"/>
          <w:sz w:val="22"/>
          <w:szCs w:val="22"/>
          <w:lang w:val="en-GB"/>
        </w:rPr>
        <w:t xml:space="preserve">InsO </w:t>
      </w:r>
      <w:r>
        <w:rPr>
          <w:rFonts w:ascii="Arial" w:hAnsi="Arial" w:cs="Arial"/>
          <w:sz w:val="22"/>
          <w:szCs w:val="22"/>
          <w:lang w:val="en-GB"/>
        </w:rPr>
        <w:t>(Wilful Disadvantage), any transaction entered in the claw back period of ten years leading up to the filing of the insolvency petition or in the period subsequent to the petition with an intent to prejudice creditors may be challenged by the insolvency administrator, if the counter-party was aware of debtor’s intent on the date of the transaction</w:t>
      </w:r>
      <w:r w:rsidR="006867E9">
        <w:rPr>
          <w:rFonts w:ascii="Arial" w:hAnsi="Arial" w:cs="Arial"/>
          <w:sz w:val="22"/>
          <w:szCs w:val="22"/>
          <w:lang w:val="en-GB"/>
        </w:rPr>
        <w:t xml:space="preserve">. </w:t>
      </w:r>
      <w:r w:rsidR="00B969AC">
        <w:rPr>
          <w:rFonts w:ascii="Arial" w:hAnsi="Arial" w:cs="Arial"/>
          <w:sz w:val="22"/>
          <w:szCs w:val="22"/>
          <w:lang w:val="en-GB"/>
        </w:rPr>
        <w:t>Onerous contracts with connected parties may be challenged as causing wilful disadvantage</w:t>
      </w:r>
      <w:r w:rsidR="006A7B73">
        <w:rPr>
          <w:rFonts w:ascii="Arial" w:hAnsi="Arial" w:cs="Arial"/>
          <w:sz w:val="22"/>
          <w:szCs w:val="22"/>
          <w:lang w:val="en-GB"/>
        </w:rPr>
        <w:t>,</w:t>
      </w:r>
      <w:r w:rsidR="00B969AC">
        <w:rPr>
          <w:rFonts w:ascii="Arial" w:hAnsi="Arial" w:cs="Arial"/>
          <w:sz w:val="22"/>
          <w:szCs w:val="22"/>
          <w:lang w:val="en-GB"/>
        </w:rPr>
        <w:t xml:space="preserve"> if it was transacted within two years of the commencement of the insolvency proceedings.</w:t>
      </w:r>
      <w:r>
        <w:rPr>
          <w:rFonts w:ascii="Arial" w:hAnsi="Arial" w:cs="Arial"/>
          <w:sz w:val="22"/>
          <w:szCs w:val="22"/>
          <w:lang w:val="en-GB"/>
        </w:rPr>
        <w:t xml:space="preserve"> </w:t>
      </w:r>
      <w:r w:rsidR="00A26906">
        <w:rPr>
          <w:rFonts w:ascii="Arial" w:hAnsi="Arial" w:cs="Arial"/>
          <w:sz w:val="22"/>
          <w:szCs w:val="22"/>
          <w:lang w:val="en-GB"/>
        </w:rPr>
        <w:t xml:space="preserve">Any transaction out-side the suspect period of two years and where it is observed that the related party was not aware at the date of the transaction cannot be covered under section 133 InsO. </w:t>
      </w:r>
    </w:p>
    <w:p w14:paraId="6F6C877C" w14:textId="77777777" w:rsidR="004F5083" w:rsidRDefault="004F5083" w:rsidP="00087F21">
      <w:pPr>
        <w:jc w:val="both"/>
        <w:rPr>
          <w:rFonts w:ascii="Arial" w:hAnsi="Arial" w:cs="Arial"/>
          <w:sz w:val="22"/>
          <w:szCs w:val="22"/>
          <w:lang w:val="en-GB"/>
        </w:rPr>
      </w:pPr>
    </w:p>
    <w:p w14:paraId="6E4E3CA4" w14:textId="7167B4E9" w:rsidR="00BA0A3D" w:rsidRDefault="00BE6A2A" w:rsidP="00087F21">
      <w:pPr>
        <w:jc w:val="both"/>
        <w:rPr>
          <w:rFonts w:ascii="Arial" w:hAnsi="Arial" w:cs="Arial"/>
          <w:sz w:val="22"/>
          <w:szCs w:val="22"/>
          <w:lang w:val="en-GB"/>
        </w:rPr>
      </w:pPr>
      <w:r>
        <w:rPr>
          <w:rFonts w:ascii="Arial" w:hAnsi="Arial" w:cs="Arial"/>
          <w:sz w:val="22"/>
          <w:szCs w:val="22"/>
          <w:lang w:val="en-GB"/>
        </w:rPr>
        <w:t xml:space="preserve">Section 134 </w:t>
      </w:r>
      <w:r w:rsidR="004A2202">
        <w:rPr>
          <w:rFonts w:ascii="Arial" w:hAnsi="Arial" w:cs="Arial"/>
          <w:sz w:val="22"/>
          <w:szCs w:val="22"/>
          <w:lang w:val="en-GB"/>
        </w:rPr>
        <w:t xml:space="preserve">InsO </w:t>
      </w:r>
      <w:r>
        <w:rPr>
          <w:rFonts w:ascii="Arial" w:hAnsi="Arial" w:cs="Arial"/>
          <w:sz w:val="22"/>
          <w:szCs w:val="22"/>
          <w:lang w:val="en-GB"/>
        </w:rPr>
        <w:t>(Gratuitous Benefit), a gratuitous benefit granted is voidable under this section</w:t>
      </w:r>
      <w:r w:rsidR="00507FA3">
        <w:rPr>
          <w:rFonts w:ascii="Arial" w:hAnsi="Arial" w:cs="Arial"/>
          <w:sz w:val="22"/>
          <w:szCs w:val="22"/>
          <w:lang w:val="en-GB"/>
        </w:rPr>
        <w:t>,</w:t>
      </w:r>
      <w:r>
        <w:rPr>
          <w:rFonts w:ascii="Arial" w:hAnsi="Arial" w:cs="Arial"/>
          <w:sz w:val="22"/>
          <w:szCs w:val="22"/>
          <w:lang w:val="en-GB"/>
        </w:rPr>
        <w:t xml:space="preserve"> if was granted in the suspect period of four years prior to the filing of the insolvency petition</w:t>
      </w:r>
      <w:r w:rsidR="00BA0A3D">
        <w:rPr>
          <w:rFonts w:ascii="Arial" w:hAnsi="Arial" w:cs="Arial"/>
          <w:sz w:val="22"/>
          <w:szCs w:val="22"/>
          <w:lang w:val="en-GB"/>
        </w:rPr>
        <w:t>.</w:t>
      </w:r>
    </w:p>
    <w:p w14:paraId="2A3D315B" w14:textId="77777777" w:rsidR="00BA0A3D" w:rsidRDefault="00BA0A3D" w:rsidP="00087F21">
      <w:pPr>
        <w:jc w:val="both"/>
        <w:rPr>
          <w:rFonts w:ascii="Arial" w:hAnsi="Arial" w:cs="Arial"/>
          <w:sz w:val="22"/>
          <w:szCs w:val="22"/>
          <w:lang w:val="en-GB"/>
        </w:rPr>
      </w:pPr>
    </w:p>
    <w:p w14:paraId="40E53F40" w14:textId="46DE7C4A" w:rsidR="00222A2A" w:rsidRDefault="00FC5E7D" w:rsidP="00087F21">
      <w:pPr>
        <w:jc w:val="both"/>
        <w:rPr>
          <w:rFonts w:ascii="Arial" w:hAnsi="Arial" w:cs="Arial"/>
          <w:sz w:val="22"/>
          <w:szCs w:val="22"/>
          <w:lang w:val="en-GB"/>
        </w:rPr>
      </w:pPr>
      <w:r>
        <w:rPr>
          <w:rFonts w:ascii="Arial" w:hAnsi="Arial" w:cs="Arial"/>
          <w:sz w:val="22"/>
          <w:szCs w:val="22"/>
          <w:lang w:val="en-GB"/>
        </w:rPr>
        <w:t>Section 135</w:t>
      </w:r>
      <w:r w:rsidR="004A2202">
        <w:rPr>
          <w:rFonts w:ascii="Arial" w:hAnsi="Arial" w:cs="Arial"/>
          <w:sz w:val="22"/>
          <w:szCs w:val="22"/>
          <w:lang w:val="en-GB"/>
        </w:rPr>
        <w:t xml:space="preserve"> InsO</w:t>
      </w:r>
      <w:r>
        <w:rPr>
          <w:rFonts w:ascii="Arial" w:hAnsi="Arial" w:cs="Arial"/>
          <w:sz w:val="22"/>
          <w:szCs w:val="22"/>
          <w:lang w:val="en-GB"/>
        </w:rPr>
        <w:t xml:space="preserve"> (Loans replacing Equity Capital) is not applicable</w:t>
      </w:r>
      <w:r w:rsidR="009C1AFA">
        <w:rPr>
          <w:rFonts w:ascii="Arial" w:hAnsi="Arial" w:cs="Arial"/>
          <w:sz w:val="22"/>
          <w:szCs w:val="22"/>
          <w:lang w:val="en-GB"/>
        </w:rPr>
        <w:t xml:space="preserve"> </w:t>
      </w:r>
      <w:r>
        <w:rPr>
          <w:rFonts w:ascii="Arial" w:hAnsi="Arial" w:cs="Arial"/>
          <w:sz w:val="22"/>
          <w:szCs w:val="22"/>
          <w:lang w:val="en-GB"/>
        </w:rPr>
        <w:t>for this case study</w:t>
      </w:r>
      <w:r w:rsidR="00C81D3E">
        <w:rPr>
          <w:rFonts w:ascii="Arial" w:hAnsi="Arial" w:cs="Arial"/>
          <w:sz w:val="22"/>
          <w:szCs w:val="22"/>
          <w:lang w:val="en-GB"/>
        </w:rPr>
        <w:t xml:space="preserve"> </w:t>
      </w:r>
      <w:r w:rsidR="009C1AFA">
        <w:rPr>
          <w:rFonts w:ascii="Arial" w:hAnsi="Arial" w:cs="Arial"/>
          <w:sz w:val="22"/>
          <w:szCs w:val="22"/>
          <w:lang w:val="en-GB"/>
        </w:rPr>
        <w:t>since there is no mention of conversion of equity into loan</w:t>
      </w:r>
      <w:r w:rsidR="00327C38">
        <w:rPr>
          <w:rFonts w:ascii="Arial" w:hAnsi="Arial" w:cs="Arial"/>
          <w:sz w:val="22"/>
          <w:szCs w:val="22"/>
          <w:lang w:val="en-GB"/>
        </w:rPr>
        <w:t xml:space="preserve"> or shareholder providing security or guarantee</w:t>
      </w:r>
      <w:r w:rsidR="009C1AFA">
        <w:rPr>
          <w:rFonts w:ascii="Arial" w:hAnsi="Arial" w:cs="Arial"/>
          <w:sz w:val="22"/>
          <w:szCs w:val="22"/>
          <w:lang w:val="en-GB"/>
        </w:rPr>
        <w:t xml:space="preserve"> </w:t>
      </w:r>
      <w:r w:rsidR="00327C38">
        <w:rPr>
          <w:rFonts w:ascii="Arial" w:hAnsi="Arial" w:cs="Arial"/>
          <w:sz w:val="22"/>
          <w:szCs w:val="22"/>
          <w:lang w:val="en-GB"/>
        </w:rPr>
        <w:t xml:space="preserve">in lieu of third party loans </w:t>
      </w:r>
      <w:r w:rsidR="009C1AFA">
        <w:rPr>
          <w:rFonts w:ascii="Arial" w:hAnsi="Arial" w:cs="Arial"/>
          <w:sz w:val="22"/>
          <w:szCs w:val="22"/>
          <w:lang w:val="en-GB"/>
        </w:rPr>
        <w:t xml:space="preserve">and </w:t>
      </w:r>
      <w:r w:rsidR="00C81D3E">
        <w:rPr>
          <w:rFonts w:ascii="Arial" w:hAnsi="Arial" w:cs="Arial"/>
          <w:sz w:val="22"/>
          <w:szCs w:val="22"/>
          <w:lang w:val="en-GB"/>
        </w:rPr>
        <w:t xml:space="preserve">hence </w:t>
      </w:r>
      <w:r w:rsidR="009C1AFA">
        <w:rPr>
          <w:rFonts w:ascii="Arial" w:hAnsi="Arial" w:cs="Arial"/>
          <w:sz w:val="22"/>
          <w:szCs w:val="22"/>
          <w:lang w:val="en-GB"/>
        </w:rPr>
        <w:t xml:space="preserve">is </w:t>
      </w:r>
      <w:r w:rsidR="00C81D3E">
        <w:rPr>
          <w:rFonts w:ascii="Arial" w:hAnsi="Arial" w:cs="Arial"/>
          <w:sz w:val="22"/>
          <w:szCs w:val="22"/>
          <w:lang w:val="en-GB"/>
        </w:rPr>
        <w:t>not discussed</w:t>
      </w:r>
      <w:r>
        <w:rPr>
          <w:rFonts w:ascii="Arial" w:hAnsi="Arial" w:cs="Arial"/>
          <w:sz w:val="22"/>
          <w:szCs w:val="22"/>
          <w:lang w:val="en-GB"/>
        </w:rPr>
        <w:t>.</w:t>
      </w:r>
    </w:p>
    <w:p w14:paraId="2F5A7A8A" w14:textId="77777777" w:rsidR="004F5083" w:rsidRDefault="004F5083" w:rsidP="00087F21">
      <w:pPr>
        <w:jc w:val="both"/>
        <w:rPr>
          <w:rFonts w:ascii="Arial" w:hAnsi="Arial" w:cs="Arial"/>
          <w:sz w:val="22"/>
          <w:szCs w:val="22"/>
          <w:lang w:val="en-GB"/>
        </w:rPr>
      </w:pPr>
    </w:p>
    <w:p w14:paraId="1C604A6D" w14:textId="6EBE3315" w:rsidR="00923DBC" w:rsidRDefault="00923DBC" w:rsidP="00087F21">
      <w:pPr>
        <w:jc w:val="both"/>
        <w:rPr>
          <w:rFonts w:ascii="Arial" w:hAnsi="Arial" w:cs="Arial"/>
          <w:sz w:val="22"/>
          <w:szCs w:val="22"/>
          <w:lang w:val="en-GB"/>
        </w:rPr>
      </w:pPr>
      <w:r>
        <w:rPr>
          <w:rFonts w:ascii="Arial" w:hAnsi="Arial" w:cs="Arial"/>
          <w:sz w:val="22"/>
          <w:szCs w:val="22"/>
          <w:lang w:val="en-GB"/>
        </w:rPr>
        <w:t xml:space="preserve">Section 142 </w:t>
      </w:r>
      <w:r w:rsidR="004A2202">
        <w:rPr>
          <w:rFonts w:ascii="Arial" w:hAnsi="Arial" w:cs="Arial"/>
          <w:sz w:val="22"/>
          <w:szCs w:val="22"/>
          <w:lang w:val="en-GB"/>
        </w:rPr>
        <w:t xml:space="preserve">InsO </w:t>
      </w:r>
      <w:r>
        <w:rPr>
          <w:rFonts w:ascii="Arial" w:hAnsi="Arial" w:cs="Arial"/>
          <w:sz w:val="22"/>
          <w:szCs w:val="22"/>
          <w:lang w:val="en-GB"/>
        </w:rPr>
        <w:t>(Cash Transactions) “Payments on the part of the debtor in return for which his property benefited directly from an equitable consideration may only be contested under the conditions of section 133 sub-section</w:t>
      </w:r>
      <w:r w:rsidR="006419CF">
        <w:rPr>
          <w:rFonts w:ascii="Arial" w:hAnsi="Arial" w:cs="Arial"/>
          <w:sz w:val="22"/>
          <w:szCs w:val="22"/>
          <w:lang w:val="en-GB"/>
        </w:rPr>
        <w:t xml:space="preserve"> </w:t>
      </w:r>
      <w:r>
        <w:rPr>
          <w:rFonts w:ascii="Arial" w:hAnsi="Arial" w:cs="Arial"/>
          <w:sz w:val="22"/>
          <w:szCs w:val="22"/>
          <w:lang w:val="en-GB"/>
        </w:rPr>
        <w:t>(1)”.</w:t>
      </w:r>
      <w:r w:rsidR="00883247">
        <w:rPr>
          <w:rFonts w:ascii="Arial" w:hAnsi="Arial" w:cs="Arial"/>
          <w:sz w:val="22"/>
          <w:szCs w:val="22"/>
          <w:lang w:val="en-GB"/>
        </w:rPr>
        <w:t xml:space="preserve"> This covers</w:t>
      </w:r>
      <w:r w:rsidR="00DC1BCF">
        <w:rPr>
          <w:rFonts w:ascii="Arial" w:hAnsi="Arial" w:cs="Arial"/>
          <w:sz w:val="22"/>
          <w:szCs w:val="22"/>
          <w:lang w:val="en-GB"/>
        </w:rPr>
        <w:t xml:space="preserve"> transactions causing </w:t>
      </w:r>
      <w:r w:rsidR="00883247">
        <w:rPr>
          <w:rFonts w:ascii="Arial" w:hAnsi="Arial" w:cs="Arial"/>
          <w:sz w:val="22"/>
          <w:szCs w:val="22"/>
          <w:lang w:val="en-GB"/>
        </w:rPr>
        <w:t>wilful disad</w:t>
      </w:r>
      <w:r w:rsidR="00DC1BCF">
        <w:rPr>
          <w:rFonts w:ascii="Arial" w:hAnsi="Arial" w:cs="Arial"/>
          <w:sz w:val="22"/>
          <w:szCs w:val="22"/>
          <w:lang w:val="en-GB"/>
        </w:rPr>
        <w:t>vantage or those having</w:t>
      </w:r>
      <w:r w:rsidR="00883247">
        <w:rPr>
          <w:rFonts w:ascii="Arial" w:hAnsi="Arial" w:cs="Arial"/>
          <w:sz w:val="22"/>
          <w:szCs w:val="22"/>
          <w:lang w:val="en-GB"/>
        </w:rPr>
        <w:t xml:space="preserve"> incongruent transactions</w:t>
      </w:r>
      <w:r w:rsidR="00DC1BCF">
        <w:rPr>
          <w:rFonts w:ascii="Arial" w:hAnsi="Arial" w:cs="Arial"/>
          <w:sz w:val="22"/>
          <w:szCs w:val="22"/>
          <w:lang w:val="en-GB"/>
        </w:rPr>
        <w:t>.</w:t>
      </w:r>
    </w:p>
    <w:p w14:paraId="359F288C" w14:textId="77777777" w:rsidR="00923DBC" w:rsidRDefault="00923DBC" w:rsidP="00087F21">
      <w:pPr>
        <w:jc w:val="both"/>
        <w:rPr>
          <w:rFonts w:ascii="Arial" w:hAnsi="Arial" w:cs="Arial"/>
          <w:sz w:val="22"/>
          <w:szCs w:val="22"/>
          <w:lang w:val="en-GB"/>
        </w:rPr>
      </w:pPr>
    </w:p>
    <w:p w14:paraId="101B9D45" w14:textId="5EAE3BCD" w:rsidR="00923DBC" w:rsidRDefault="00923DBC" w:rsidP="00087F21">
      <w:pPr>
        <w:jc w:val="both"/>
        <w:rPr>
          <w:rFonts w:ascii="Arial" w:hAnsi="Arial" w:cs="Arial"/>
          <w:sz w:val="22"/>
          <w:szCs w:val="22"/>
          <w:lang w:val="en-GB"/>
        </w:rPr>
      </w:pPr>
      <w:r>
        <w:rPr>
          <w:rFonts w:ascii="Arial" w:hAnsi="Arial" w:cs="Arial"/>
          <w:sz w:val="22"/>
          <w:szCs w:val="22"/>
          <w:lang w:val="en-GB"/>
        </w:rPr>
        <w:t>Case study testing:</w:t>
      </w:r>
    </w:p>
    <w:p w14:paraId="4568C083" w14:textId="77777777" w:rsidR="00923DBC" w:rsidRDefault="00923DBC" w:rsidP="00087F21">
      <w:pPr>
        <w:jc w:val="both"/>
        <w:rPr>
          <w:rFonts w:ascii="Arial" w:hAnsi="Arial" w:cs="Arial"/>
          <w:sz w:val="22"/>
          <w:szCs w:val="22"/>
          <w:lang w:val="en-GB"/>
        </w:rPr>
      </w:pPr>
    </w:p>
    <w:p w14:paraId="0229E5C4" w14:textId="67B2AF56" w:rsidR="00923DBC" w:rsidRDefault="00FB132D" w:rsidP="00087F21">
      <w:pPr>
        <w:jc w:val="both"/>
        <w:rPr>
          <w:rFonts w:ascii="Arial" w:hAnsi="Arial" w:cs="Arial"/>
          <w:sz w:val="22"/>
          <w:szCs w:val="22"/>
          <w:lang w:val="en-GB"/>
        </w:rPr>
      </w:pPr>
      <w:r>
        <w:rPr>
          <w:rFonts w:ascii="Arial" w:hAnsi="Arial" w:cs="Arial"/>
          <w:sz w:val="22"/>
          <w:szCs w:val="22"/>
          <w:lang w:val="en-GB"/>
        </w:rPr>
        <w:t>Tabulated facts summarised for testing</w:t>
      </w:r>
      <w:r w:rsidR="00494196">
        <w:rPr>
          <w:rFonts w:ascii="Arial" w:hAnsi="Arial" w:cs="Arial"/>
          <w:sz w:val="22"/>
          <w:szCs w:val="22"/>
          <w:lang w:val="en-GB"/>
        </w:rPr>
        <w:t xml:space="preserve"> transaction avoidance under129 </w:t>
      </w:r>
      <w:r w:rsidR="00494196" w:rsidRPr="009C7115">
        <w:rPr>
          <w:rFonts w:ascii="Arial" w:hAnsi="Arial" w:cs="Arial"/>
          <w:i/>
          <w:iCs/>
          <w:sz w:val="22"/>
          <w:szCs w:val="22"/>
          <w:lang w:val="en-GB"/>
        </w:rPr>
        <w:t>et seq</w:t>
      </w:r>
      <w:r w:rsidR="00214079">
        <w:rPr>
          <w:rFonts w:ascii="Arial" w:hAnsi="Arial" w:cs="Arial"/>
          <w:sz w:val="22"/>
          <w:szCs w:val="22"/>
          <w:lang w:val="en-GB"/>
        </w:rPr>
        <w:t xml:space="preserve"> InsO</w:t>
      </w:r>
      <w:r>
        <w:rPr>
          <w:rFonts w:ascii="Arial" w:hAnsi="Arial" w:cs="Arial"/>
          <w:sz w:val="22"/>
          <w:szCs w:val="22"/>
          <w:lang w:val="en-GB"/>
        </w:rPr>
        <w:t>.</w:t>
      </w:r>
    </w:p>
    <w:p w14:paraId="58D46CFD" w14:textId="77777777" w:rsidR="00FB132D" w:rsidRDefault="00FB132D" w:rsidP="00087F21">
      <w:pPr>
        <w:jc w:val="both"/>
        <w:rPr>
          <w:rFonts w:ascii="Arial" w:hAnsi="Arial" w:cs="Arial"/>
          <w:sz w:val="22"/>
          <w:szCs w:val="22"/>
          <w:lang w:val="en-GB"/>
        </w:rPr>
      </w:pPr>
    </w:p>
    <w:tbl>
      <w:tblPr>
        <w:tblStyle w:val="TableGrid"/>
        <w:tblW w:w="9252" w:type="dxa"/>
        <w:tblLook w:val="04A0" w:firstRow="1" w:lastRow="0" w:firstColumn="1" w:lastColumn="0" w:noHBand="0" w:noVBand="1"/>
      </w:tblPr>
      <w:tblGrid>
        <w:gridCol w:w="4744"/>
        <w:gridCol w:w="4508"/>
      </w:tblGrid>
      <w:tr w:rsidR="00FB132D" w14:paraId="2F86F9E2" w14:textId="77777777" w:rsidTr="00AC2AE6">
        <w:tc>
          <w:tcPr>
            <w:tcW w:w="4744" w:type="dxa"/>
          </w:tcPr>
          <w:p w14:paraId="1995E5EA" w14:textId="68BDB6E4" w:rsidR="00FB132D" w:rsidRPr="00C0222F" w:rsidRDefault="003E7412" w:rsidP="00087F21">
            <w:pPr>
              <w:jc w:val="both"/>
              <w:rPr>
                <w:rFonts w:ascii="Arial" w:hAnsi="Arial" w:cs="Arial"/>
                <w:b/>
                <w:sz w:val="22"/>
                <w:szCs w:val="22"/>
                <w:lang w:val="en-GB"/>
              </w:rPr>
            </w:pPr>
            <w:r w:rsidRPr="00C0222F">
              <w:rPr>
                <w:rFonts w:ascii="Arial" w:hAnsi="Arial" w:cs="Arial"/>
                <w:b/>
                <w:sz w:val="22"/>
                <w:szCs w:val="22"/>
                <w:lang w:val="en-GB"/>
              </w:rPr>
              <w:t>Timelines</w:t>
            </w:r>
          </w:p>
        </w:tc>
        <w:tc>
          <w:tcPr>
            <w:tcW w:w="4508" w:type="dxa"/>
          </w:tcPr>
          <w:p w14:paraId="26A1FD81" w14:textId="6333CC73" w:rsidR="00FB132D" w:rsidRPr="00C0222F" w:rsidRDefault="00FB132D" w:rsidP="00087F21">
            <w:pPr>
              <w:jc w:val="both"/>
              <w:rPr>
                <w:rFonts w:ascii="Arial" w:hAnsi="Arial" w:cs="Arial"/>
                <w:b/>
                <w:sz w:val="22"/>
                <w:szCs w:val="22"/>
                <w:lang w:val="en-GB"/>
              </w:rPr>
            </w:pPr>
            <w:r w:rsidRPr="00C0222F">
              <w:rPr>
                <w:rFonts w:ascii="Arial" w:hAnsi="Arial" w:cs="Arial"/>
                <w:b/>
                <w:sz w:val="22"/>
                <w:szCs w:val="22"/>
                <w:lang w:val="en-GB"/>
              </w:rPr>
              <w:t>Particulars</w:t>
            </w:r>
          </w:p>
        </w:tc>
      </w:tr>
      <w:tr w:rsidR="00FB132D" w14:paraId="270CA16B" w14:textId="77777777" w:rsidTr="00AC2AE6">
        <w:tc>
          <w:tcPr>
            <w:tcW w:w="4744" w:type="dxa"/>
          </w:tcPr>
          <w:p w14:paraId="1C148877" w14:textId="40838C83" w:rsidR="00B43169" w:rsidRDefault="00B43169" w:rsidP="00B43169">
            <w:pPr>
              <w:jc w:val="both"/>
              <w:rPr>
                <w:rFonts w:ascii="Arial" w:hAnsi="Arial" w:cs="Arial"/>
                <w:sz w:val="22"/>
                <w:szCs w:val="22"/>
                <w:lang w:val="en-GB"/>
              </w:rPr>
            </w:pPr>
            <w:r>
              <w:rPr>
                <w:rFonts w:ascii="Arial" w:hAnsi="Arial" w:cs="Arial"/>
                <w:sz w:val="22"/>
                <w:szCs w:val="22"/>
                <w:lang w:val="en-GB"/>
              </w:rPr>
              <w:t xml:space="preserve">January 2018 </w:t>
            </w:r>
          </w:p>
          <w:p w14:paraId="682D1988" w14:textId="3EDCD7ED" w:rsidR="00FB132D" w:rsidRDefault="00FB132D" w:rsidP="00087F21">
            <w:pPr>
              <w:jc w:val="both"/>
              <w:rPr>
                <w:rFonts w:ascii="Arial" w:hAnsi="Arial" w:cs="Arial"/>
                <w:sz w:val="22"/>
                <w:szCs w:val="22"/>
                <w:lang w:val="en-GB"/>
              </w:rPr>
            </w:pPr>
          </w:p>
        </w:tc>
        <w:tc>
          <w:tcPr>
            <w:tcW w:w="4508" w:type="dxa"/>
          </w:tcPr>
          <w:p w14:paraId="793A7FEA" w14:textId="77777777" w:rsidR="00B43169" w:rsidRDefault="00B43169" w:rsidP="00B43169">
            <w:pPr>
              <w:jc w:val="both"/>
              <w:rPr>
                <w:rFonts w:ascii="Arial" w:hAnsi="Arial" w:cs="Arial"/>
                <w:sz w:val="22"/>
                <w:szCs w:val="22"/>
                <w:lang w:val="en-GB"/>
              </w:rPr>
            </w:pPr>
            <w:r>
              <w:rPr>
                <w:rFonts w:ascii="Arial" w:hAnsi="Arial" w:cs="Arial"/>
                <w:sz w:val="22"/>
                <w:szCs w:val="22"/>
                <w:lang w:val="en-GB"/>
              </w:rPr>
              <w:t xml:space="preserve">Date of Loan and transfer of security </w:t>
            </w:r>
          </w:p>
          <w:p w14:paraId="3E9F9DC6" w14:textId="77777777" w:rsidR="00B43169" w:rsidRDefault="00B43169" w:rsidP="00FB132D">
            <w:pPr>
              <w:jc w:val="both"/>
              <w:rPr>
                <w:rFonts w:ascii="Arial" w:hAnsi="Arial" w:cs="Arial"/>
                <w:sz w:val="22"/>
                <w:szCs w:val="22"/>
                <w:lang w:val="en-GB"/>
              </w:rPr>
            </w:pPr>
          </w:p>
          <w:p w14:paraId="0601330F" w14:textId="3954635C" w:rsidR="00FB132D" w:rsidRDefault="00FB132D" w:rsidP="00FB132D">
            <w:pPr>
              <w:jc w:val="both"/>
              <w:rPr>
                <w:rFonts w:ascii="Arial" w:hAnsi="Arial" w:cs="Arial"/>
                <w:sz w:val="22"/>
                <w:szCs w:val="22"/>
                <w:lang w:val="en-GB"/>
              </w:rPr>
            </w:pPr>
            <w:r>
              <w:rPr>
                <w:rFonts w:ascii="Arial" w:hAnsi="Arial" w:cs="Arial"/>
                <w:sz w:val="22"/>
                <w:szCs w:val="22"/>
                <w:lang w:val="en-GB"/>
              </w:rPr>
              <w:t>Bank (B) has granted debtor (D) a loan of EUR 50,000 and transferred legal title over a lorry by way of security and has assigned all current and future receivables against her customers by way of security</w:t>
            </w:r>
            <w:r w:rsidRPr="007A3213">
              <w:rPr>
                <w:rFonts w:ascii="Arial" w:hAnsi="Arial" w:cs="Arial"/>
                <w:sz w:val="22"/>
                <w:szCs w:val="22"/>
                <w:lang w:val="en-GB"/>
              </w:rPr>
              <w:t>.</w:t>
            </w:r>
          </w:p>
          <w:p w14:paraId="25396CB8" w14:textId="77777777" w:rsidR="00FB132D" w:rsidRDefault="00FB132D" w:rsidP="00087F21">
            <w:pPr>
              <w:jc w:val="both"/>
              <w:rPr>
                <w:rFonts w:ascii="Arial" w:hAnsi="Arial" w:cs="Arial"/>
                <w:sz w:val="22"/>
                <w:szCs w:val="22"/>
                <w:lang w:val="en-GB"/>
              </w:rPr>
            </w:pPr>
          </w:p>
        </w:tc>
      </w:tr>
      <w:tr w:rsidR="00FB132D" w14:paraId="7987DB59" w14:textId="77777777" w:rsidTr="00AC2AE6">
        <w:tc>
          <w:tcPr>
            <w:tcW w:w="4744" w:type="dxa"/>
          </w:tcPr>
          <w:p w14:paraId="392D2EC0" w14:textId="77777777" w:rsidR="00FB132D" w:rsidRDefault="00233D08" w:rsidP="00087F21">
            <w:pPr>
              <w:jc w:val="both"/>
              <w:rPr>
                <w:rFonts w:ascii="Arial" w:hAnsi="Arial" w:cs="Arial"/>
                <w:sz w:val="22"/>
                <w:szCs w:val="22"/>
                <w:lang w:val="en-GB"/>
              </w:rPr>
            </w:pPr>
            <w:r>
              <w:rPr>
                <w:rFonts w:ascii="Arial" w:hAnsi="Arial" w:cs="Arial"/>
                <w:sz w:val="22"/>
                <w:szCs w:val="22"/>
                <w:lang w:val="en-GB"/>
              </w:rPr>
              <w:t>May 2019</w:t>
            </w:r>
          </w:p>
          <w:p w14:paraId="1567470E" w14:textId="77777777" w:rsidR="00233D08" w:rsidRDefault="00233D08" w:rsidP="00087F21">
            <w:pPr>
              <w:jc w:val="both"/>
              <w:rPr>
                <w:rFonts w:ascii="Arial" w:hAnsi="Arial" w:cs="Arial"/>
                <w:sz w:val="22"/>
                <w:szCs w:val="22"/>
                <w:lang w:val="en-GB"/>
              </w:rPr>
            </w:pPr>
          </w:p>
          <w:p w14:paraId="2A993FCB" w14:textId="56ECCF03" w:rsidR="00233D08" w:rsidRPr="00AC2AE6" w:rsidRDefault="008A37D7" w:rsidP="00087F21">
            <w:pPr>
              <w:jc w:val="both"/>
              <w:rPr>
                <w:rFonts w:ascii="Arial" w:hAnsi="Arial" w:cs="Arial"/>
                <w:b/>
                <w:sz w:val="22"/>
                <w:szCs w:val="22"/>
                <w:lang w:val="en-GB"/>
              </w:rPr>
            </w:pPr>
            <w:r w:rsidRPr="00AC2AE6">
              <w:rPr>
                <w:rFonts w:ascii="Arial" w:hAnsi="Arial" w:cs="Arial"/>
                <w:b/>
                <w:sz w:val="22"/>
                <w:szCs w:val="22"/>
                <w:lang w:val="en-GB"/>
              </w:rPr>
              <w:t>Illiquidity</w:t>
            </w:r>
            <w:r w:rsidR="00474577" w:rsidRPr="00AC2AE6">
              <w:rPr>
                <w:rFonts w:ascii="Arial" w:hAnsi="Arial" w:cs="Arial"/>
                <w:b/>
                <w:sz w:val="22"/>
                <w:szCs w:val="22"/>
                <w:lang w:val="en-GB"/>
              </w:rPr>
              <w:t>/ D’s substantive insolvency</w:t>
            </w:r>
          </w:p>
        </w:tc>
        <w:tc>
          <w:tcPr>
            <w:tcW w:w="4508" w:type="dxa"/>
          </w:tcPr>
          <w:p w14:paraId="370461F3" w14:textId="77777777" w:rsidR="00FB132D" w:rsidRDefault="00233D08" w:rsidP="00087F21">
            <w:pPr>
              <w:jc w:val="both"/>
              <w:rPr>
                <w:rFonts w:ascii="Arial" w:hAnsi="Arial" w:cs="Arial"/>
                <w:sz w:val="22"/>
                <w:szCs w:val="22"/>
                <w:lang w:val="en-GB"/>
              </w:rPr>
            </w:pPr>
            <w:r>
              <w:rPr>
                <w:rFonts w:ascii="Arial" w:hAnsi="Arial" w:cs="Arial"/>
                <w:sz w:val="22"/>
                <w:szCs w:val="22"/>
                <w:lang w:val="en-GB"/>
              </w:rPr>
              <w:t>Sixteen (16) months later</w:t>
            </w:r>
          </w:p>
          <w:p w14:paraId="376A87E0" w14:textId="77777777" w:rsidR="00233D08" w:rsidRDefault="00233D08" w:rsidP="00087F21">
            <w:pPr>
              <w:jc w:val="both"/>
              <w:rPr>
                <w:rFonts w:ascii="Arial" w:hAnsi="Arial" w:cs="Arial"/>
                <w:sz w:val="22"/>
                <w:szCs w:val="22"/>
                <w:lang w:val="en-GB"/>
              </w:rPr>
            </w:pPr>
          </w:p>
          <w:p w14:paraId="3548D888" w14:textId="77777777" w:rsidR="003E7412" w:rsidRDefault="003E7412" w:rsidP="00087F21">
            <w:pPr>
              <w:jc w:val="both"/>
              <w:rPr>
                <w:rFonts w:ascii="Arial" w:hAnsi="Arial" w:cs="Arial"/>
                <w:sz w:val="22"/>
                <w:szCs w:val="22"/>
                <w:lang w:val="en-GB"/>
              </w:rPr>
            </w:pPr>
            <w:r>
              <w:rPr>
                <w:rFonts w:ascii="Arial" w:hAnsi="Arial" w:cs="Arial"/>
                <w:sz w:val="22"/>
                <w:szCs w:val="22"/>
                <w:lang w:val="en-GB"/>
              </w:rPr>
              <w:t>D is unable to pay her debts when they fall due.</w:t>
            </w:r>
          </w:p>
          <w:p w14:paraId="543111E2" w14:textId="0CEB5B18" w:rsidR="00461BE4" w:rsidRDefault="00461BE4" w:rsidP="00087F21">
            <w:pPr>
              <w:jc w:val="both"/>
              <w:rPr>
                <w:rFonts w:ascii="Arial" w:hAnsi="Arial" w:cs="Arial"/>
                <w:sz w:val="22"/>
                <w:szCs w:val="22"/>
                <w:lang w:val="en-GB"/>
              </w:rPr>
            </w:pPr>
          </w:p>
        </w:tc>
      </w:tr>
      <w:tr w:rsidR="00FB132D" w14:paraId="3931A22C" w14:textId="77777777" w:rsidTr="00AC2AE6">
        <w:tc>
          <w:tcPr>
            <w:tcW w:w="4744" w:type="dxa"/>
          </w:tcPr>
          <w:p w14:paraId="6BF6D3C6" w14:textId="648D1945" w:rsidR="00FB132D" w:rsidRDefault="003E7412" w:rsidP="00087F21">
            <w:pPr>
              <w:jc w:val="both"/>
              <w:rPr>
                <w:rFonts w:ascii="Arial" w:hAnsi="Arial" w:cs="Arial"/>
                <w:sz w:val="22"/>
                <w:szCs w:val="22"/>
                <w:lang w:val="en-GB"/>
              </w:rPr>
            </w:pPr>
            <w:r>
              <w:rPr>
                <w:rFonts w:ascii="Arial" w:hAnsi="Arial" w:cs="Arial"/>
                <w:sz w:val="22"/>
                <w:szCs w:val="22"/>
                <w:lang w:val="en-GB"/>
              </w:rPr>
              <w:t>1 July 2019</w:t>
            </w:r>
          </w:p>
        </w:tc>
        <w:tc>
          <w:tcPr>
            <w:tcW w:w="4508" w:type="dxa"/>
          </w:tcPr>
          <w:p w14:paraId="46A7A59C" w14:textId="28892119" w:rsidR="00FB132D" w:rsidRDefault="003E7412" w:rsidP="003E7412">
            <w:pPr>
              <w:jc w:val="both"/>
              <w:rPr>
                <w:rFonts w:ascii="Arial" w:hAnsi="Arial" w:cs="Arial"/>
                <w:sz w:val="22"/>
                <w:szCs w:val="22"/>
                <w:lang w:val="en-GB"/>
              </w:rPr>
            </w:pPr>
            <w:r>
              <w:rPr>
                <w:rFonts w:ascii="Arial" w:hAnsi="Arial" w:cs="Arial"/>
                <w:sz w:val="22"/>
                <w:szCs w:val="22"/>
                <w:lang w:val="en-GB"/>
              </w:rPr>
              <w:t>X bought goods from D</w:t>
            </w:r>
            <w:r w:rsidR="00461BE4">
              <w:rPr>
                <w:rFonts w:ascii="Arial" w:hAnsi="Arial" w:cs="Arial"/>
                <w:sz w:val="22"/>
                <w:szCs w:val="22"/>
                <w:lang w:val="en-GB"/>
              </w:rPr>
              <w:t>.</w:t>
            </w:r>
          </w:p>
          <w:p w14:paraId="7727493D" w14:textId="35D6C165" w:rsidR="00461BE4" w:rsidRDefault="00461BE4" w:rsidP="003E7412">
            <w:pPr>
              <w:jc w:val="both"/>
              <w:rPr>
                <w:rFonts w:ascii="Arial" w:hAnsi="Arial" w:cs="Arial"/>
                <w:sz w:val="22"/>
                <w:szCs w:val="22"/>
                <w:lang w:val="en-GB"/>
              </w:rPr>
            </w:pPr>
          </w:p>
        </w:tc>
      </w:tr>
      <w:tr w:rsidR="00716C5B" w14:paraId="6E2E3E50" w14:textId="77777777" w:rsidTr="00AC2AE6">
        <w:tc>
          <w:tcPr>
            <w:tcW w:w="4744" w:type="dxa"/>
          </w:tcPr>
          <w:p w14:paraId="45C540AB" w14:textId="77777777" w:rsidR="00716C5B" w:rsidRDefault="00AC2AE6" w:rsidP="00087F21">
            <w:pPr>
              <w:jc w:val="both"/>
              <w:rPr>
                <w:rFonts w:ascii="Arial" w:hAnsi="Arial" w:cs="Arial"/>
                <w:sz w:val="22"/>
                <w:szCs w:val="22"/>
                <w:lang w:val="en-GB"/>
              </w:rPr>
            </w:pPr>
            <w:r>
              <w:rPr>
                <w:rFonts w:ascii="Arial" w:hAnsi="Arial" w:cs="Arial"/>
                <w:sz w:val="22"/>
                <w:szCs w:val="22"/>
                <w:lang w:val="en-GB"/>
              </w:rPr>
              <w:t>3 July 2019</w:t>
            </w:r>
          </w:p>
          <w:p w14:paraId="3B4EB491" w14:textId="77777777" w:rsidR="00AC2AE6" w:rsidRDefault="00AC2AE6" w:rsidP="00087F21">
            <w:pPr>
              <w:jc w:val="both"/>
              <w:rPr>
                <w:rFonts w:ascii="Arial" w:hAnsi="Arial" w:cs="Arial"/>
                <w:sz w:val="22"/>
                <w:szCs w:val="22"/>
                <w:lang w:val="en-GB"/>
              </w:rPr>
            </w:pPr>
          </w:p>
          <w:p w14:paraId="3EBA553C" w14:textId="5571ED59" w:rsidR="00AC2AE6" w:rsidRPr="00AC2AE6" w:rsidRDefault="00AC2AE6" w:rsidP="00087F21">
            <w:pPr>
              <w:jc w:val="both"/>
              <w:rPr>
                <w:rFonts w:ascii="Arial" w:hAnsi="Arial" w:cs="Arial"/>
                <w:b/>
                <w:sz w:val="22"/>
                <w:szCs w:val="22"/>
                <w:lang w:val="en-GB"/>
              </w:rPr>
            </w:pPr>
            <w:r w:rsidRPr="00AC2AE6">
              <w:rPr>
                <w:rFonts w:ascii="Arial" w:hAnsi="Arial" w:cs="Arial"/>
                <w:b/>
                <w:sz w:val="22"/>
                <w:szCs w:val="22"/>
                <w:lang w:val="en-GB"/>
              </w:rPr>
              <w:t>Awareness of debtor insolvency</w:t>
            </w:r>
          </w:p>
        </w:tc>
        <w:tc>
          <w:tcPr>
            <w:tcW w:w="4508" w:type="dxa"/>
          </w:tcPr>
          <w:p w14:paraId="4CB3E4AD" w14:textId="77777777" w:rsidR="00716C5B" w:rsidRDefault="00716C5B" w:rsidP="00087F21">
            <w:pPr>
              <w:jc w:val="both"/>
              <w:rPr>
                <w:rFonts w:ascii="Arial" w:hAnsi="Arial" w:cs="Arial"/>
                <w:sz w:val="22"/>
                <w:szCs w:val="22"/>
                <w:lang w:val="en-GB"/>
              </w:rPr>
            </w:pPr>
            <w:r>
              <w:rPr>
                <w:rFonts w:ascii="Arial" w:hAnsi="Arial" w:cs="Arial"/>
                <w:sz w:val="22"/>
                <w:szCs w:val="22"/>
                <w:lang w:val="en-GB"/>
              </w:rPr>
              <w:t>B, being aware of D’s substantive insolvency, terminates the loan contract and sells the lorry for EUR 20,000 to W.</w:t>
            </w:r>
          </w:p>
          <w:p w14:paraId="0D64C6E0" w14:textId="417BFD5E" w:rsidR="00716C5B" w:rsidRDefault="00716C5B" w:rsidP="00087F21">
            <w:pPr>
              <w:jc w:val="both"/>
              <w:rPr>
                <w:rFonts w:ascii="Arial" w:hAnsi="Arial" w:cs="Arial"/>
                <w:sz w:val="22"/>
                <w:szCs w:val="22"/>
                <w:lang w:val="en-GB"/>
              </w:rPr>
            </w:pPr>
          </w:p>
        </w:tc>
      </w:tr>
      <w:tr w:rsidR="00FB132D" w14:paraId="65C588D7" w14:textId="77777777" w:rsidTr="00AC2AE6">
        <w:tc>
          <w:tcPr>
            <w:tcW w:w="4744" w:type="dxa"/>
          </w:tcPr>
          <w:p w14:paraId="44A33F6E" w14:textId="77777777" w:rsidR="00FB132D" w:rsidRDefault="00202E49" w:rsidP="00087F21">
            <w:pPr>
              <w:jc w:val="both"/>
              <w:rPr>
                <w:rFonts w:ascii="Arial" w:hAnsi="Arial" w:cs="Arial"/>
                <w:sz w:val="22"/>
                <w:szCs w:val="22"/>
                <w:lang w:val="en-GB"/>
              </w:rPr>
            </w:pPr>
            <w:r>
              <w:rPr>
                <w:rFonts w:ascii="Arial" w:hAnsi="Arial" w:cs="Arial"/>
                <w:sz w:val="22"/>
                <w:szCs w:val="22"/>
                <w:lang w:val="en-GB"/>
              </w:rPr>
              <w:t>5 July 2019</w:t>
            </w:r>
          </w:p>
          <w:p w14:paraId="402732F3" w14:textId="7C9579DF" w:rsidR="00AC2AE6" w:rsidRDefault="00AC2AE6" w:rsidP="00087F21">
            <w:pPr>
              <w:jc w:val="both"/>
              <w:rPr>
                <w:rFonts w:ascii="Arial" w:hAnsi="Arial" w:cs="Arial"/>
                <w:sz w:val="22"/>
                <w:szCs w:val="22"/>
                <w:lang w:val="en-GB"/>
              </w:rPr>
            </w:pPr>
          </w:p>
        </w:tc>
        <w:tc>
          <w:tcPr>
            <w:tcW w:w="4508" w:type="dxa"/>
          </w:tcPr>
          <w:p w14:paraId="2FC7843D" w14:textId="77777777" w:rsidR="00FB132D" w:rsidRDefault="00202E49" w:rsidP="00087F21">
            <w:pPr>
              <w:jc w:val="both"/>
              <w:rPr>
                <w:rFonts w:ascii="Arial" w:hAnsi="Arial" w:cs="Arial"/>
                <w:sz w:val="22"/>
                <w:szCs w:val="22"/>
                <w:lang w:val="en-GB"/>
              </w:rPr>
            </w:pPr>
            <w:r>
              <w:rPr>
                <w:rFonts w:ascii="Arial" w:hAnsi="Arial" w:cs="Arial"/>
                <w:sz w:val="22"/>
                <w:szCs w:val="22"/>
                <w:lang w:val="en-GB"/>
              </w:rPr>
              <w:t>B reveals the assignment to all customers of B and receives EUR 15,000 from X</w:t>
            </w:r>
            <w:r w:rsidR="009A0C08">
              <w:rPr>
                <w:rFonts w:ascii="Arial" w:hAnsi="Arial" w:cs="Arial"/>
                <w:sz w:val="22"/>
                <w:szCs w:val="22"/>
                <w:lang w:val="en-GB"/>
              </w:rPr>
              <w:t>.</w:t>
            </w:r>
          </w:p>
          <w:p w14:paraId="3ADA5A43" w14:textId="1C6D6A4E" w:rsidR="00461BE4" w:rsidRDefault="00461BE4" w:rsidP="00087F21">
            <w:pPr>
              <w:jc w:val="both"/>
              <w:rPr>
                <w:rFonts w:ascii="Arial" w:hAnsi="Arial" w:cs="Arial"/>
                <w:sz w:val="22"/>
                <w:szCs w:val="22"/>
                <w:lang w:val="en-GB"/>
              </w:rPr>
            </w:pPr>
          </w:p>
        </w:tc>
      </w:tr>
      <w:tr w:rsidR="00FB132D" w14:paraId="4AD40D0D" w14:textId="77777777" w:rsidTr="00AC2AE6">
        <w:tc>
          <w:tcPr>
            <w:tcW w:w="4744" w:type="dxa"/>
          </w:tcPr>
          <w:p w14:paraId="7E0E0087" w14:textId="77777777" w:rsidR="00FB132D" w:rsidRDefault="00202E49" w:rsidP="00087F21">
            <w:pPr>
              <w:jc w:val="both"/>
              <w:rPr>
                <w:rFonts w:ascii="Arial" w:hAnsi="Arial" w:cs="Arial"/>
                <w:sz w:val="22"/>
                <w:szCs w:val="22"/>
                <w:lang w:val="en-GB"/>
              </w:rPr>
            </w:pPr>
            <w:r>
              <w:rPr>
                <w:rFonts w:ascii="Arial" w:hAnsi="Arial" w:cs="Arial"/>
                <w:sz w:val="22"/>
                <w:szCs w:val="22"/>
                <w:lang w:val="en-GB"/>
              </w:rPr>
              <w:t>1 August 2019</w:t>
            </w:r>
          </w:p>
          <w:p w14:paraId="7A374462" w14:textId="77777777" w:rsidR="008E5DE9" w:rsidRDefault="008E5DE9" w:rsidP="00087F21">
            <w:pPr>
              <w:jc w:val="both"/>
              <w:rPr>
                <w:rFonts w:ascii="Arial" w:hAnsi="Arial" w:cs="Arial"/>
                <w:sz w:val="22"/>
                <w:szCs w:val="22"/>
                <w:lang w:val="en-GB"/>
              </w:rPr>
            </w:pPr>
          </w:p>
          <w:p w14:paraId="354761DB" w14:textId="0E81EAF3" w:rsidR="008E5DE9" w:rsidRPr="00AC2AE6" w:rsidRDefault="008E5DE9" w:rsidP="00087F21">
            <w:pPr>
              <w:jc w:val="both"/>
              <w:rPr>
                <w:rFonts w:ascii="Arial" w:hAnsi="Arial" w:cs="Arial"/>
                <w:b/>
                <w:sz w:val="22"/>
                <w:szCs w:val="22"/>
                <w:lang w:val="en-GB"/>
              </w:rPr>
            </w:pPr>
            <w:r w:rsidRPr="00AC2AE6">
              <w:rPr>
                <w:rFonts w:ascii="Arial" w:hAnsi="Arial" w:cs="Arial"/>
                <w:b/>
                <w:sz w:val="22"/>
                <w:szCs w:val="22"/>
                <w:lang w:val="en-GB"/>
              </w:rPr>
              <w:lastRenderedPageBreak/>
              <w:t>Application for insolvency</w:t>
            </w:r>
          </w:p>
          <w:p w14:paraId="40C52EFE" w14:textId="5B5A9533" w:rsidR="008E5DE9" w:rsidRDefault="008E5DE9" w:rsidP="00087F21">
            <w:pPr>
              <w:jc w:val="both"/>
              <w:rPr>
                <w:rFonts w:ascii="Arial" w:hAnsi="Arial" w:cs="Arial"/>
                <w:sz w:val="22"/>
                <w:szCs w:val="22"/>
                <w:lang w:val="en-GB"/>
              </w:rPr>
            </w:pPr>
          </w:p>
        </w:tc>
        <w:tc>
          <w:tcPr>
            <w:tcW w:w="4508" w:type="dxa"/>
          </w:tcPr>
          <w:p w14:paraId="67A89E76" w14:textId="1E824104" w:rsidR="00FB132D" w:rsidRDefault="00202E49" w:rsidP="00087F21">
            <w:pPr>
              <w:jc w:val="both"/>
              <w:rPr>
                <w:rFonts w:ascii="Arial" w:hAnsi="Arial" w:cs="Arial"/>
                <w:sz w:val="22"/>
                <w:szCs w:val="22"/>
                <w:lang w:val="en-GB"/>
              </w:rPr>
            </w:pPr>
            <w:r>
              <w:rPr>
                <w:rFonts w:ascii="Arial" w:hAnsi="Arial" w:cs="Arial"/>
                <w:sz w:val="22"/>
                <w:szCs w:val="22"/>
                <w:lang w:val="en-GB"/>
              </w:rPr>
              <w:lastRenderedPageBreak/>
              <w:t>D applies for insolvency proceedings.</w:t>
            </w:r>
          </w:p>
        </w:tc>
      </w:tr>
      <w:tr w:rsidR="00FB132D" w14:paraId="51B82F41" w14:textId="77777777" w:rsidTr="00AC2AE6">
        <w:tc>
          <w:tcPr>
            <w:tcW w:w="4744" w:type="dxa"/>
          </w:tcPr>
          <w:p w14:paraId="4405930D" w14:textId="35FC497B" w:rsidR="00FB132D" w:rsidRDefault="00B52818" w:rsidP="00087F21">
            <w:pPr>
              <w:jc w:val="both"/>
              <w:rPr>
                <w:rFonts w:ascii="Arial" w:hAnsi="Arial" w:cs="Arial"/>
                <w:sz w:val="22"/>
                <w:szCs w:val="22"/>
                <w:lang w:val="en-GB"/>
              </w:rPr>
            </w:pPr>
            <w:r>
              <w:rPr>
                <w:rFonts w:ascii="Arial" w:hAnsi="Arial" w:cs="Arial"/>
                <w:sz w:val="22"/>
                <w:szCs w:val="22"/>
                <w:lang w:val="en-GB"/>
              </w:rPr>
              <w:lastRenderedPageBreak/>
              <w:t>10 September 2019</w:t>
            </w:r>
          </w:p>
        </w:tc>
        <w:tc>
          <w:tcPr>
            <w:tcW w:w="4508" w:type="dxa"/>
          </w:tcPr>
          <w:p w14:paraId="1428EEEE" w14:textId="77777777" w:rsidR="00FB132D" w:rsidRDefault="009A0C08" w:rsidP="00087F21">
            <w:pPr>
              <w:jc w:val="both"/>
              <w:rPr>
                <w:rFonts w:ascii="Arial" w:hAnsi="Arial" w:cs="Arial"/>
                <w:sz w:val="22"/>
                <w:szCs w:val="22"/>
                <w:lang w:val="en-GB"/>
              </w:rPr>
            </w:pPr>
            <w:r>
              <w:rPr>
                <w:rFonts w:ascii="Arial" w:hAnsi="Arial" w:cs="Arial"/>
                <w:sz w:val="22"/>
                <w:szCs w:val="22"/>
                <w:lang w:val="en-GB"/>
              </w:rPr>
              <w:t>B receives another payment of EUR 10,000 from Y who bought goods from D.</w:t>
            </w:r>
          </w:p>
          <w:p w14:paraId="24E71FB5" w14:textId="2C93FC4B" w:rsidR="00461BE4" w:rsidRDefault="00461BE4" w:rsidP="00087F21">
            <w:pPr>
              <w:jc w:val="both"/>
              <w:rPr>
                <w:rFonts w:ascii="Arial" w:hAnsi="Arial" w:cs="Arial"/>
                <w:sz w:val="22"/>
                <w:szCs w:val="22"/>
                <w:lang w:val="en-GB"/>
              </w:rPr>
            </w:pPr>
          </w:p>
        </w:tc>
      </w:tr>
      <w:tr w:rsidR="00FB132D" w14:paraId="2455667A" w14:textId="77777777" w:rsidTr="00AC2AE6">
        <w:tc>
          <w:tcPr>
            <w:tcW w:w="4744" w:type="dxa"/>
          </w:tcPr>
          <w:p w14:paraId="008E9DA1" w14:textId="77777777" w:rsidR="00FB132D" w:rsidRDefault="007337BA" w:rsidP="00087F21">
            <w:pPr>
              <w:jc w:val="both"/>
              <w:rPr>
                <w:rFonts w:ascii="Arial" w:hAnsi="Arial" w:cs="Arial"/>
                <w:sz w:val="22"/>
                <w:szCs w:val="22"/>
                <w:lang w:val="en-GB"/>
              </w:rPr>
            </w:pPr>
            <w:r>
              <w:rPr>
                <w:rFonts w:ascii="Arial" w:hAnsi="Arial" w:cs="Arial"/>
                <w:sz w:val="22"/>
                <w:szCs w:val="22"/>
                <w:lang w:val="en-GB"/>
              </w:rPr>
              <w:t>15 September 2019</w:t>
            </w:r>
          </w:p>
          <w:p w14:paraId="7A41D65E" w14:textId="77777777" w:rsidR="00A16EA6" w:rsidRDefault="00A16EA6" w:rsidP="00087F21">
            <w:pPr>
              <w:jc w:val="both"/>
              <w:rPr>
                <w:rFonts w:ascii="Arial" w:hAnsi="Arial" w:cs="Arial"/>
                <w:sz w:val="22"/>
                <w:szCs w:val="22"/>
                <w:lang w:val="en-GB"/>
              </w:rPr>
            </w:pPr>
          </w:p>
          <w:p w14:paraId="4AC9CCC9" w14:textId="3AC20AF8" w:rsidR="00A16EA6" w:rsidRPr="00A16EA6" w:rsidRDefault="00A16EA6" w:rsidP="00087F21">
            <w:pPr>
              <w:jc w:val="both"/>
              <w:rPr>
                <w:rFonts w:ascii="Arial" w:hAnsi="Arial" w:cs="Arial"/>
                <w:b/>
                <w:sz w:val="22"/>
                <w:szCs w:val="22"/>
                <w:lang w:val="en-GB"/>
              </w:rPr>
            </w:pPr>
            <w:r w:rsidRPr="00A16EA6">
              <w:rPr>
                <w:rFonts w:ascii="Arial" w:hAnsi="Arial" w:cs="Arial"/>
                <w:b/>
                <w:sz w:val="22"/>
                <w:szCs w:val="22"/>
                <w:lang w:val="en-GB"/>
              </w:rPr>
              <w:t>Appointment of insolvency administrator</w:t>
            </w:r>
          </w:p>
          <w:p w14:paraId="21F9BBEA" w14:textId="31EF71EE" w:rsidR="00A16EA6" w:rsidRDefault="00A16EA6" w:rsidP="00087F21">
            <w:pPr>
              <w:jc w:val="both"/>
              <w:rPr>
                <w:rFonts w:ascii="Arial" w:hAnsi="Arial" w:cs="Arial"/>
                <w:sz w:val="22"/>
                <w:szCs w:val="22"/>
                <w:lang w:val="en-GB"/>
              </w:rPr>
            </w:pPr>
          </w:p>
        </w:tc>
        <w:tc>
          <w:tcPr>
            <w:tcW w:w="4508" w:type="dxa"/>
          </w:tcPr>
          <w:p w14:paraId="0162E0FA" w14:textId="77777777" w:rsidR="00FB132D" w:rsidRDefault="007337BA" w:rsidP="00087F21">
            <w:pPr>
              <w:jc w:val="both"/>
              <w:rPr>
                <w:rFonts w:ascii="Arial" w:hAnsi="Arial" w:cs="Arial"/>
                <w:sz w:val="22"/>
                <w:szCs w:val="22"/>
                <w:lang w:val="en-GB"/>
              </w:rPr>
            </w:pPr>
            <w:r>
              <w:rPr>
                <w:rFonts w:ascii="Arial" w:hAnsi="Arial" w:cs="Arial"/>
                <w:sz w:val="22"/>
                <w:szCs w:val="22"/>
                <w:lang w:val="en-GB"/>
              </w:rPr>
              <w:t xml:space="preserve">Court opens insolvency proceedings and appoints </w:t>
            </w:r>
            <w:proofErr w:type="gramStart"/>
            <w:r>
              <w:rPr>
                <w:rFonts w:ascii="Arial" w:hAnsi="Arial" w:cs="Arial"/>
                <w:sz w:val="22"/>
                <w:szCs w:val="22"/>
                <w:lang w:val="en-GB"/>
              </w:rPr>
              <w:t>I</w:t>
            </w:r>
            <w:proofErr w:type="gramEnd"/>
            <w:r>
              <w:rPr>
                <w:rFonts w:ascii="Arial" w:hAnsi="Arial" w:cs="Arial"/>
                <w:sz w:val="22"/>
                <w:szCs w:val="22"/>
                <w:lang w:val="en-GB"/>
              </w:rPr>
              <w:t xml:space="preserve"> as insolvency administrator</w:t>
            </w:r>
            <w:r w:rsidR="00461BE4">
              <w:rPr>
                <w:rFonts w:ascii="Arial" w:hAnsi="Arial" w:cs="Arial"/>
                <w:sz w:val="22"/>
                <w:szCs w:val="22"/>
                <w:lang w:val="en-GB"/>
              </w:rPr>
              <w:t>.</w:t>
            </w:r>
          </w:p>
          <w:p w14:paraId="04AAB7AF" w14:textId="4AEC3CAB" w:rsidR="00461BE4" w:rsidRDefault="00461BE4" w:rsidP="00087F21">
            <w:pPr>
              <w:jc w:val="both"/>
              <w:rPr>
                <w:rFonts w:ascii="Arial" w:hAnsi="Arial" w:cs="Arial"/>
                <w:sz w:val="22"/>
                <w:szCs w:val="22"/>
                <w:lang w:val="en-GB"/>
              </w:rPr>
            </w:pPr>
          </w:p>
        </w:tc>
      </w:tr>
      <w:tr w:rsidR="004454F2" w14:paraId="7E3FA2A2" w14:textId="77777777" w:rsidTr="00AC2AE6">
        <w:tc>
          <w:tcPr>
            <w:tcW w:w="4744" w:type="dxa"/>
          </w:tcPr>
          <w:p w14:paraId="29ECBBF3" w14:textId="0495537C" w:rsidR="004454F2" w:rsidRDefault="00F814BB" w:rsidP="00087F21">
            <w:pPr>
              <w:jc w:val="both"/>
              <w:rPr>
                <w:rFonts w:ascii="Arial" w:hAnsi="Arial" w:cs="Arial"/>
                <w:sz w:val="22"/>
                <w:szCs w:val="22"/>
                <w:lang w:val="en-GB"/>
              </w:rPr>
            </w:pPr>
            <w:r>
              <w:rPr>
                <w:rFonts w:ascii="Arial" w:hAnsi="Arial" w:cs="Arial"/>
                <w:sz w:val="22"/>
                <w:szCs w:val="22"/>
                <w:lang w:val="en-GB"/>
              </w:rPr>
              <w:t>Post insolvency petition period</w:t>
            </w:r>
            <w:r w:rsidR="00406763">
              <w:rPr>
                <w:rFonts w:ascii="Arial" w:hAnsi="Arial" w:cs="Arial"/>
                <w:sz w:val="22"/>
                <w:szCs w:val="22"/>
                <w:lang w:val="en-GB"/>
              </w:rPr>
              <w:t xml:space="preserve"> business and </w:t>
            </w:r>
            <w:r w:rsidR="002D70AF">
              <w:rPr>
                <w:rFonts w:ascii="Arial" w:hAnsi="Arial" w:cs="Arial"/>
                <w:sz w:val="22"/>
                <w:szCs w:val="22"/>
                <w:lang w:val="en-GB"/>
              </w:rPr>
              <w:t>sales</w:t>
            </w:r>
          </w:p>
        </w:tc>
        <w:tc>
          <w:tcPr>
            <w:tcW w:w="4508" w:type="dxa"/>
          </w:tcPr>
          <w:p w14:paraId="6EEAB3AD" w14:textId="77777777" w:rsidR="00406763" w:rsidRDefault="00406763" w:rsidP="00087F21">
            <w:pPr>
              <w:jc w:val="both"/>
              <w:rPr>
                <w:rFonts w:ascii="Arial" w:hAnsi="Arial" w:cs="Arial"/>
                <w:sz w:val="22"/>
                <w:szCs w:val="22"/>
                <w:lang w:val="en-GB"/>
              </w:rPr>
            </w:pPr>
            <w:r>
              <w:rPr>
                <w:rFonts w:ascii="Arial" w:hAnsi="Arial" w:cs="Arial"/>
                <w:sz w:val="22"/>
                <w:szCs w:val="22"/>
                <w:lang w:val="en-GB"/>
              </w:rPr>
              <w:t xml:space="preserve">I maintains B’s business and sells goods to Z for EUR 5,000. </w:t>
            </w:r>
          </w:p>
          <w:p w14:paraId="26B200C9" w14:textId="77777777" w:rsidR="00406763" w:rsidRDefault="00406763" w:rsidP="00087F21">
            <w:pPr>
              <w:jc w:val="both"/>
              <w:rPr>
                <w:rFonts w:ascii="Arial" w:hAnsi="Arial" w:cs="Arial"/>
                <w:sz w:val="22"/>
                <w:szCs w:val="22"/>
                <w:lang w:val="en-GB"/>
              </w:rPr>
            </w:pPr>
          </w:p>
          <w:p w14:paraId="26D11D4A" w14:textId="77777777" w:rsidR="004454F2" w:rsidRDefault="00406763" w:rsidP="00087F21">
            <w:pPr>
              <w:jc w:val="both"/>
              <w:rPr>
                <w:rFonts w:ascii="Arial" w:hAnsi="Arial" w:cs="Arial"/>
                <w:sz w:val="22"/>
                <w:szCs w:val="22"/>
                <w:lang w:val="en-GB"/>
              </w:rPr>
            </w:pPr>
            <w:r>
              <w:rPr>
                <w:rFonts w:ascii="Arial" w:hAnsi="Arial" w:cs="Arial"/>
                <w:sz w:val="22"/>
                <w:szCs w:val="22"/>
                <w:lang w:val="en-GB"/>
              </w:rPr>
              <w:t>Z is a regular customer of B, knows about the assignment and pays EUR 5,000 upon delivery to B.</w:t>
            </w:r>
          </w:p>
          <w:p w14:paraId="79F31A29" w14:textId="3CFBE5F7" w:rsidR="00461BE4" w:rsidRDefault="00461BE4" w:rsidP="00087F21">
            <w:pPr>
              <w:jc w:val="both"/>
              <w:rPr>
                <w:rFonts w:ascii="Arial" w:hAnsi="Arial" w:cs="Arial"/>
                <w:sz w:val="22"/>
                <w:szCs w:val="22"/>
                <w:lang w:val="en-GB"/>
              </w:rPr>
            </w:pPr>
          </w:p>
        </w:tc>
      </w:tr>
    </w:tbl>
    <w:p w14:paraId="297EE511" w14:textId="77777777" w:rsidR="00FB132D" w:rsidRDefault="00FB132D" w:rsidP="00087F21">
      <w:pPr>
        <w:jc w:val="both"/>
        <w:rPr>
          <w:rFonts w:ascii="Arial" w:hAnsi="Arial" w:cs="Arial"/>
          <w:sz w:val="22"/>
          <w:szCs w:val="22"/>
          <w:lang w:val="en-GB"/>
        </w:rPr>
      </w:pPr>
    </w:p>
    <w:p w14:paraId="73D60775" w14:textId="7D693153" w:rsidR="005D1E14" w:rsidRDefault="00CC0729" w:rsidP="005D1E14">
      <w:pPr>
        <w:jc w:val="both"/>
        <w:rPr>
          <w:rFonts w:ascii="Arial" w:hAnsi="Arial" w:cs="Arial"/>
          <w:sz w:val="22"/>
          <w:szCs w:val="22"/>
          <w:lang w:val="en-GB"/>
        </w:rPr>
      </w:pPr>
      <w:r>
        <w:rPr>
          <w:rFonts w:ascii="Arial" w:hAnsi="Arial" w:cs="Arial"/>
          <w:sz w:val="22"/>
          <w:szCs w:val="22"/>
          <w:lang w:val="en-GB"/>
        </w:rPr>
        <w:t xml:space="preserve">Bank (B) has granted debtor (D) a loan of EUR 50,000 and I (insolvency administrator) claims EUR 50,000 from B. Prima facie, avoidance transactions </w:t>
      </w:r>
      <w:r w:rsidR="00A81129">
        <w:rPr>
          <w:rFonts w:ascii="Arial" w:hAnsi="Arial" w:cs="Arial"/>
          <w:sz w:val="22"/>
          <w:szCs w:val="22"/>
          <w:lang w:val="en-GB"/>
        </w:rPr>
        <w:t xml:space="preserve">in the case study </w:t>
      </w:r>
      <w:r>
        <w:rPr>
          <w:rFonts w:ascii="Arial" w:hAnsi="Arial" w:cs="Arial"/>
          <w:sz w:val="22"/>
          <w:szCs w:val="22"/>
          <w:lang w:val="en-GB"/>
        </w:rPr>
        <w:t>should get covered under</w:t>
      </w:r>
      <w:r w:rsidR="00327C38">
        <w:rPr>
          <w:rFonts w:ascii="Arial" w:hAnsi="Arial" w:cs="Arial"/>
          <w:sz w:val="22"/>
          <w:szCs w:val="22"/>
          <w:lang w:val="en-GB"/>
        </w:rPr>
        <w:t xml:space="preserve"> section 130 (Congruent Coverage) InsO since it is specific creditor preference transactions which disadvantage</w:t>
      </w:r>
      <w:r w:rsidR="00A81129">
        <w:rPr>
          <w:rFonts w:ascii="Arial" w:hAnsi="Arial" w:cs="Arial"/>
          <w:sz w:val="22"/>
          <w:szCs w:val="22"/>
          <w:lang w:val="en-GB"/>
        </w:rPr>
        <w:t>s</w:t>
      </w:r>
      <w:r w:rsidR="00327C38">
        <w:rPr>
          <w:rFonts w:ascii="Arial" w:hAnsi="Arial" w:cs="Arial"/>
          <w:sz w:val="22"/>
          <w:szCs w:val="22"/>
          <w:lang w:val="en-GB"/>
        </w:rPr>
        <w:t xml:space="preserve"> other creditors of D</w:t>
      </w:r>
      <w:r w:rsidR="00830F58">
        <w:rPr>
          <w:rFonts w:ascii="Arial" w:hAnsi="Arial" w:cs="Arial"/>
          <w:sz w:val="22"/>
          <w:szCs w:val="22"/>
          <w:lang w:val="en-GB"/>
        </w:rPr>
        <w:t xml:space="preserve"> and  </w:t>
      </w:r>
      <w:r w:rsidR="00A81129">
        <w:rPr>
          <w:rFonts w:ascii="Arial" w:hAnsi="Arial" w:cs="Arial"/>
          <w:sz w:val="22"/>
          <w:szCs w:val="22"/>
          <w:lang w:val="en-GB"/>
        </w:rPr>
        <w:t>“A</w:t>
      </w:r>
      <w:r w:rsidR="00830F58">
        <w:rPr>
          <w:rFonts w:ascii="Arial" w:hAnsi="Arial" w:cs="Arial"/>
          <w:sz w:val="22"/>
          <w:szCs w:val="22"/>
          <w:lang w:val="en-GB"/>
        </w:rPr>
        <w:t xml:space="preserve">wareness of circumstances pointing directly to insolvency or to </w:t>
      </w:r>
      <w:r w:rsidR="004A126F">
        <w:rPr>
          <w:rFonts w:ascii="Arial" w:hAnsi="Arial" w:cs="Arial"/>
          <w:sz w:val="22"/>
          <w:szCs w:val="22"/>
          <w:lang w:val="en-GB"/>
        </w:rPr>
        <w:t xml:space="preserve">a </w:t>
      </w:r>
      <w:r w:rsidR="00830F58">
        <w:rPr>
          <w:rFonts w:ascii="Arial" w:hAnsi="Arial" w:cs="Arial"/>
          <w:sz w:val="22"/>
          <w:szCs w:val="22"/>
          <w:lang w:val="en-GB"/>
        </w:rPr>
        <w:t>request to open insolvency proceedings shall be considered equivalent to awareness of insolvency or of the request to open insolvency</w:t>
      </w:r>
      <w:r w:rsidR="00A81129">
        <w:rPr>
          <w:rFonts w:ascii="Arial" w:hAnsi="Arial" w:cs="Arial"/>
          <w:sz w:val="22"/>
          <w:szCs w:val="22"/>
          <w:lang w:val="en-GB"/>
        </w:rPr>
        <w:t>”</w:t>
      </w:r>
      <w:r w:rsidR="00830F58">
        <w:rPr>
          <w:rFonts w:ascii="Arial" w:hAnsi="Arial" w:cs="Arial"/>
          <w:sz w:val="22"/>
          <w:szCs w:val="22"/>
          <w:lang w:val="en-GB"/>
        </w:rPr>
        <w:t xml:space="preserve"> (Section</w:t>
      </w:r>
      <w:r w:rsidR="00D4312D">
        <w:rPr>
          <w:rFonts w:ascii="Arial" w:hAnsi="Arial" w:cs="Arial"/>
          <w:sz w:val="22"/>
          <w:szCs w:val="22"/>
          <w:lang w:val="en-GB"/>
        </w:rPr>
        <w:t xml:space="preserve"> 130(2)</w:t>
      </w:r>
      <w:r w:rsidR="004A126F">
        <w:rPr>
          <w:rFonts w:ascii="Arial" w:hAnsi="Arial" w:cs="Arial"/>
          <w:sz w:val="22"/>
          <w:szCs w:val="22"/>
          <w:lang w:val="en-GB"/>
        </w:rPr>
        <w:t xml:space="preserve"> InsO</w:t>
      </w:r>
      <w:r w:rsidR="00D4312D">
        <w:rPr>
          <w:rFonts w:ascii="Arial" w:hAnsi="Arial" w:cs="Arial"/>
          <w:sz w:val="22"/>
          <w:szCs w:val="22"/>
          <w:lang w:val="en-GB"/>
        </w:rPr>
        <w:t>)</w:t>
      </w:r>
      <w:r w:rsidR="00327C38">
        <w:rPr>
          <w:rFonts w:ascii="Arial" w:hAnsi="Arial" w:cs="Arial"/>
          <w:sz w:val="22"/>
          <w:szCs w:val="22"/>
          <w:lang w:val="en-GB"/>
        </w:rPr>
        <w:t>.</w:t>
      </w:r>
      <w:r w:rsidR="005D1E14" w:rsidRPr="005D1E14">
        <w:rPr>
          <w:rFonts w:ascii="Arial" w:hAnsi="Arial" w:cs="Arial"/>
          <w:sz w:val="22"/>
          <w:szCs w:val="22"/>
          <w:lang w:val="en-GB"/>
        </w:rPr>
        <w:t xml:space="preserve"> </w:t>
      </w:r>
      <w:r w:rsidR="005D1E14">
        <w:rPr>
          <w:rFonts w:ascii="Arial" w:hAnsi="Arial" w:cs="Arial"/>
          <w:sz w:val="22"/>
          <w:szCs w:val="22"/>
          <w:lang w:val="en-GB"/>
        </w:rPr>
        <w:t xml:space="preserve"> </w:t>
      </w:r>
    </w:p>
    <w:p w14:paraId="2A27B536" w14:textId="77777777" w:rsidR="005D1E14" w:rsidRDefault="005D1E14" w:rsidP="005D1E14">
      <w:pPr>
        <w:jc w:val="both"/>
        <w:rPr>
          <w:rFonts w:ascii="Arial" w:hAnsi="Arial" w:cs="Arial"/>
          <w:sz w:val="22"/>
          <w:szCs w:val="22"/>
          <w:lang w:val="en-GB"/>
        </w:rPr>
      </w:pPr>
    </w:p>
    <w:p w14:paraId="157B511B" w14:textId="74E90312" w:rsidR="005D1E14" w:rsidRDefault="005D1E14" w:rsidP="005D1E14">
      <w:pPr>
        <w:jc w:val="both"/>
        <w:rPr>
          <w:rFonts w:ascii="Arial" w:hAnsi="Arial" w:cs="Arial"/>
          <w:sz w:val="22"/>
          <w:szCs w:val="22"/>
          <w:lang w:val="en-GB"/>
        </w:rPr>
      </w:pPr>
      <w:r>
        <w:rPr>
          <w:rFonts w:ascii="Arial" w:hAnsi="Arial" w:cs="Arial"/>
          <w:sz w:val="22"/>
          <w:szCs w:val="22"/>
          <w:lang w:val="en-GB"/>
        </w:rPr>
        <w:t xml:space="preserve">Application to open insolvency is filed on 1 August 2019, hence the claw-back period for vulnerable transactions starts from 1 August 2019 till 1 May 2019 where three months suspect period is applicable. </w:t>
      </w:r>
    </w:p>
    <w:p w14:paraId="549C673B" w14:textId="391BACCE" w:rsidR="00FB132D" w:rsidRDefault="00FB132D" w:rsidP="00087F21">
      <w:pPr>
        <w:jc w:val="both"/>
        <w:rPr>
          <w:rFonts w:ascii="Arial" w:hAnsi="Arial" w:cs="Arial"/>
          <w:sz w:val="22"/>
          <w:szCs w:val="22"/>
          <w:lang w:val="en-GB"/>
        </w:rPr>
      </w:pPr>
    </w:p>
    <w:p w14:paraId="2A9D4282" w14:textId="43823C5C" w:rsidR="00FB132D" w:rsidRPr="00CC0729" w:rsidRDefault="00CC0729" w:rsidP="00CC0729">
      <w:pPr>
        <w:pStyle w:val="ListParagraph"/>
        <w:numPr>
          <w:ilvl w:val="0"/>
          <w:numId w:val="34"/>
        </w:numPr>
        <w:jc w:val="both"/>
        <w:rPr>
          <w:rFonts w:ascii="Arial" w:hAnsi="Arial" w:cs="Arial"/>
          <w:sz w:val="22"/>
          <w:szCs w:val="22"/>
          <w:lang w:val="en-GB"/>
        </w:rPr>
      </w:pPr>
      <w:r w:rsidRPr="00CC0729">
        <w:rPr>
          <w:rFonts w:ascii="Arial" w:hAnsi="Arial" w:cs="Arial"/>
          <w:sz w:val="22"/>
          <w:szCs w:val="22"/>
          <w:lang w:val="en-GB"/>
        </w:rPr>
        <w:t>Sale of lorry to W for EUR 20,000</w:t>
      </w:r>
      <w:r w:rsidR="00C063A9">
        <w:rPr>
          <w:rFonts w:ascii="Arial" w:hAnsi="Arial" w:cs="Arial"/>
          <w:sz w:val="22"/>
          <w:szCs w:val="22"/>
          <w:lang w:val="en-GB"/>
        </w:rPr>
        <w:t xml:space="preserve"> on 3 July 2019</w:t>
      </w:r>
    </w:p>
    <w:p w14:paraId="3FA1B08B" w14:textId="77777777" w:rsidR="00CC0729" w:rsidRDefault="00CC0729" w:rsidP="00087F21">
      <w:pPr>
        <w:jc w:val="both"/>
        <w:rPr>
          <w:rFonts w:ascii="Arial" w:hAnsi="Arial" w:cs="Arial"/>
          <w:sz w:val="22"/>
          <w:szCs w:val="22"/>
          <w:lang w:val="en-GB"/>
        </w:rPr>
      </w:pPr>
    </w:p>
    <w:p w14:paraId="7A63F015" w14:textId="27D030A3" w:rsidR="00CC0729" w:rsidRDefault="00CC0729" w:rsidP="00087F21">
      <w:pPr>
        <w:jc w:val="both"/>
        <w:rPr>
          <w:rFonts w:ascii="Arial" w:hAnsi="Arial" w:cs="Arial"/>
          <w:sz w:val="22"/>
          <w:szCs w:val="22"/>
          <w:lang w:val="en-GB"/>
        </w:rPr>
      </w:pPr>
      <w:r>
        <w:rPr>
          <w:rFonts w:ascii="Arial" w:hAnsi="Arial" w:cs="Arial"/>
          <w:sz w:val="22"/>
          <w:szCs w:val="22"/>
          <w:lang w:val="en-GB"/>
        </w:rPr>
        <w:t>Lorry is sold to W on 3 July 2019.</w:t>
      </w:r>
      <w:r w:rsidR="007B410A">
        <w:rPr>
          <w:rFonts w:ascii="Arial" w:hAnsi="Arial" w:cs="Arial"/>
          <w:sz w:val="22"/>
          <w:szCs w:val="22"/>
          <w:lang w:val="en-GB"/>
        </w:rPr>
        <w:t xml:space="preserve"> </w:t>
      </w:r>
      <w:r w:rsidR="00327C38">
        <w:rPr>
          <w:rFonts w:ascii="Arial" w:hAnsi="Arial" w:cs="Arial"/>
          <w:sz w:val="22"/>
          <w:szCs w:val="22"/>
          <w:lang w:val="en-GB"/>
        </w:rPr>
        <w:t>This transaction can be challenged under section</w:t>
      </w:r>
      <w:r w:rsidR="007B410A">
        <w:rPr>
          <w:rFonts w:ascii="Arial" w:hAnsi="Arial" w:cs="Arial"/>
          <w:sz w:val="22"/>
          <w:szCs w:val="22"/>
          <w:lang w:val="en-GB"/>
        </w:rPr>
        <w:t xml:space="preserve"> 130</w:t>
      </w:r>
      <w:r w:rsidR="00FD58CB">
        <w:rPr>
          <w:rFonts w:ascii="Arial" w:hAnsi="Arial" w:cs="Arial"/>
          <w:sz w:val="22"/>
          <w:szCs w:val="22"/>
          <w:lang w:val="en-GB"/>
        </w:rPr>
        <w:t>(1)</w:t>
      </w:r>
      <w:r w:rsidR="007B410A">
        <w:rPr>
          <w:rFonts w:ascii="Arial" w:hAnsi="Arial" w:cs="Arial"/>
          <w:sz w:val="22"/>
          <w:szCs w:val="22"/>
          <w:lang w:val="en-GB"/>
        </w:rPr>
        <w:t xml:space="preserve"> InsO because</w:t>
      </w:r>
      <w:r w:rsidR="007B410A" w:rsidRPr="007B410A">
        <w:rPr>
          <w:rFonts w:ascii="Arial" w:hAnsi="Arial" w:cs="Arial"/>
          <w:sz w:val="22"/>
          <w:szCs w:val="22"/>
          <w:lang w:val="en-GB"/>
        </w:rPr>
        <w:t xml:space="preserve"> </w:t>
      </w:r>
      <w:r w:rsidR="007B410A">
        <w:rPr>
          <w:rFonts w:ascii="Arial" w:hAnsi="Arial" w:cs="Arial"/>
          <w:sz w:val="22"/>
          <w:szCs w:val="22"/>
          <w:lang w:val="en-GB"/>
        </w:rPr>
        <w:t xml:space="preserve">it is within the three month look–back period ending </w:t>
      </w:r>
      <w:r w:rsidR="003B1CCB">
        <w:rPr>
          <w:rFonts w:ascii="Arial" w:hAnsi="Arial" w:cs="Arial"/>
          <w:sz w:val="22"/>
          <w:szCs w:val="22"/>
          <w:lang w:val="en-GB"/>
        </w:rPr>
        <w:t xml:space="preserve">1 </w:t>
      </w:r>
      <w:r w:rsidR="007B410A">
        <w:rPr>
          <w:rFonts w:ascii="Arial" w:hAnsi="Arial" w:cs="Arial"/>
          <w:sz w:val="22"/>
          <w:szCs w:val="22"/>
          <w:lang w:val="en-GB"/>
        </w:rPr>
        <w:t xml:space="preserve">May 2019 from filing of insolvency petition and the creditor B was aware of D’s substantive insolvency. </w:t>
      </w:r>
    </w:p>
    <w:p w14:paraId="554B8869" w14:textId="77777777" w:rsidR="004E4341" w:rsidRDefault="004E4341" w:rsidP="00087F21">
      <w:pPr>
        <w:jc w:val="both"/>
        <w:rPr>
          <w:rFonts w:ascii="Arial" w:hAnsi="Arial" w:cs="Arial"/>
          <w:sz w:val="22"/>
          <w:szCs w:val="22"/>
          <w:lang w:val="en-GB"/>
        </w:rPr>
      </w:pPr>
    </w:p>
    <w:p w14:paraId="7062BD51" w14:textId="66BA9CD1" w:rsidR="004E4341" w:rsidRDefault="00C063A9" w:rsidP="00C063A9">
      <w:pPr>
        <w:pStyle w:val="ListParagraph"/>
        <w:numPr>
          <w:ilvl w:val="0"/>
          <w:numId w:val="34"/>
        </w:numPr>
        <w:jc w:val="both"/>
        <w:rPr>
          <w:rFonts w:ascii="Arial" w:hAnsi="Arial" w:cs="Arial"/>
          <w:sz w:val="22"/>
          <w:szCs w:val="22"/>
          <w:lang w:val="en-GB"/>
        </w:rPr>
      </w:pPr>
      <w:r>
        <w:rPr>
          <w:rFonts w:ascii="Arial" w:hAnsi="Arial" w:cs="Arial"/>
          <w:sz w:val="22"/>
          <w:szCs w:val="22"/>
          <w:lang w:val="en-GB"/>
        </w:rPr>
        <w:t>R</w:t>
      </w:r>
      <w:r w:rsidR="004E4341">
        <w:rPr>
          <w:rFonts w:ascii="Arial" w:hAnsi="Arial" w:cs="Arial"/>
          <w:sz w:val="22"/>
          <w:szCs w:val="22"/>
          <w:lang w:val="en-GB"/>
        </w:rPr>
        <w:t>ecei</w:t>
      </w:r>
      <w:r>
        <w:rPr>
          <w:rFonts w:ascii="Arial" w:hAnsi="Arial" w:cs="Arial"/>
          <w:sz w:val="22"/>
          <w:szCs w:val="22"/>
          <w:lang w:val="en-GB"/>
        </w:rPr>
        <w:t>pt</w:t>
      </w:r>
      <w:r w:rsidR="004E4341">
        <w:rPr>
          <w:rFonts w:ascii="Arial" w:hAnsi="Arial" w:cs="Arial"/>
          <w:sz w:val="22"/>
          <w:szCs w:val="22"/>
          <w:lang w:val="en-GB"/>
        </w:rPr>
        <w:t xml:space="preserve"> EUR 15,000 from X</w:t>
      </w:r>
      <w:r>
        <w:rPr>
          <w:rFonts w:ascii="Arial" w:hAnsi="Arial" w:cs="Arial"/>
          <w:sz w:val="22"/>
          <w:szCs w:val="22"/>
          <w:lang w:val="en-GB"/>
        </w:rPr>
        <w:t xml:space="preserve"> on 1 July 2019</w:t>
      </w:r>
    </w:p>
    <w:p w14:paraId="41503EF8" w14:textId="77777777" w:rsidR="00B05F00" w:rsidRDefault="00B05F00" w:rsidP="00B05F00">
      <w:pPr>
        <w:jc w:val="both"/>
        <w:rPr>
          <w:rFonts w:ascii="Arial" w:hAnsi="Arial" w:cs="Arial"/>
          <w:sz w:val="22"/>
          <w:szCs w:val="22"/>
          <w:lang w:val="en-GB"/>
        </w:rPr>
      </w:pPr>
    </w:p>
    <w:p w14:paraId="4B9F072D" w14:textId="78E6958F" w:rsidR="003F1996" w:rsidRDefault="003F1996" w:rsidP="00B05F00">
      <w:pPr>
        <w:jc w:val="both"/>
        <w:rPr>
          <w:rFonts w:ascii="Arial" w:hAnsi="Arial" w:cs="Arial"/>
          <w:sz w:val="22"/>
          <w:szCs w:val="22"/>
          <w:lang w:val="en-GB"/>
        </w:rPr>
      </w:pPr>
      <w:r>
        <w:rPr>
          <w:rFonts w:ascii="Arial" w:hAnsi="Arial" w:cs="Arial"/>
          <w:sz w:val="22"/>
          <w:szCs w:val="22"/>
          <w:lang w:val="en-GB"/>
        </w:rPr>
        <w:t>B received EUR 15,000 from X on 1 July 2019, this transaction can be challenged under section 130</w:t>
      </w:r>
      <w:r w:rsidR="004472DE">
        <w:rPr>
          <w:rFonts w:ascii="Arial" w:hAnsi="Arial" w:cs="Arial"/>
          <w:sz w:val="22"/>
          <w:szCs w:val="22"/>
          <w:lang w:val="en-GB"/>
        </w:rPr>
        <w:t>(1)</w:t>
      </w:r>
      <w:r>
        <w:rPr>
          <w:rFonts w:ascii="Arial" w:hAnsi="Arial" w:cs="Arial"/>
          <w:sz w:val="22"/>
          <w:szCs w:val="22"/>
          <w:lang w:val="en-GB"/>
        </w:rPr>
        <w:t xml:space="preserve"> InsO because</w:t>
      </w:r>
      <w:r w:rsidRPr="007B410A">
        <w:rPr>
          <w:rFonts w:ascii="Arial" w:hAnsi="Arial" w:cs="Arial"/>
          <w:sz w:val="22"/>
          <w:szCs w:val="22"/>
          <w:lang w:val="en-GB"/>
        </w:rPr>
        <w:t xml:space="preserve"> </w:t>
      </w:r>
      <w:r>
        <w:rPr>
          <w:rFonts w:ascii="Arial" w:hAnsi="Arial" w:cs="Arial"/>
          <w:sz w:val="22"/>
          <w:szCs w:val="22"/>
          <w:lang w:val="en-GB"/>
        </w:rPr>
        <w:t xml:space="preserve">it is within the three month look–back period ending </w:t>
      </w:r>
      <w:r w:rsidR="009D77E6">
        <w:rPr>
          <w:rFonts w:ascii="Arial" w:hAnsi="Arial" w:cs="Arial"/>
          <w:sz w:val="22"/>
          <w:szCs w:val="22"/>
          <w:lang w:val="en-GB"/>
        </w:rPr>
        <w:t>1</w:t>
      </w:r>
      <w:r>
        <w:rPr>
          <w:rFonts w:ascii="Arial" w:hAnsi="Arial" w:cs="Arial"/>
          <w:sz w:val="22"/>
          <w:szCs w:val="22"/>
          <w:lang w:val="en-GB"/>
        </w:rPr>
        <w:t xml:space="preserve"> May 2019 from filing of insolvency petition and the creditor B was aware of D’s substantive insolvency</w:t>
      </w:r>
      <w:r w:rsidR="00A16EA6">
        <w:rPr>
          <w:rFonts w:ascii="Arial" w:hAnsi="Arial" w:cs="Arial"/>
          <w:sz w:val="22"/>
          <w:szCs w:val="22"/>
          <w:lang w:val="en-GB"/>
        </w:rPr>
        <w:t>.</w:t>
      </w:r>
    </w:p>
    <w:p w14:paraId="16AA76C0" w14:textId="77777777" w:rsidR="00A16EA6" w:rsidRDefault="00A16EA6" w:rsidP="00B05F00">
      <w:pPr>
        <w:jc w:val="both"/>
        <w:rPr>
          <w:rFonts w:ascii="Arial" w:hAnsi="Arial" w:cs="Arial"/>
          <w:sz w:val="22"/>
          <w:szCs w:val="22"/>
          <w:lang w:val="en-GB"/>
        </w:rPr>
      </w:pPr>
    </w:p>
    <w:p w14:paraId="3B92EF3E" w14:textId="20754F9F" w:rsidR="00A16EA6" w:rsidRDefault="0043733F" w:rsidP="00A16EA6">
      <w:pPr>
        <w:pStyle w:val="ListParagraph"/>
        <w:numPr>
          <w:ilvl w:val="0"/>
          <w:numId w:val="34"/>
        </w:numPr>
        <w:jc w:val="both"/>
        <w:rPr>
          <w:rFonts w:ascii="Arial" w:hAnsi="Arial" w:cs="Arial"/>
          <w:sz w:val="22"/>
          <w:szCs w:val="22"/>
          <w:lang w:val="en-GB"/>
        </w:rPr>
      </w:pPr>
      <w:r>
        <w:rPr>
          <w:rFonts w:ascii="Arial" w:hAnsi="Arial" w:cs="Arial"/>
          <w:sz w:val="22"/>
          <w:szCs w:val="22"/>
          <w:lang w:val="en-GB"/>
        </w:rPr>
        <w:t>Receipt</w:t>
      </w:r>
      <w:r w:rsidR="00A16EA6">
        <w:rPr>
          <w:rFonts w:ascii="Arial" w:hAnsi="Arial" w:cs="Arial"/>
          <w:sz w:val="22"/>
          <w:szCs w:val="22"/>
          <w:lang w:val="en-GB"/>
        </w:rPr>
        <w:t xml:space="preserve"> of EUR 10,000 from Y </w:t>
      </w:r>
      <w:r w:rsidR="008F29A9">
        <w:rPr>
          <w:rFonts w:ascii="Arial" w:hAnsi="Arial" w:cs="Arial"/>
          <w:sz w:val="22"/>
          <w:szCs w:val="22"/>
          <w:lang w:val="en-GB"/>
        </w:rPr>
        <w:t>on 10 September 2019</w:t>
      </w:r>
    </w:p>
    <w:p w14:paraId="4FB521E1" w14:textId="77777777" w:rsidR="00A16EA6" w:rsidRDefault="00A16EA6" w:rsidP="00B05F00">
      <w:pPr>
        <w:jc w:val="both"/>
        <w:rPr>
          <w:rFonts w:ascii="Arial" w:hAnsi="Arial" w:cs="Arial"/>
          <w:sz w:val="22"/>
          <w:szCs w:val="22"/>
          <w:lang w:val="en-GB"/>
        </w:rPr>
      </w:pPr>
    </w:p>
    <w:p w14:paraId="368914EB" w14:textId="4B5E582A" w:rsidR="0043733F" w:rsidRDefault="004472DE" w:rsidP="0043733F">
      <w:pPr>
        <w:jc w:val="both"/>
        <w:rPr>
          <w:rFonts w:ascii="Arial" w:hAnsi="Arial" w:cs="Arial"/>
          <w:sz w:val="22"/>
          <w:szCs w:val="22"/>
          <w:lang w:val="en-GB"/>
        </w:rPr>
      </w:pPr>
      <w:r>
        <w:rPr>
          <w:rFonts w:ascii="Arial" w:hAnsi="Arial" w:cs="Arial"/>
          <w:sz w:val="22"/>
          <w:szCs w:val="22"/>
          <w:lang w:val="en-GB"/>
        </w:rPr>
        <w:t>This can be challenged under section 130</w:t>
      </w:r>
      <w:r w:rsidR="00C83E52">
        <w:rPr>
          <w:rFonts w:ascii="Arial" w:hAnsi="Arial" w:cs="Arial"/>
          <w:sz w:val="22"/>
          <w:szCs w:val="22"/>
          <w:lang w:val="en-GB"/>
        </w:rPr>
        <w:t>(1</w:t>
      </w:r>
      <w:proofErr w:type="gramStart"/>
      <w:r w:rsidR="00C83E52">
        <w:rPr>
          <w:rFonts w:ascii="Arial" w:hAnsi="Arial" w:cs="Arial"/>
          <w:sz w:val="22"/>
          <w:szCs w:val="22"/>
          <w:lang w:val="en-GB"/>
        </w:rPr>
        <w:t>)</w:t>
      </w:r>
      <w:r>
        <w:rPr>
          <w:rFonts w:ascii="Arial" w:hAnsi="Arial" w:cs="Arial"/>
          <w:sz w:val="22"/>
          <w:szCs w:val="22"/>
          <w:lang w:val="en-GB"/>
        </w:rPr>
        <w:t>(</w:t>
      </w:r>
      <w:proofErr w:type="gramEnd"/>
      <w:r>
        <w:rPr>
          <w:rFonts w:ascii="Arial" w:hAnsi="Arial" w:cs="Arial"/>
          <w:sz w:val="22"/>
          <w:szCs w:val="22"/>
          <w:lang w:val="en-GB"/>
        </w:rPr>
        <w:t xml:space="preserve">2) InsO which states that “A transaction granting or facilitating an insolvency creditor of security or satisfaction may be contested if it was made after the request to open insolvency proceedings, and if the creditor was aware of the debtor’s insolvency on the date of the transaction, or of the request to open insolvency proceedings”.  </w:t>
      </w:r>
    </w:p>
    <w:p w14:paraId="03207251" w14:textId="77777777" w:rsidR="00AD0FA3" w:rsidRDefault="00AD0FA3" w:rsidP="0043733F">
      <w:pPr>
        <w:jc w:val="both"/>
        <w:rPr>
          <w:rFonts w:ascii="Arial" w:hAnsi="Arial" w:cs="Arial"/>
          <w:sz w:val="22"/>
          <w:szCs w:val="22"/>
          <w:lang w:val="en-GB"/>
        </w:rPr>
      </w:pPr>
    </w:p>
    <w:p w14:paraId="648824D3" w14:textId="11BAA4D1" w:rsidR="00AD0FA3" w:rsidRPr="0043733F" w:rsidRDefault="00D407D8" w:rsidP="0043733F">
      <w:pPr>
        <w:jc w:val="both"/>
        <w:rPr>
          <w:rFonts w:ascii="Arial" w:hAnsi="Arial" w:cs="Arial"/>
          <w:sz w:val="22"/>
          <w:szCs w:val="22"/>
          <w:lang w:val="en-GB"/>
        </w:rPr>
      </w:pPr>
      <w:r w:rsidRPr="0043733F">
        <w:rPr>
          <w:rFonts w:ascii="Arial" w:hAnsi="Arial" w:cs="Arial"/>
          <w:sz w:val="22"/>
          <w:szCs w:val="22"/>
          <w:lang w:val="en-GB"/>
        </w:rPr>
        <w:t>B receive</w:t>
      </w:r>
      <w:r>
        <w:rPr>
          <w:rFonts w:ascii="Arial" w:hAnsi="Arial" w:cs="Arial"/>
          <w:sz w:val="22"/>
          <w:szCs w:val="22"/>
          <w:lang w:val="en-GB"/>
        </w:rPr>
        <w:t>d</w:t>
      </w:r>
      <w:r w:rsidRPr="0043733F">
        <w:rPr>
          <w:rFonts w:ascii="Arial" w:hAnsi="Arial" w:cs="Arial"/>
          <w:sz w:val="22"/>
          <w:szCs w:val="22"/>
          <w:lang w:val="en-GB"/>
        </w:rPr>
        <w:t xml:space="preserve"> payment of EUR 10,000 from Y on 10 September 2019</w:t>
      </w:r>
      <w:r>
        <w:rPr>
          <w:rFonts w:ascii="Arial" w:hAnsi="Arial" w:cs="Arial"/>
          <w:sz w:val="22"/>
          <w:szCs w:val="22"/>
          <w:lang w:val="en-GB"/>
        </w:rPr>
        <w:t xml:space="preserve"> which is </w:t>
      </w:r>
      <w:r w:rsidR="00AD0FA3">
        <w:rPr>
          <w:rFonts w:ascii="Arial" w:hAnsi="Arial" w:cs="Arial"/>
          <w:sz w:val="22"/>
          <w:szCs w:val="22"/>
          <w:lang w:val="en-GB"/>
        </w:rPr>
        <w:t>after 1 August</w:t>
      </w:r>
      <w:r>
        <w:rPr>
          <w:rFonts w:ascii="Arial" w:hAnsi="Arial" w:cs="Arial"/>
          <w:sz w:val="22"/>
          <w:szCs w:val="22"/>
          <w:lang w:val="en-GB"/>
        </w:rPr>
        <w:t xml:space="preserve"> 2019, viz</w:t>
      </w:r>
      <w:r w:rsidR="006419CF">
        <w:rPr>
          <w:rFonts w:ascii="Arial" w:hAnsi="Arial" w:cs="Arial"/>
          <w:sz w:val="22"/>
          <w:szCs w:val="22"/>
          <w:lang w:val="en-GB"/>
        </w:rPr>
        <w:t>,</w:t>
      </w:r>
      <w:r>
        <w:rPr>
          <w:rFonts w:ascii="Arial" w:hAnsi="Arial" w:cs="Arial"/>
          <w:sz w:val="22"/>
          <w:szCs w:val="22"/>
          <w:lang w:val="en-GB"/>
        </w:rPr>
        <w:t xml:space="preserve"> the date request to open insolvency proceedings and B was aware of the D’s insolvency on the date of the transaction.</w:t>
      </w:r>
    </w:p>
    <w:p w14:paraId="52CBDDC1" w14:textId="77777777" w:rsidR="0043733F" w:rsidRDefault="0043733F" w:rsidP="00B05F00">
      <w:pPr>
        <w:jc w:val="both"/>
        <w:rPr>
          <w:rFonts w:ascii="Arial" w:hAnsi="Arial" w:cs="Arial"/>
          <w:sz w:val="22"/>
          <w:szCs w:val="22"/>
          <w:lang w:val="en-GB"/>
        </w:rPr>
      </w:pPr>
    </w:p>
    <w:p w14:paraId="305758FA" w14:textId="374DEB70" w:rsidR="0076347F" w:rsidRDefault="0076347F" w:rsidP="0076347F">
      <w:pPr>
        <w:pStyle w:val="ListParagraph"/>
        <w:numPr>
          <w:ilvl w:val="0"/>
          <w:numId w:val="34"/>
        </w:numPr>
        <w:jc w:val="both"/>
        <w:rPr>
          <w:rFonts w:ascii="Arial" w:hAnsi="Arial" w:cs="Arial"/>
          <w:sz w:val="22"/>
          <w:szCs w:val="22"/>
          <w:lang w:val="en-GB"/>
        </w:rPr>
      </w:pPr>
      <w:r>
        <w:rPr>
          <w:rFonts w:ascii="Arial" w:hAnsi="Arial" w:cs="Arial"/>
          <w:sz w:val="22"/>
          <w:szCs w:val="22"/>
          <w:lang w:val="en-GB"/>
        </w:rPr>
        <w:t xml:space="preserve">Z pays EUR 5,000 </w:t>
      </w:r>
      <w:r w:rsidR="003342F1">
        <w:rPr>
          <w:rFonts w:ascii="Arial" w:hAnsi="Arial" w:cs="Arial"/>
          <w:sz w:val="22"/>
          <w:szCs w:val="22"/>
          <w:lang w:val="en-GB"/>
        </w:rPr>
        <w:t xml:space="preserve">to B </w:t>
      </w:r>
    </w:p>
    <w:p w14:paraId="525D53DD" w14:textId="77777777" w:rsidR="00B05F00" w:rsidRDefault="00B05F00" w:rsidP="00B05F00">
      <w:pPr>
        <w:jc w:val="both"/>
        <w:rPr>
          <w:rFonts w:ascii="Arial" w:hAnsi="Arial" w:cs="Arial"/>
          <w:sz w:val="22"/>
          <w:szCs w:val="22"/>
          <w:lang w:val="en-GB"/>
        </w:rPr>
      </w:pPr>
    </w:p>
    <w:p w14:paraId="29833350" w14:textId="479636D6" w:rsidR="00FA3037" w:rsidRDefault="003342F1" w:rsidP="002429C9">
      <w:pPr>
        <w:jc w:val="both"/>
        <w:rPr>
          <w:rFonts w:ascii="Arial" w:hAnsi="Arial" w:cs="Arial"/>
          <w:b/>
          <w:color w:val="FF0000"/>
          <w:sz w:val="22"/>
          <w:szCs w:val="22"/>
        </w:rPr>
      </w:pPr>
      <w:r>
        <w:rPr>
          <w:rFonts w:ascii="Arial" w:hAnsi="Arial" w:cs="Arial"/>
          <w:sz w:val="22"/>
          <w:szCs w:val="22"/>
          <w:lang w:val="en-GB"/>
        </w:rPr>
        <w:lastRenderedPageBreak/>
        <w:t xml:space="preserve">Again this can be challenged under section 130(1)(2) InsO, </w:t>
      </w:r>
      <w:r w:rsidRPr="0043733F">
        <w:rPr>
          <w:rFonts w:ascii="Arial" w:hAnsi="Arial" w:cs="Arial"/>
          <w:sz w:val="22"/>
          <w:szCs w:val="22"/>
          <w:lang w:val="en-GB"/>
        </w:rPr>
        <w:t>B receive</w:t>
      </w:r>
      <w:r>
        <w:rPr>
          <w:rFonts w:ascii="Arial" w:hAnsi="Arial" w:cs="Arial"/>
          <w:sz w:val="22"/>
          <w:szCs w:val="22"/>
          <w:lang w:val="en-GB"/>
        </w:rPr>
        <w:t>d</w:t>
      </w:r>
      <w:r w:rsidRPr="0043733F">
        <w:rPr>
          <w:rFonts w:ascii="Arial" w:hAnsi="Arial" w:cs="Arial"/>
          <w:sz w:val="22"/>
          <w:szCs w:val="22"/>
          <w:lang w:val="en-GB"/>
        </w:rPr>
        <w:t xml:space="preserve"> payment of </w:t>
      </w:r>
      <w:r>
        <w:rPr>
          <w:rFonts w:ascii="Arial" w:hAnsi="Arial" w:cs="Arial"/>
          <w:sz w:val="22"/>
          <w:szCs w:val="22"/>
          <w:lang w:val="en-GB"/>
        </w:rPr>
        <w:t>EUR 5</w:t>
      </w:r>
      <w:r w:rsidRPr="0043733F">
        <w:rPr>
          <w:rFonts w:ascii="Arial" w:hAnsi="Arial" w:cs="Arial"/>
          <w:sz w:val="22"/>
          <w:szCs w:val="22"/>
          <w:lang w:val="en-GB"/>
        </w:rPr>
        <w:t xml:space="preserve">0,000 from Y </w:t>
      </w:r>
      <w:r>
        <w:rPr>
          <w:rFonts w:ascii="Arial" w:hAnsi="Arial" w:cs="Arial"/>
          <w:sz w:val="22"/>
          <w:szCs w:val="22"/>
          <w:lang w:val="en-GB"/>
        </w:rPr>
        <w:t>which is after 1 August 2019, viz</w:t>
      </w:r>
      <w:r w:rsidR="00C83E52">
        <w:rPr>
          <w:rFonts w:ascii="Arial" w:hAnsi="Arial" w:cs="Arial"/>
          <w:sz w:val="22"/>
          <w:szCs w:val="22"/>
          <w:lang w:val="en-GB"/>
        </w:rPr>
        <w:t>,</w:t>
      </w:r>
      <w:r>
        <w:rPr>
          <w:rFonts w:ascii="Arial" w:hAnsi="Arial" w:cs="Arial"/>
          <w:sz w:val="22"/>
          <w:szCs w:val="22"/>
          <w:lang w:val="en-GB"/>
        </w:rPr>
        <w:t xml:space="preserve"> the date request to open insolvency proceedings and B, after 15 September 2019, which is date of appointment of I as insolvency administrator </w:t>
      </w:r>
      <w:r w:rsidR="001E1064">
        <w:rPr>
          <w:rFonts w:ascii="Arial" w:hAnsi="Arial" w:cs="Arial"/>
          <w:sz w:val="22"/>
          <w:szCs w:val="22"/>
          <w:lang w:val="en-GB"/>
        </w:rPr>
        <w:t xml:space="preserve">(I sold goods since he maintained business as an administrator) </w:t>
      </w:r>
      <w:r>
        <w:rPr>
          <w:rFonts w:ascii="Arial" w:hAnsi="Arial" w:cs="Arial"/>
          <w:sz w:val="22"/>
          <w:szCs w:val="22"/>
          <w:lang w:val="en-GB"/>
        </w:rPr>
        <w:t>and since Z is a regular customer of D, it can be safely deduced that Z was aware of the D’s insolvency on the date of the transaction.</w:t>
      </w:r>
      <w:bookmarkEnd w:id="2"/>
    </w:p>
    <w:p w14:paraId="06264898" w14:textId="77777777" w:rsidR="00FA3037" w:rsidRPr="00FA3037" w:rsidRDefault="00FA3037" w:rsidP="00FA3037">
      <w:pPr>
        <w:autoSpaceDE w:val="0"/>
        <w:autoSpaceDN w:val="0"/>
        <w:adjustRightInd w:val="0"/>
        <w:snapToGrid w:val="0"/>
        <w:spacing w:before="8"/>
        <w:jc w:val="center"/>
        <w:rPr>
          <w:rFonts w:ascii="Arial" w:hAnsi="Arial" w:cs="Arial"/>
          <w:b/>
          <w:color w:val="FF0000"/>
          <w:sz w:val="22"/>
          <w:szCs w:val="22"/>
        </w:rPr>
      </w:pPr>
    </w:p>
    <w:p w14:paraId="71C39D00" w14:textId="618E6427" w:rsidR="00B77F46" w:rsidRDefault="00C606C3" w:rsidP="004E3A6B">
      <w:pPr>
        <w:jc w:val="center"/>
        <w:rPr>
          <w:rFonts w:ascii="Arial" w:hAnsi="Arial" w:cs="Arial"/>
          <w:b/>
          <w:bCs/>
          <w:sz w:val="22"/>
          <w:szCs w:val="22"/>
          <w:lang w:val="en-GB"/>
        </w:rPr>
      </w:pPr>
      <w:r w:rsidRPr="007A3213">
        <w:rPr>
          <w:rFonts w:ascii="Arial" w:hAnsi="Arial" w:cs="Arial"/>
          <w:b/>
          <w:bCs/>
          <w:sz w:val="22"/>
          <w:szCs w:val="22"/>
          <w:lang w:val="en-GB"/>
        </w:rPr>
        <w:t>*</w:t>
      </w:r>
      <w:r w:rsidR="001E25B9" w:rsidRPr="007A3213">
        <w:rPr>
          <w:rFonts w:ascii="Arial" w:hAnsi="Arial" w:cs="Arial"/>
          <w:b/>
          <w:bCs/>
          <w:sz w:val="22"/>
          <w:szCs w:val="22"/>
          <w:lang w:val="en-GB"/>
        </w:rPr>
        <w:t xml:space="preserve"> </w:t>
      </w:r>
      <w:r w:rsidR="0077498C" w:rsidRPr="007A3213">
        <w:rPr>
          <w:rFonts w:ascii="Arial" w:hAnsi="Arial" w:cs="Arial"/>
          <w:b/>
          <w:bCs/>
          <w:sz w:val="22"/>
          <w:szCs w:val="22"/>
          <w:lang w:val="en-GB"/>
        </w:rPr>
        <w:t>End of Assessment</w:t>
      </w:r>
      <w:r w:rsidR="001E25B9" w:rsidRPr="007A3213">
        <w:rPr>
          <w:rFonts w:ascii="Arial" w:hAnsi="Arial" w:cs="Arial"/>
          <w:b/>
          <w:bCs/>
          <w:sz w:val="22"/>
          <w:szCs w:val="22"/>
          <w:lang w:val="en-GB"/>
        </w:rPr>
        <w:t xml:space="preserve"> </w:t>
      </w:r>
      <w:r w:rsidRPr="007A3213">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FC681" w14:textId="77777777" w:rsidR="00E21B47" w:rsidRDefault="00E21B47" w:rsidP="00241B44">
      <w:r>
        <w:separator/>
      </w:r>
    </w:p>
  </w:endnote>
  <w:endnote w:type="continuationSeparator" w:id="0">
    <w:p w14:paraId="110A8F53" w14:textId="77777777" w:rsidR="00E21B47" w:rsidRDefault="00E21B4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0AD0DDF" w14:textId="13D715D1" w:rsidR="002124BE" w:rsidRPr="009B4976" w:rsidRDefault="002124BE" w:rsidP="00672963">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83E52">
          <w:rPr>
            <w:rStyle w:val="PageNumber"/>
            <w:rFonts w:ascii="Arial" w:hAnsi="Arial" w:cs="Arial"/>
            <w:b/>
            <w:bCs/>
            <w:noProof/>
            <w:sz w:val="18"/>
            <w:szCs w:val="18"/>
          </w:rPr>
          <w:t>12</w:t>
        </w:r>
        <w:r w:rsidRPr="0010593A">
          <w:rPr>
            <w:rStyle w:val="PageNumber"/>
            <w:rFonts w:ascii="Arial" w:hAnsi="Arial" w:cs="Arial"/>
            <w:b/>
            <w:bCs/>
            <w:sz w:val="18"/>
            <w:szCs w:val="18"/>
          </w:rPr>
          <w:fldChar w:fldCharType="end"/>
        </w:r>
      </w:p>
    </w:sdtContent>
  </w:sdt>
  <w:p w14:paraId="5AC08553" w14:textId="5CD0CE8F" w:rsidR="00BC2C6F" w:rsidRDefault="00A83AF4" w:rsidP="009B4976">
    <w:pPr>
      <w:pStyle w:val="Footer"/>
      <w:ind w:right="360"/>
      <w:rPr>
        <w:rFonts w:ascii="Arial" w:hAnsi="Arial" w:cs="Arial"/>
        <w:sz w:val="18"/>
        <w:szCs w:val="18"/>
        <w:lang w:val="en-GB"/>
      </w:rPr>
    </w:pPr>
    <w:r>
      <w:rPr>
        <w:rFonts w:ascii="Arial" w:hAnsi="Arial" w:cs="Arial"/>
        <w:sz w:val="18"/>
        <w:szCs w:val="18"/>
      </w:rPr>
      <w:t>202021IFU-329.</w:t>
    </w:r>
    <w:r w:rsidRPr="009B4976">
      <w:rPr>
        <w:rFonts w:ascii="Arial" w:hAnsi="Arial" w:cs="Arial"/>
        <w:sz w:val="18"/>
        <w:szCs w:val="18"/>
        <w:lang w:val="en-GB"/>
      </w:rPr>
      <w:t>assessment</w:t>
    </w:r>
    <w:r w:rsidR="002124BE">
      <w:rPr>
        <w:rFonts w:ascii="Arial" w:hAnsi="Arial" w:cs="Arial"/>
        <w:sz w:val="18"/>
        <w:szCs w:val="18"/>
        <w:lang w:val="en-GB"/>
      </w:rPr>
      <w:t>6B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75CE7" w14:textId="77777777" w:rsidR="00E21B47" w:rsidRDefault="00E21B47" w:rsidP="00241B44">
      <w:r>
        <w:separator/>
      </w:r>
    </w:p>
  </w:footnote>
  <w:footnote w:type="continuationSeparator" w:id="0">
    <w:p w14:paraId="6F1BFED7" w14:textId="77777777" w:rsidR="00E21B47" w:rsidRDefault="00E21B47" w:rsidP="0024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BF696" w14:textId="53B583A7"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404080"/>
    <w:multiLevelType w:val="hybridMultilevel"/>
    <w:tmpl w:val="4C76BE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E4277C"/>
    <w:multiLevelType w:val="hybridMultilevel"/>
    <w:tmpl w:val="F02661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C7638C1"/>
    <w:multiLevelType w:val="hybridMultilevel"/>
    <w:tmpl w:val="F8E063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30"/>
  </w:num>
  <w:num w:numId="4">
    <w:abstractNumId w:val="26"/>
  </w:num>
  <w:num w:numId="5">
    <w:abstractNumId w:val="19"/>
  </w:num>
  <w:num w:numId="6">
    <w:abstractNumId w:val="15"/>
  </w:num>
  <w:num w:numId="7">
    <w:abstractNumId w:val="4"/>
  </w:num>
  <w:num w:numId="8">
    <w:abstractNumId w:val="14"/>
  </w:num>
  <w:num w:numId="9">
    <w:abstractNumId w:val="13"/>
  </w:num>
  <w:num w:numId="10">
    <w:abstractNumId w:val="31"/>
  </w:num>
  <w:num w:numId="11">
    <w:abstractNumId w:val="2"/>
  </w:num>
  <w:num w:numId="12">
    <w:abstractNumId w:val="20"/>
  </w:num>
  <w:num w:numId="13">
    <w:abstractNumId w:val="24"/>
  </w:num>
  <w:num w:numId="14">
    <w:abstractNumId w:val="3"/>
  </w:num>
  <w:num w:numId="15">
    <w:abstractNumId w:val="16"/>
  </w:num>
  <w:num w:numId="16">
    <w:abstractNumId w:val="11"/>
  </w:num>
  <w:num w:numId="17">
    <w:abstractNumId w:val="33"/>
  </w:num>
  <w:num w:numId="18">
    <w:abstractNumId w:val="25"/>
  </w:num>
  <w:num w:numId="19">
    <w:abstractNumId w:val="34"/>
  </w:num>
  <w:num w:numId="20">
    <w:abstractNumId w:val="6"/>
  </w:num>
  <w:num w:numId="21">
    <w:abstractNumId w:val="0"/>
  </w:num>
  <w:num w:numId="22">
    <w:abstractNumId w:val="8"/>
  </w:num>
  <w:num w:numId="23">
    <w:abstractNumId w:val="5"/>
  </w:num>
  <w:num w:numId="24">
    <w:abstractNumId w:val="22"/>
  </w:num>
  <w:num w:numId="25">
    <w:abstractNumId w:val="1"/>
  </w:num>
  <w:num w:numId="26">
    <w:abstractNumId w:val="12"/>
  </w:num>
  <w:num w:numId="27">
    <w:abstractNumId w:val="10"/>
  </w:num>
  <w:num w:numId="28">
    <w:abstractNumId w:val="32"/>
  </w:num>
  <w:num w:numId="29">
    <w:abstractNumId w:val="29"/>
  </w:num>
  <w:num w:numId="30">
    <w:abstractNumId w:val="18"/>
  </w:num>
  <w:num w:numId="31">
    <w:abstractNumId w:val="28"/>
  </w:num>
  <w:num w:numId="32">
    <w:abstractNumId w:val="7"/>
  </w:num>
  <w:num w:numId="33">
    <w:abstractNumId w:val="21"/>
  </w:num>
  <w:num w:numId="34">
    <w:abstractNumId w:val="27"/>
  </w:num>
  <w:num w:numId="3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20557"/>
    <w:rsid w:val="00021FC2"/>
    <w:rsid w:val="00022E42"/>
    <w:rsid w:val="000250C7"/>
    <w:rsid w:val="000261D6"/>
    <w:rsid w:val="00026F16"/>
    <w:rsid w:val="000318B6"/>
    <w:rsid w:val="00031C73"/>
    <w:rsid w:val="00036853"/>
    <w:rsid w:val="00037621"/>
    <w:rsid w:val="000406CF"/>
    <w:rsid w:val="000413DC"/>
    <w:rsid w:val="000434E3"/>
    <w:rsid w:val="00044D46"/>
    <w:rsid w:val="00045088"/>
    <w:rsid w:val="00045904"/>
    <w:rsid w:val="00047D6F"/>
    <w:rsid w:val="000500C6"/>
    <w:rsid w:val="000502FD"/>
    <w:rsid w:val="00055386"/>
    <w:rsid w:val="00055A99"/>
    <w:rsid w:val="00063E4B"/>
    <w:rsid w:val="00063E77"/>
    <w:rsid w:val="0006449C"/>
    <w:rsid w:val="00065166"/>
    <w:rsid w:val="00067B61"/>
    <w:rsid w:val="00070B9F"/>
    <w:rsid w:val="000733B6"/>
    <w:rsid w:val="00073645"/>
    <w:rsid w:val="000738BF"/>
    <w:rsid w:val="0007535A"/>
    <w:rsid w:val="00077E0A"/>
    <w:rsid w:val="00081DD7"/>
    <w:rsid w:val="00082609"/>
    <w:rsid w:val="00082D48"/>
    <w:rsid w:val="000851CC"/>
    <w:rsid w:val="00085F62"/>
    <w:rsid w:val="00087F21"/>
    <w:rsid w:val="00093BE8"/>
    <w:rsid w:val="000941D0"/>
    <w:rsid w:val="00097260"/>
    <w:rsid w:val="00097569"/>
    <w:rsid w:val="000A0642"/>
    <w:rsid w:val="000A407B"/>
    <w:rsid w:val="000A68ED"/>
    <w:rsid w:val="000B0CDC"/>
    <w:rsid w:val="000B20E5"/>
    <w:rsid w:val="000B27E5"/>
    <w:rsid w:val="000B5FF1"/>
    <w:rsid w:val="000B609F"/>
    <w:rsid w:val="000C7DDC"/>
    <w:rsid w:val="000D1A4A"/>
    <w:rsid w:val="000D55A8"/>
    <w:rsid w:val="000D652C"/>
    <w:rsid w:val="000E0A8C"/>
    <w:rsid w:val="000E4841"/>
    <w:rsid w:val="000E5146"/>
    <w:rsid w:val="000F1677"/>
    <w:rsid w:val="000F3D6C"/>
    <w:rsid w:val="000F6BB1"/>
    <w:rsid w:val="000F7896"/>
    <w:rsid w:val="00101319"/>
    <w:rsid w:val="00101707"/>
    <w:rsid w:val="00102CC9"/>
    <w:rsid w:val="00102FBA"/>
    <w:rsid w:val="0010593A"/>
    <w:rsid w:val="00113D83"/>
    <w:rsid w:val="0011473D"/>
    <w:rsid w:val="00115C85"/>
    <w:rsid w:val="00123855"/>
    <w:rsid w:val="00126A4D"/>
    <w:rsid w:val="001317D8"/>
    <w:rsid w:val="00132D34"/>
    <w:rsid w:val="001354C2"/>
    <w:rsid w:val="0014171F"/>
    <w:rsid w:val="00141E86"/>
    <w:rsid w:val="0014622C"/>
    <w:rsid w:val="001505A1"/>
    <w:rsid w:val="00152348"/>
    <w:rsid w:val="0015456D"/>
    <w:rsid w:val="00154D34"/>
    <w:rsid w:val="00155FA2"/>
    <w:rsid w:val="00161560"/>
    <w:rsid w:val="00161F1B"/>
    <w:rsid w:val="00162829"/>
    <w:rsid w:val="00173034"/>
    <w:rsid w:val="00174E04"/>
    <w:rsid w:val="00175568"/>
    <w:rsid w:val="001766E9"/>
    <w:rsid w:val="00176A52"/>
    <w:rsid w:val="00177B71"/>
    <w:rsid w:val="00180548"/>
    <w:rsid w:val="00180AC4"/>
    <w:rsid w:val="00180CCE"/>
    <w:rsid w:val="001821C7"/>
    <w:rsid w:val="0018267A"/>
    <w:rsid w:val="00182779"/>
    <w:rsid w:val="001830DF"/>
    <w:rsid w:val="00183405"/>
    <w:rsid w:val="0018605E"/>
    <w:rsid w:val="00187220"/>
    <w:rsid w:val="001878A5"/>
    <w:rsid w:val="00192C84"/>
    <w:rsid w:val="001966D9"/>
    <w:rsid w:val="0019703F"/>
    <w:rsid w:val="001A007A"/>
    <w:rsid w:val="001A3CEE"/>
    <w:rsid w:val="001A732B"/>
    <w:rsid w:val="001A7E9A"/>
    <w:rsid w:val="001B05CA"/>
    <w:rsid w:val="001B0F70"/>
    <w:rsid w:val="001B12FB"/>
    <w:rsid w:val="001B22EB"/>
    <w:rsid w:val="001B323A"/>
    <w:rsid w:val="001B43BA"/>
    <w:rsid w:val="001B45E6"/>
    <w:rsid w:val="001B5016"/>
    <w:rsid w:val="001C45FC"/>
    <w:rsid w:val="001C4C48"/>
    <w:rsid w:val="001C59C7"/>
    <w:rsid w:val="001C5B2D"/>
    <w:rsid w:val="001C783A"/>
    <w:rsid w:val="001C78D0"/>
    <w:rsid w:val="001D0469"/>
    <w:rsid w:val="001D1A71"/>
    <w:rsid w:val="001D29C0"/>
    <w:rsid w:val="001D4862"/>
    <w:rsid w:val="001D5679"/>
    <w:rsid w:val="001D6E0C"/>
    <w:rsid w:val="001E1064"/>
    <w:rsid w:val="001E20AF"/>
    <w:rsid w:val="001E25B9"/>
    <w:rsid w:val="001E49E0"/>
    <w:rsid w:val="001E7B5A"/>
    <w:rsid w:val="001F0ECC"/>
    <w:rsid w:val="001F356D"/>
    <w:rsid w:val="001F44A8"/>
    <w:rsid w:val="001F4C77"/>
    <w:rsid w:val="001F4FCE"/>
    <w:rsid w:val="001F6D7C"/>
    <w:rsid w:val="001F7412"/>
    <w:rsid w:val="001F7785"/>
    <w:rsid w:val="0020090A"/>
    <w:rsid w:val="00202DFE"/>
    <w:rsid w:val="00202E49"/>
    <w:rsid w:val="00206156"/>
    <w:rsid w:val="0020725B"/>
    <w:rsid w:val="002110F1"/>
    <w:rsid w:val="002124BE"/>
    <w:rsid w:val="002129C5"/>
    <w:rsid w:val="00214079"/>
    <w:rsid w:val="00214F37"/>
    <w:rsid w:val="00216DA8"/>
    <w:rsid w:val="002209EC"/>
    <w:rsid w:val="00222A2A"/>
    <w:rsid w:val="00222AF0"/>
    <w:rsid w:val="002231AA"/>
    <w:rsid w:val="00232CE1"/>
    <w:rsid w:val="00233B9E"/>
    <w:rsid w:val="00233D08"/>
    <w:rsid w:val="002356EA"/>
    <w:rsid w:val="0024116D"/>
    <w:rsid w:val="00241785"/>
    <w:rsid w:val="00241B44"/>
    <w:rsid w:val="00241FA3"/>
    <w:rsid w:val="002429C9"/>
    <w:rsid w:val="00243AC6"/>
    <w:rsid w:val="00244AE8"/>
    <w:rsid w:val="00245AEB"/>
    <w:rsid w:val="00245EFB"/>
    <w:rsid w:val="00246AC4"/>
    <w:rsid w:val="00251005"/>
    <w:rsid w:val="002517E1"/>
    <w:rsid w:val="0025386E"/>
    <w:rsid w:val="00255B31"/>
    <w:rsid w:val="002562B1"/>
    <w:rsid w:val="00257EDA"/>
    <w:rsid w:val="00260FAA"/>
    <w:rsid w:val="002625BF"/>
    <w:rsid w:val="002638B0"/>
    <w:rsid w:val="00265094"/>
    <w:rsid w:val="002654A9"/>
    <w:rsid w:val="0026647A"/>
    <w:rsid w:val="002665B5"/>
    <w:rsid w:val="002668D3"/>
    <w:rsid w:val="00270369"/>
    <w:rsid w:val="0027299F"/>
    <w:rsid w:val="0027702F"/>
    <w:rsid w:val="00283EA6"/>
    <w:rsid w:val="002840AC"/>
    <w:rsid w:val="00284387"/>
    <w:rsid w:val="00284EBE"/>
    <w:rsid w:val="002872AF"/>
    <w:rsid w:val="002903A7"/>
    <w:rsid w:val="00291E91"/>
    <w:rsid w:val="00292C50"/>
    <w:rsid w:val="0029433F"/>
    <w:rsid w:val="00294829"/>
    <w:rsid w:val="0029575F"/>
    <w:rsid w:val="0029690F"/>
    <w:rsid w:val="00297C8A"/>
    <w:rsid w:val="002A032F"/>
    <w:rsid w:val="002A2A60"/>
    <w:rsid w:val="002A37BB"/>
    <w:rsid w:val="002A5915"/>
    <w:rsid w:val="002A7E0F"/>
    <w:rsid w:val="002B1C45"/>
    <w:rsid w:val="002B40FB"/>
    <w:rsid w:val="002B75C2"/>
    <w:rsid w:val="002C13C8"/>
    <w:rsid w:val="002C1989"/>
    <w:rsid w:val="002C2624"/>
    <w:rsid w:val="002C3547"/>
    <w:rsid w:val="002C4A81"/>
    <w:rsid w:val="002C77A0"/>
    <w:rsid w:val="002D0021"/>
    <w:rsid w:val="002D1132"/>
    <w:rsid w:val="002D299D"/>
    <w:rsid w:val="002D3280"/>
    <w:rsid w:val="002D3473"/>
    <w:rsid w:val="002D70AF"/>
    <w:rsid w:val="002E56E4"/>
    <w:rsid w:val="002F16BD"/>
    <w:rsid w:val="002F1956"/>
    <w:rsid w:val="002F2D0B"/>
    <w:rsid w:val="002F3440"/>
    <w:rsid w:val="002F3582"/>
    <w:rsid w:val="002F574C"/>
    <w:rsid w:val="002F75A3"/>
    <w:rsid w:val="00303B91"/>
    <w:rsid w:val="00303C2F"/>
    <w:rsid w:val="00311AE0"/>
    <w:rsid w:val="00312DE7"/>
    <w:rsid w:val="003133C5"/>
    <w:rsid w:val="00313F58"/>
    <w:rsid w:val="003144EF"/>
    <w:rsid w:val="0031647C"/>
    <w:rsid w:val="00320C0E"/>
    <w:rsid w:val="00322E7B"/>
    <w:rsid w:val="00322FD1"/>
    <w:rsid w:val="00326292"/>
    <w:rsid w:val="00326415"/>
    <w:rsid w:val="00327C38"/>
    <w:rsid w:val="00330194"/>
    <w:rsid w:val="00330937"/>
    <w:rsid w:val="00330F31"/>
    <w:rsid w:val="0033294E"/>
    <w:rsid w:val="003342F1"/>
    <w:rsid w:val="00334648"/>
    <w:rsid w:val="0033768C"/>
    <w:rsid w:val="00337938"/>
    <w:rsid w:val="00337A2A"/>
    <w:rsid w:val="00340769"/>
    <w:rsid w:val="00341AA6"/>
    <w:rsid w:val="00355312"/>
    <w:rsid w:val="00355D93"/>
    <w:rsid w:val="00361605"/>
    <w:rsid w:val="00361A0A"/>
    <w:rsid w:val="003635EA"/>
    <w:rsid w:val="0036380C"/>
    <w:rsid w:val="00364582"/>
    <w:rsid w:val="0036459E"/>
    <w:rsid w:val="00364836"/>
    <w:rsid w:val="0036565C"/>
    <w:rsid w:val="0036625E"/>
    <w:rsid w:val="00366B26"/>
    <w:rsid w:val="00366C87"/>
    <w:rsid w:val="00366D3A"/>
    <w:rsid w:val="0037044D"/>
    <w:rsid w:val="00371425"/>
    <w:rsid w:val="00373AB9"/>
    <w:rsid w:val="0037465A"/>
    <w:rsid w:val="00376713"/>
    <w:rsid w:val="00380DBA"/>
    <w:rsid w:val="00382C98"/>
    <w:rsid w:val="003835AF"/>
    <w:rsid w:val="0038533C"/>
    <w:rsid w:val="00386568"/>
    <w:rsid w:val="00390B57"/>
    <w:rsid w:val="003939F8"/>
    <w:rsid w:val="003948D5"/>
    <w:rsid w:val="00396821"/>
    <w:rsid w:val="00397D3A"/>
    <w:rsid w:val="003A051E"/>
    <w:rsid w:val="003A1418"/>
    <w:rsid w:val="003A51D0"/>
    <w:rsid w:val="003A6588"/>
    <w:rsid w:val="003A73C4"/>
    <w:rsid w:val="003B04B9"/>
    <w:rsid w:val="003B170F"/>
    <w:rsid w:val="003B1CCB"/>
    <w:rsid w:val="003B3249"/>
    <w:rsid w:val="003B3C5F"/>
    <w:rsid w:val="003B4E46"/>
    <w:rsid w:val="003C21B7"/>
    <w:rsid w:val="003C4471"/>
    <w:rsid w:val="003C4653"/>
    <w:rsid w:val="003C5C50"/>
    <w:rsid w:val="003D0A6D"/>
    <w:rsid w:val="003D55EA"/>
    <w:rsid w:val="003D6DB6"/>
    <w:rsid w:val="003D7817"/>
    <w:rsid w:val="003D7BC5"/>
    <w:rsid w:val="003E0A6C"/>
    <w:rsid w:val="003E0B16"/>
    <w:rsid w:val="003E37A6"/>
    <w:rsid w:val="003E4613"/>
    <w:rsid w:val="003E466C"/>
    <w:rsid w:val="003E4888"/>
    <w:rsid w:val="003E67D1"/>
    <w:rsid w:val="003E68CB"/>
    <w:rsid w:val="003E7412"/>
    <w:rsid w:val="003F0914"/>
    <w:rsid w:val="003F1996"/>
    <w:rsid w:val="003F5A6F"/>
    <w:rsid w:val="00404329"/>
    <w:rsid w:val="00405DC1"/>
    <w:rsid w:val="00406763"/>
    <w:rsid w:val="00415F1F"/>
    <w:rsid w:val="00417AAC"/>
    <w:rsid w:val="0042108F"/>
    <w:rsid w:val="0042667D"/>
    <w:rsid w:val="00430FED"/>
    <w:rsid w:val="0043344A"/>
    <w:rsid w:val="00434A8C"/>
    <w:rsid w:val="004353E3"/>
    <w:rsid w:val="00435F1E"/>
    <w:rsid w:val="00437297"/>
    <w:rsid w:val="0043733F"/>
    <w:rsid w:val="00440B3F"/>
    <w:rsid w:val="00441E6B"/>
    <w:rsid w:val="00444284"/>
    <w:rsid w:val="00445499"/>
    <w:rsid w:val="004454F2"/>
    <w:rsid w:val="00445CE6"/>
    <w:rsid w:val="004472DE"/>
    <w:rsid w:val="00452D1D"/>
    <w:rsid w:val="004534C2"/>
    <w:rsid w:val="00453894"/>
    <w:rsid w:val="0045446F"/>
    <w:rsid w:val="0045683E"/>
    <w:rsid w:val="00457024"/>
    <w:rsid w:val="004610E6"/>
    <w:rsid w:val="0046178A"/>
    <w:rsid w:val="00461BE4"/>
    <w:rsid w:val="004637F5"/>
    <w:rsid w:val="004702E6"/>
    <w:rsid w:val="00470DBC"/>
    <w:rsid w:val="0047315F"/>
    <w:rsid w:val="00474577"/>
    <w:rsid w:val="00477C72"/>
    <w:rsid w:val="0048499F"/>
    <w:rsid w:val="00491675"/>
    <w:rsid w:val="00493855"/>
    <w:rsid w:val="00494196"/>
    <w:rsid w:val="00495D06"/>
    <w:rsid w:val="00495E79"/>
    <w:rsid w:val="004A126F"/>
    <w:rsid w:val="004A2069"/>
    <w:rsid w:val="004A2202"/>
    <w:rsid w:val="004A2D83"/>
    <w:rsid w:val="004A40BD"/>
    <w:rsid w:val="004A57DD"/>
    <w:rsid w:val="004A67F3"/>
    <w:rsid w:val="004A7773"/>
    <w:rsid w:val="004A7B51"/>
    <w:rsid w:val="004A7D71"/>
    <w:rsid w:val="004A7EF3"/>
    <w:rsid w:val="004B0FF2"/>
    <w:rsid w:val="004B11FD"/>
    <w:rsid w:val="004B14C9"/>
    <w:rsid w:val="004B23A2"/>
    <w:rsid w:val="004B2551"/>
    <w:rsid w:val="004B3A9C"/>
    <w:rsid w:val="004B4AB4"/>
    <w:rsid w:val="004C2CAD"/>
    <w:rsid w:val="004C3E0D"/>
    <w:rsid w:val="004C50FA"/>
    <w:rsid w:val="004C5950"/>
    <w:rsid w:val="004C71B6"/>
    <w:rsid w:val="004C75EC"/>
    <w:rsid w:val="004D1A5A"/>
    <w:rsid w:val="004D2FFF"/>
    <w:rsid w:val="004D3721"/>
    <w:rsid w:val="004D38F0"/>
    <w:rsid w:val="004D64F9"/>
    <w:rsid w:val="004E1B0F"/>
    <w:rsid w:val="004E258F"/>
    <w:rsid w:val="004E3A6B"/>
    <w:rsid w:val="004E4341"/>
    <w:rsid w:val="004E622C"/>
    <w:rsid w:val="004E6A79"/>
    <w:rsid w:val="004F4FE3"/>
    <w:rsid w:val="004F5083"/>
    <w:rsid w:val="004F5FDF"/>
    <w:rsid w:val="004F61AD"/>
    <w:rsid w:val="004F72F6"/>
    <w:rsid w:val="00500161"/>
    <w:rsid w:val="00504120"/>
    <w:rsid w:val="0050568A"/>
    <w:rsid w:val="00507FA3"/>
    <w:rsid w:val="00515102"/>
    <w:rsid w:val="00515BFA"/>
    <w:rsid w:val="00515D64"/>
    <w:rsid w:val="00516C6D"/>
    <w:rsid w:val="005176E2"/>
    <w:rsid w:val="005177FE"/>
    <w:rsid w:val="0052016A"/>
    <w:rsid w:val="00520ADB"/>
    <w:rsid w:val="0052263B"/>
    <w:rsid w:val="00524728"/>
    <w:rsid w:val="00526A9C"/>
    <w:rsid w:val="00530111"/>
    <w:rsid w:val="00532BD6"/>
    <w:rsid w:val="005331CA"/>
    <w:rsid w:val="00536CA4"/>
    <w:rsid w:val="00537970"/>
    <w:rsid w:val="00540E3A"/>
    <w:rsid w:val="005413B5"/>
    <w:rsid w:val="00542334"/>
    <w:rsid w:val="00542C8D"/>
    <w:rsid w:val="00544127"/>
    <w:rsid w:val="00544990"/>
    <w:rsid w:val="005456F8"/>
    <w:rsid w:val="00545969"/>
    <w:rsid w:val="005463A9"/>
    <w:rsid w:val="00546695"/>
    <w:rsid w:val="0055336F"/>
    <w:rsid w:val="00553EB2"/>
    <w:rsid w:val="00555123"/>
    <w:rsid w:val="00560534"/>
    <w:rsid w:val="0056391B"/>
    <w:rsid w:val="00563D1C"/>
    <w:rsid w:val="005648F7"/>
    <w:rsid w:val="005650E2"/>
    <w:rsid w:val="00566FCB"/>
    <w:rsid w:val="00567AD7"/>
    <w:rsid w:val="00570602"/>
    <w:rsid w:val="00572269"/>
    <w:rsid w:val="005733DE"/>
    <w:rsid w:val="00575B2D"/>
    <w:rsid w:val="00576BC6"/>
    <w:rsid w:val="005833D0"/>
    <w:rsid w:val="005835B0"/>
    <w:rsid w:val="005846A6"/>
    <w:rsid w:val="005846F3"/>
    <w:rsid w:val="0058622F"/>
    <w:rsid w:val="0059082C"/>
    <w:rsid w:val="00591998"/>
    <w:rsid w:val="00592F82"/>
    <w:rsid w:val="00595CD2"/>
    <w:rsid w:val="005A0CCA"/>
    <w:rsid w:val="005A1FEE"/>
    <w:rsid w:val="005A228B"/>
    <w:rsid w:val="005A4E44"/>
    <w:rsid w:val="005A5B4D"/>
    <w:rsid w:val="005A6FF2"/>
    <w:rsid w:val="005A726D"/>
    <w:rsid w:val="005A766D"/>
    <w:rsid w:val="005B37C7"/>
    <w:rsid w:val="005B6732"/>
    <w:rsid w:val="005B67AC"/>
    <w:rsid w:val="005B6A42"/>
    <w:rsid w:val="005B79F4"/>
    <w:rsid w:val="005C690F"/>
    <w:rsid w:val="005D16DD"/>
    <w:rsid w:val="005D1E14"/>
    <w:rsid w:val="005D1FA5"/>
    <w:rsid w:val="005D43E0"/>
    <w:rsid w:val="005D4E0F"/>
    <w:rsid w:val="005D58A3"/>
    <w:rsid w:val="005D69B0"/>
    <w:rsid w:val="005E1B79"/>
    <w:rsid w:val="005E6076"/>
    <w:rsid w:val="005E7008"/>
    <w:rsid w:val="005F026D"/>
    <w:rsid w:val="005F1CE4"/>
    <w:rsid w:val="005F213B"/>
    <w:rsid w:val="005F2AEA"/>
    <w:rsid w:val="005F2D0B"/>
    <w:rsid w:val="005F4512"/>
    <w:rsid w:val="005F4B31"/>
    <w:rsid w:val="005F75C3"/>
    <w:rsid w:val="006019E8"/>
    <w:rsid w:val="00604F93"/>
    <w:rsid w:val="006052CC"/>
    <w:rsid w:val="006056C0"/>
    <w:rsid w:val="00610388"/>
    <w:rsid w:val="006106AD"/>
    <w:rsid w:val="00610AC7"/>
    <w:rsid w:val="00612CA5"/>
    <w:rsid w:val="006135C8"/>
    <w:rsid w:val="00614F6D"/>
    <w:rsid w:val="006153EC"/>
    <w:rsid w:val="00617650"/>
    <w:rsid w:val="00621466"/>
    <w:rsid w:val="00621A17"/>
    <w:rsid w:val="00622222"/>
    <w:rsid w:val="006254FE"/>
    <w:rsid w:val="00627CC9"/>
    <w:rsid w:val="00627E7B"/>
    <w:rsid w:val="00630542"/>
    <w:rsid w:val="00632E44"/>
    <w:rsid w:val="00634622"/>
    <w:rsid w:val="00636808"/>
    <w:rsid w:val="0063776D"/>
    <w:rsid w:val="00641515"/>
    <w:rsid w:val="006419CF"/>
    <w:rsid w:val="0064414B"/>
    <w:rsid w:val="00645096"/>
    <w:rsid w:val="006456CD"/>
    <w:rsid w:val="00651EB5"/>
    <w:rsid w:val="00652B78"/>
    <w:rsid w:val="00654538"/>
    <w:rsid w:val="00654C2F"/>
    <w:rsid w:val="006554D2"/>
    <w:rsid w:val="00657087"/>
    <w:rsid w:val="00660958"/>
    <w:rsid w:val="00661B5E"/>
    <w:rsid w:val="0066334B"/>
    <w:rsid w:val="006639DB"/>
    <w:rsid w:val="00663CD3"/>
    <w:rsid w:val="00663E6F"/>
    <w:rsid w:val="006661EF"/>
    <w:rsid w:val="006718DF"/>
    <w:rsid w:val="00672963"/>
    <w:rsid w:val="00673351"/>
    <w:rsid w:val="00674283"/>
    <w:rsid w:val="00677AEB"/>
    <w:rsid w:val="00680EF2"/>
    <w:rsid w:val="0068224E"/>
    <w:rsid w:val="00684EC0"/>
    <w:rsid w:val="0068557F"/>
    <w:rsid w:val="006867E9"/>
    <w:rsid w:val="00687A1D"/>
    <w:rsid w:val="00690383"/>
    <w:rsid w:val="00690913"/>
    <w:rsid w:val="00691C00"/>
    <w:rsid w:val="006935EB"/>
    <w:rsid w:val="00696C5E"/>
    <w:rsid w:val="00697EA1"/>
    <w:rsid w:val="006A1299"/>
    <w:rsid w:val="006A2646"/>
    <w:rsid w:val="006A5C59"/>
    <w:rsid w:val="006A5E5E"/>
    <w:rsid w:val="006A6530"/>
    <w:rsid w:val="006A7B73"/>
    <w:rsid w:val="006B0912"/>
    <w:rsid w:val="006B2145"/>
    <w:rsid w:val="006B38A7"/>
    <w:rsid w:val="006B435A"/>
    <w:rsid w:val="006B4C64"/>
    <w:rsid w:val="006B64B4"/>
    <w:rsid w:val="006C3F50"/>
    <w:rsid w:val="006C6DF5"/>
    <w:rsid w:val="006D1751"/>
    <w:rsid w:val="006D41E7"/>
    <w:rsid w:val="006D6272"/>
    <w:rsid w:val="006D6BD5"/>
    <w:rsid w:val="006D76CB"/>
    <w:rsid w:val="006E481A"/>
    <w:rsid w:val="006E5298"/>
    <w:rsid w:val="006E7D39"/>
    <w:rsid w:val="006F2E6D"/>
    <w:rsid w:val="006F4A78"/>
    <w:rsid w:val="006F734A"/>
    <w:rsid w:val="00700D83"/>
    <w:rsid w:val="00704852"/>
    <w:rsid w:val="00705CEF"/>
    <w:rsid w:val="007074E9"/>
    <w:rsid w:val="007119A7"/>
    <w:rsid w:val="0071353C"/>
    <w:rsid w:val="00713902"/>
    <w:rsid w:val="00713BE3"/>
    <w:rsid w:val="00713DA4"/>
    <w:rsid w:val="00714BF1"/>
    <w:rsid w:val="00716C5B"/>
    <w:rsid w:val="00721383"/>
    <w:rsid w:val="007232EF"/>
    <w:rsid w:val="00726C84"/>
    <w:rsid w:val="0073158B"/>
    <w:rsid w:val="007333CC"/>
    <w:rsid w:val="007337BA"/>
    <w:rsid w:val="0073399A"/>
    <w:rsid w:val="00740DAD"/>
    <w:rsid w:val="00744B6A"/>
    <w:rsid w:val="00747F9F"/>
    <w:rsid w:val="007603F5"/>
    <w:rsid w:val="007622E8"/>
    <w:rsid w:val="0076347F"/>
    <w:rsid w:val="00763D39"/>
    <w:rsid w:val="00764DB0"/>
    <w:rsid w:val="00764FA4"/>
    <w:rsid w:val="00766685"/>
    <w:rsid w:val="0076764D"/>
    <w:rsid w:val="00767CF5"/>
    <w:rsid w:val="00773B2B"/>
    <w:rsid w:val="007743BA"/>
    <w:rsid w:val="0077498C"/>
    <w:rsid w:val="007809BC"/>
    <w:rsid w:val="00780E21"/>
    <w:rsid w:val="00784128"/>
    <w:rsid w:val="00784156"/>
    <w:rsid w:val="00787BCC"/>
    <w:rsid w:val="007905A5"/>
    <w:rsid w:val="0079066F"/>
    <w:rsid w:val="007921A2"/>
    <w:rsid w:val="00792A44"/>
    <w:rsid w:val="00793173"/>
    <w:rsid w:val="00797096"/>
    <w:rsid w:val="007976A3"/>
    <w:rsid w:val="007A067D"/>
    <w:rsid w:val="007A12FF"/>
    <w:rsid w:val="007A26F2"/>
    <w:rsid w:val="007A2A33"/>
    <w:rsid w:val="007A3213"/>
    <w:rsid w:val="007A4048"/>
    <w:rsid w:val="007A5248"/>
    <w:rsid w:val="007A61EA"/>
    <w:rsid w:val="007A67CE"/>
    <w:rsid w:val="007B252D"/>
    <w:rsid w:val="007B410A"/>
    <w:rsid w:val="007B5C89"/>
    <w:rsid w:val="007C0AED"/>
    <w:rsid w:val="007C1FCC"/>
    <w:rsid w:val="007C28EF"/>
    <w:rsid w:val="007C4B9E"/>
    <w:rsid w:val="007C5320"/>
    <w:rsid w:val="007C6201"/>
    <w:rsid w:val="007D560C"/>
    <w:rsid w:val="007D7536"/>
    <w:rsid w:val="007D7C92"/>
    <w:rsid w:val="007E065A"/>
    <w:rsid w:val="007E1154"/>
    <w:rsid w:val="007E19B6"/>
    <w:rsid w:val="007E6BA4"/>
    <w:rsid w:val="007E73D3"/>
    <w:rsid w:val="007E7A7B"/>
    <w:rsid w:val="007E7A91"/>
    <w:rsid w:val="007E7AA1"/>
    <w:rsid w:val="007F41F8"/>
    <w:rsid w:val="007F659B"/>
    <w:rsid w:val="007F7102"/>
    <w:rsid w:val="00803150"/>
    <w:rsid w:val="0080454E"/>
    <w:rsid w:val="00804B7F"/>
    <w:rsid w:val="00804C32"/>
    <w:rsid w:val="00806302"/>
    <w:rsid w:val="0080700E"/>
    <w:rsid w:val="00807119"/>
    <w:rsid w:val="0081162B"/>
    <w:rsid w:val="0081233F"/>
    <w:rsid w:val="00813B0E"/>
    <w:rsid w:val="00814751"/>
    <w:rsid w:val="00815D64"/>
    <w:rsid w:val="00823010"/>
    <w:rsid w:val="008247D4"/>
    <w:rsid w:val="0082483F"/>
    <w:rsid w:val="008279C0"/>
    <w:rsid w:val="00830F58"/>
    <w:rsid w:val="008314A8"/>
    <w:rsid w:val="00837145"/>
    <w:rsid w:val="008406FF"/>
    <w:rsid w:val="00841286"/>
    <w:rsid w:val="008443E0"/>
    <w:rsid w:val="00846CC5"/>
    <w:rsid w:val="0084766D"/>
    <w:rsid w:val="00851A16"/>
    <w:rsid w:val="00851A1E"/>
    <w:rsid w:val="00853668"/>
    <w:rsid w:val="00854F45"/>
    <w:rsid w:val="008576BB"/>
    <w:rsid w:val="00861C2C"/>
    <w:rsid w:val="0086494B"/>
    <w:rsid w:val="00867701"/>
    <w:rsid w:val="008723F3"/>
    <w:rsid w:val="00876212"/>
    <w:rsid w:val="00876F56"/>
    <w:rsid w:val="00881DE6"/>
    <w:rsid w:val="00881E90"/>
    <w:rsid w:val="00883247"/>
    <w:rsid w:val="008835FF"/>
    <w:rsid w:val="008836A8"/>
    <w:rsid w:val="008837A6"/>
    <w:rsid w:val="00887D4A"/>
    <w:rsid w:val="0089145D"/>
    <w:rsid w:val="00892326"/>
    <w:rsid w:val="008927C8"/>
    <w:rsid w:val="00894370"/>
    <w:rsid w:val="008A2BFB"/>
    <w:rsid w:val="008A37D7"/>
    <w:rsid w:val="008A4DF2"/>
    <w:rsid w:val="008A4EC7"/>
    <w:rsid w:val="008A5850"/>
    <w:rsid w:val="008A6CFE"/>
    <w:rsid w:val="008B36C4"/>
    <w:rsid w:val="008B5333"/>
    <w:rsid w:val="008B5508"/>
    <w:rsid w:val="008B5B8B"/>
    <w:rsid w:val="008B6223"/>
    <w:rsid w:val="008B681D"/>
    <w:rsid w:val="008C20BD"/>
    <w:rsid w:val="008C2F3F"/>
    <w:rsid w:val="008C58C2"/>
    <w:rsid w:val="008C6252"/>
    <w:rsid w:val="008C66E0"/>
    <w:rsid w:val="008D169C"/>
    <w:rsid w:val="008D176B"/>
    <w:rsid w:val="008D287C"/>
    <w:rsid w:val="008D2AF1"/>
    <w:rsid w:val="008D4BD8"/>
    <w:rsid w:val="008E17D3"/>
    <w:rsid w:val="008E3339"/>
    <w:rsid w:val="008E4193"/>
    <w:rsid w:val="008E5DE9"/>
    <w:rsid w:val="008E6676"/>
    <w:rsid w:val="008E69D7"/>
    <w:rsid w:val="008E71F3"/>
    <w:rsid w:val="008F0AB9"/>
    <w:rsid w:val="008F15C9"/>
    <w:rsid w:val="008F20FC"/>
    <w:rsid w:val="008F29A9"/>
    <w:rsid w:val="008F4653"/>
    <w:rsid w:val="008F54CF"/>
    <w:rsid w:val="008F5FFE"/>
    <w:rsid w:val="00901FF6"/>
    <w:rsid w:val="00902B95"/>
    <w:rsid w:val="009041D2"/>
    <w:rsid w:val="00905A43"/>
    <w:rsid w:val="00906461"/>
    <w:rsid w:val="00907762"/>
    <w:rsid w:val="009115D8"/>
    <w:rsid w:val="0091244E"/>
    <w:rsid w:val="00912C79"/>
    <w:rsid w:val="0091484E"/>
    <w:rsid w:val="0091630E"/>
    <w:rsid w:val="00917870"/>
    <w:rsid w:val="00921B8C"/>
    <w:rsid w:val="00923DBC"/>
    <w:rsid w:val="00930D92"/>
    <w:rsid w:val="00937B1F"/>
    <w:rsid w:val="0094077F"/>
    <w:rsid w:val="009414A0"/>
    <w:rsid w:val="009418C9"/>
    <w:rsid w:val="00942123"/>
    <w:rsid w:val="00942D8B"/>
    <w:rsid w:val="00943E7F"/>
    <w:rsid w:val="00945E3F"/>
    <w:rsid w:val="00950565"/>
    <w:rsid w:val="0095207B"/>
    <w:rsid w:val="00962045"/>
    <w:rsid w:val="009668D7"/>
    <w:rsid w:val="00966B3D"/>
    <w:rsid w:val="0096775E"/>
    <w:rsid w:val="009711B3"/>
    <w:rsid w:val="009741AC"/>
    <w:rsid w:val="00980E61"/>
    <w:rsid w:val="009810EF"/>
    <w:rsid w:val="00982D29"/>
    <w:rsid w:val="00986C13"/>
    <w:rsid w:val="00990357"/>
    <w:rsid w:val="00991428"/>
    <w:rsid w:val="00992170"/>
    <w:rsid w:val="00992676"/>
    <w:rsid w:val="009954B2"/>
    <w:rsid w:val="00996691"/>
    <w:rsid w:val="009A0C08"/>
    <w:rsid w:val="009A0E46"/>
    <w:rsid w:val="009A36FB"/>
    <w:rsid w:val="009A3AB7"/>
    <w:rsid w:val="009A5BAE"/>
    <w:rsid w:val="009B0723"/>
    <w:rsid w:val="009B07AD"/>
    <w:rsid w:val="009B0883"/>
    <w:rsid w:val="009B15E2"/>
    <w:rsid w:val="009B3F83"/>
    <w:rsid w:val="009B4976"/>
    <w:rsid w:val="009B68EA"/>
    <w:rsid w:val="009C0B8E"/>
    <w:rsid w:val="009C1AFA"/>
    <w:rsid w:val="009C1BC8"/>
    <w:rsid w:val="009C2442"/>
    <w:rsid w:val="009C289F"/>
    <w:rsid w:val="009C32DE"/>
    <w:rsid w:val="009C7115"/>
    <w:rsid w:val="009D0811"/>
    <w:rsid w:val="009D0EE1"/>
    <w:rsid w:val="009D12AA"/>
    <w:rsid w:val="009D158F"/>
    <w:rsid w:val="009D159E"/>
    <w:rsid w:val="009D2171"/>
    <w:rsid w:val="009D5F75"/>
    <w:rsid w:val="009D77E6"/>
    <w:rsid w:val="009E1511"/>
    <w:rsid w:val="009E2AEB"/>
    <w:rsid w:val="009E2E27"/>
    <w:rsid w:val="009E33FC"/>
    <w:rsid w:val="009E45DF"/>
    <w:rsid w:val="009E4DE3"/>
    <w:rsid w:val="009E5234"/>
    <w:rsid w:val="009E75F5"/>
    <w:rsid w:val="009F275E"/>
    <w:rsid w:val="009F4E80"/>
    <w:rsid w:val="009F4F19"/>
    <w:rsid w:val="00A03D04"/>
    <w:rsid w:val="00A047EE"/>
    <w:rsid w:val="00A048D2"/>
    <w:rsid w:val="00A053F2"/>
    <w:rsid w:val="00A13D68"/>
    <w:rsid w:val="00A16EA6"/>
    <w:rsid w:val="00A2274A"/>
    <w:rsid w:val="00A235B7"/>
    <w:rsid w:val="00A26906"/>
    <w:rsid w:val="00A27A7A"/>
    <w:rsid w:val="00A31326"/>
    <w:rsid w:val="00A32D00"/>
    <w:rsid w:val="00A34ABE"/>
    <w:rsid w:val="00A35625"/>
    <w:rsid w:val="00A35FBC"/>
    <w:rsid w:val="00A3697B"/>
    <w:rsid w:val="00A37EFB"/>
    <w:rsid w:val="00A407EF"/>
    <w:rsid w:val="00A414D2"/>
    <w:rsid w:val="00A42A63"/>
    <w:rsid w:val="00A436F3"/>
    <w:rsid w:val="00A4440D"/>
    <w:rsid w:val="00A44F4B"/>
    <w:rsid w:val="00A45296"/>
    <w:rsid w:val="00A46B4C"/>
    <w:rsid w:val="00A47467"/>
    <w:rsid w:val="00A5117B"/>
    <w:rsid w:val="00A513CA"/>
    <w:rsid w:val="00A52015"/>
    <w:rsid w:val="00A56D34"/>
    <w:rsid w:val="00A57552"/>
    <w:rsid w:val="00A57CF7"/>
    <w:rsid w:val="00A60074"/>
    <w:rsid w:val="00A62BFA"/>
    <w:rsid w:val="00A6627C"/>
    <w:rsid w:val="00A66FE4"/>
    <w:rsid w:val="00A71019"/>
    <w:rsid w:val="00A72998"/>
    <w:rsid w:val="00A75117"/>
    <w:rsid w:val="00A81029"/>
    <w:rsid w:val="00A81129"/>
    <w:rsid w:val="00A83AF4"/>
    <w:rsid w:val="00A845F5"/>
    <w:rsid w:val="00A851A8"/>
    <w:rsid w:val="00A86FB9"/>
    <w:rsid w:val="00A875BB"/>
    <w:rsid w:val="00A91902"/>
    <w:rsid w:val="00A96489"/>
    <w:rsid w:val="00A97CC7"/>
    <w:rsid w:val="00AA03EB"/>
    <w:rsid w:val="00AA1269"/>
    <w:rsid w:val="00AA3A3E"/>
    <w:rsid w:val="00AA3C9E"/>
    <w:rsid w:val="00AA64F8"/>
    <w:rsid w:val="00AA6CFB"/>
    <w:rsid w:val="00AB0BD2"/>
    <w:rsid w:val="00AB2425"/>
    <w:rsid w:val="00AB3A98"/>
    <w:rsid w:val="00AB3F42"/>
    <w:rsid w:val="00AB53D6"/>
    <w:rsid w:val="00AB685C"/>
    <w:rsid w:val="00AB6C2D"/>
    <w:rsid w:val="00AC08F7"/>
    <w:rsid w:val="00AC1E03"/>
    <w:rsid w:val="00AC2AE6"/>
    <w:rsid w:val="00AC2EDA"/>
    <w:rsid w:val="00AC3839"/>
    <w:rsid w:val="00AC7082"/>
    <w:rsid w:val="00AC7273"/>
    <w:rsid w:val="00AD0F46"/>
    <w:rsid w:val="00AD0FA3"/>
    <w:rsid w:val="00AD1214"/>
    <w:rsid w:val="00AD4BE8"/>
    <w:rsid w:val="00AD596D"/>
    <w:rsid w:val="00AD62C1"/>
    <w:rsid w:val="00AD6CFA"/>
    <w:rsid w:val="00AE2FBC"/>
    <w:rsid w:val="00AE5027"/>
    <w:rsid w:val="00AE5655"/>
    <w:rsid w:val="00AE6CCB"/>
    <w:rsid w:val="00AF228E"/>
    <w:rsid w:val="00AF4A58"/>
    <w:rsid w:val="00B00268"/>
    <w:rsid w:val="00B016A8"/>
    <w:rsid w:val="00B0396F"/>
    <w:rsid w:val="00B04214"/>
    <w:rsid w:val="00B05F00"/>
    <w:rsid w:val="00B12317"/>
    <w:rsid w:val="00B14819"/>
    <w:rsid w:val="00B14F53"/>
    <w:rsid w:val="00B15D67"/>
    <w:rsid w:val="00B15E2F"/>
    <w:rsid w:val="00B17860"/>
    <w:rsid w:val="00B17AA9"/>
    <w:rsid w:val="00B22A6B"/>
    <w:rsid w:val="00B23E79"/>
    <w:rsid w:val="00B24847"/>
    <w:rsid w:val="00B2796B"/>
    <w:rsid w:val="00B27980"/>
    <w:rsid w:val="00B30912"/>
    <w:rsid w:val="00B37CE7"/>
    <w:rsid w:val="00B41F66"/>
    <w:rsid w:val="00B43169"/>
    <w:rsid w:val="00B44713"/>
    <w:rsid w:val="00B46CCD"/>
    <w:rsid w:val="00B4760A"/>
    <w:rsid w:val="00B50485"/>
    <w:rsid w:val="00B5137E"/>
    <w:rsid w:val="00B51954"/>
    <w:rsid w:val="00B51B95"/>
    <w:rsid w:val="00B52818"/>
    <w:rsid w:val="00B52BB6"/>
    <w:rsid w:val="00B52F6C"/>
    <w:rsid w:val="00B539EB"/>
    <w:rsid w:val="00B54416"/>
    <w:rsid w:val="00B56103"/>
    <w:rsid w:val="00B628AD"/>
    <w:rsid w:val="00B64929"/>
    <w:rsid w:val="00B731E5"/>
    <w:rsid w:val="00B736DF"/>
    <w:rsid w:val="00B743D6"/>
    <w:rsid w:val="00B74FBD"/>
    <w:rsid w:val="00B77BF0"/>
    <w:rsid w:val="00B77F46"/>
    <w:rsid w:val="00B82586"/>
    <w:rsid w:val="00B829A3"/>
    <w:rsid w:val="00B86DB1"/>
    <w:rsid w:val="00B87869"/>
    <w:rsid w:val="00B9639B"/>
    <w:rsid w:val="00B969AC"/>
    <w:rsid w:val="00B97AC7"/>
    <w:rsid w:val="00BA0A3D"/>
    <w:rsid w:val="00BA2501"/>
    <w:rsid w:val="00BA2759"/>
    <w:rsid w:val="00BA3247"/>
    <w:rsid w:val="00BA3467"/>
    <w:rsid w:val="00BA35B6"/>
    <w:rsid w:val="00BA520E"/>
    <w:rsid w:val="00BA556B"/>
    <w:rsid w:val="00BA57C0"/>
    <w:rsid w:val="00BA635C"/>
    <w:rsid w:val="00BB0F2B"/>
    <w:rsid w:val="00BB3A00"/>
    <w:rsid w:val="00BC1ECD"/>
    <w:rsid w:val="00BC2C6F"/>
    <w:rsid w:val="00BC3938"/>
    <w:rsid w:val="00BC6DF2"/>
    <w:rsid w:val="00BD4954"/>
    <w:rsid w:val="00BD5788"/>
    <w:rsid w:val="00BD5EF2"/>
    <w:rsid w:val="00BE1500"/>
    <w:rsid w:val="00BE1CE0"/>
    <w:rsid w:val="00BE1E47"/>
    <w:rsid w:val="00BE2F09"/>
    <w:rsid w:val="00BE4FF3"/>
    <w:rsid w:val="00BE6613"/>
    <w:rsid w:val="00BE6A2A"/>
    <w:rsid w:val="00BF0162"/>
    <w:rsid w:val="00BF05A5"/>
    <w:rsid w:val="00BF33C6"/>
    <w:rsid w:val="00BF49DF"/>
    <w:rsid w:val="00BF50F7"/>
    <w:rsid w:val="00BF59BF"/>
    <w:rsid w:val="00BF77BA"/>
    <w:rsid w:val="00BF7BDA"/>
    <w:rsid w:val="00C0166E"/>
    <w:rsid w:val="00C0222F"/>
    <w:rsid w:val="00C02F29"/>
    <w:rsid w:val="00C02F34"/>
    <w:rsid w:val="00C063A9"/>
    <w:rsid w:val="00C128B8"/>
    <w:rsid w:val="00C17718"/>
    <w:rsid w:val="00C20AFE"/>
    <w:rsid w:val="00C22A25"/>
    <w:rsid w:val="00C23DD8"/>
    <w:rsid w:val="00C248C8"/>
    <w:rsid w:val="00C2611D"/>
    <w:rsid w:val="00C30A31"/>
    <w:rsid w:val="00C31E25"/>
    <w:rsid w:val="00C32407"/>
    <w:rsid w:val="00C338CF"/>
    <w:rsid w:val="00C34152"/>
    <w:rsid w:val="00C35671"/>
    <w:rsid w:val="00C35B77"/>
    <w:rsid w:val="00C376EB"/>
    <w:rsid w:val="00C41277"/>
    <w:rsid w:val="00C421EC"/>
    <w:rsid w:val="00C43CC0"/>
    <w:rsid w:val="00C45065"/>
    <w:rsid w:val="00C460F5"/>
    <w:rsid w:val="00C46916"/>
    <w:rsid w:val="00C46A92"/>
    <w:rsid w:val="00C46EC1"/>
    <w:rsid w:val="00C52796"/>
    <w:rsid w:val="00C53E2C"/>
    <w:rsid w:val="00C54AF7"/>
    <w:rsid w:val="00C550C8"/>
    <w:rsid w:val="00C55824"/>
    <w:rsid w:val="00C56B61"/>
    <w:rsid w:val="00C606C3"/>
    <w:rsid w:val="00C6184F"/>
    <w:rsid w:val="00C620F4"/>
    <w:rsid w:val="00C64DE8"/>
    <w:rsid w:val="00C64EC5"/>
    <w:rsid w:val="00C65319"/>
    <w:rsid w:val="00C65BFD"/>
    <w:rsid w:val="00C66343"/>
    <w:rsid w:val="00C70F03"/>
    <w:rsid w:val="00C712F9"/>
    <w:rsid w:val="00C72848"/>
    <w:rsid w:val="00C7736C"/>
    <w:rsid w:val="00C80C9F"/>
    <w:rsid w:val="00C81D3E"/>
    <w:rsid w:val="00C82D87"/>
    <w:rsid w:val="00C838DE"/>
    <w:rsid w:val="00C83A0E"/>
    <w:rsid w:val="00C83E52"/>
    <w:rsid w:val="00C8559C"/>
    <w:rsid w:val="00C86F1B"/>
    <w:rsid w:val="00C8712A"/>
    <w:rsid w:val="00C8790C"/>
    <w:rsid w:val="00C902C8"/>
    <w:rsid w:val="00C919D1"/>
    <w:rsid w:val="00C959C5"/>
    <w:rsid w:val="00C963D3"/>
    <w:rsid w:val="00CA379A"/>
    <w:rsid w:val="00CA44D4"/>
    <w:rsid w:val="00CA5CD9"/>
    <w:rsid w:val="00CB04C5"/>
    <w:rsid w:val="00CB1983"/>
    <w:rsid w:val="00CB1DFF"/>
    <w:rsid w:val="00CB2CBB"/>
    <w:rsid w:val="00CB79B1"/>
    <w:rsid w:val="00CB7CAC"/>
    <w:rsid w:val="00CC030F"/>
    <w:rsid w:val="00CC0729"/>
    <w:rsid w:val="00CC28C5"/>
    <w:rsid w:val="00CC2CB6"/>
    <w:rsid w:val="00CC34BB"/>
    <w:rsid w:val="00CC3CDD"/>
    <w:rsid w:val="00CC5335"/>
    <w:rsid w:val="00CC572F"/>
    <w:rsid w:val="00CC5BA4"/>
    <w:rsid w:val="00CC6B4A"/>
    <w:rsid w:val="00CD253E"/>
    <w:rsid w:val="00CD4998"/>
    <w:rsid w:val="00CD5117"/>
    <w:rsid w:val="00CE1035"/>
    <w:rsid w:val="00CE4D69"/>
    <w:rsid w:val="00CE51E2"/>
    <w:rsid w:val="00CE5EDA"/>
    <w:rsid w:val="00CE6593"/>
    <w:rsid w:val="00CE6E50"/>
    <w:rsid w:val="00CF2819"/>
    <w:rsid w:val="00CF4F9D"/>
    <w:rsid w:val="00CF5CEE"/>
    <w:rsid w:val="00CF70DC"/>
    <w:rsid w:val="00D03151"/>
    <w:rsid w:val="00D05110"/>
    <w:rsid w:val="00D0659F"/>
    <w:rsid w:val="00D07F71"/>
    <w:rsid w:val="00D10242"/>
    <w:rsid w:val="00D132AD"/>
    <w:rsid w:val="00D148DC"/>
    <w:rsid w:val="00D17384"/>
    <w:rsid w:val="00D17FDC"/>
    <w:rsid w:val="00D21D8C"/>
    <w:rsid w:val="00D36997"/>
    <w:rsid w:val="00D407D8"/>
    <w:rsid w:val="00D42F29"/>
    <w:rsid w:val="00D4312D"/>
    <w:rsid w:val="00D452F4"/>
    <w:rsid w:val="00D4592B"/>
    <w:rsid w:val="00D503DF"/>
    <w:rsid w:val="00D50B7E"/>
    <w:rsid w:val="00D50D3B"/>
    <w:rsid w:val="00D51214"/>
    <w:rsid w:val="00D52E87"/>
    <w:rsid w:val="00D53719"/>
    <w:rsid w:val="00D539BA"/>
    <w:rsid w:val="00D54343"/>
    <w:rsid w:val="00D56534"/>
    <w:rsid w:val="00D62733"/>
    <w:rsid w:val="00D63EFD"/>
    <w:rsid w:val="00D63F9A"/>
    <w:rsid w:val="00D65261"/>
    <w:rsid w:val="00D67D46"/>
    <w:rsid w:val="00D71A34"/>
    <w:rsid w:val="00D72992"/>
    <w:rsid w:val="00D733CA"/>
    <w:rsid w:val="00D76BD0"/>
    <w:rsid w:val="00D8001F"/>
    <w:rsid w:val="00D824F9"/>
    <w:rsid w:val="00D84752"/>
    <w:rsid w:val="00D85892"/>
    <w:rsid w:val="00D86B3B"/>
    <w:rsid w:val="00D8748A"/>
    <w:rsid w:val="00D92CBE"/>
    <w:rsid w:val="00D93196"/>
    <w:rsid w:val="00D97773"/>
    <w:rsid w:val="00D97F98"/>
    <w:rsid w:val="00DA0708"/>
    <w:rsid w:val="00DA0DC0"/>
    <w:rsid w:val="00DA13C4"/>
    <w:rsid w:val="00DA1E5F"/>
    <w:rsid w:val="00DA27ED"/>
    <w:rsid w:val="00DA4C6D"/>
    <w:rsid w:val="00DB07D0"/>
    <w:rsid w:val="00DB243C"/>
    <w:rsid w:val="00DB2C64"/>
    <w:rsid w:val="00DB37F7"/>
    <w:rsid w:val="00DB482A"/>
    <w:rsid w:val="00DB50FB"/>
    <w:rsid w:val="00DB56F2"/>
    <w:rsid w:val="00DB6A15"/>
    <w:rsid w:val="00DB6EF5"/>
    <w:rsid w:val="00DC1BCF"/>
    <w:rsid w:val="00DC2F2B"/>
    <w:rsid w:val="00DC3089"/>
    <w:rsid w:val="00DC4420"/>
    <w:rsid w:val="00DC74FE"/>
    <w:rsid w:val="00DD0802"/>
    <w:rsid w:val="00DD2E11"/>
    <w:rsid w:val="00DD540E"/>
    <w:rsid w:val="00DE03AF"/>
    <w:rsid w:val="00DE0A95"/>
    <w:rsid w:val="00DE121C"/>
    <w:rsid w:val="00DE1EE6"/>
    <w:rsid w:val="00DE2C54"/>
    <w:rsid w:val="00DE6633"/>
    <w:rsid w:val="00DF6A48"/>
    <w:rsid w:val="00DF6A7B"/>
    <w:rsid w:val="00DF75F8"/>
    <w:rsid w:val="00DF7A3A"/>
    <w:rsid w:val="00E00C00"/>
    <w:rsid w:val="00E05217"/>
    <w:rsid w:val="00E0751E"/>
    <w:rsid w:val="00E07C5A"/>
    <w:rsid w:val="00E13D1F"/>
    <w:rsid w:val="00E15BA9"/>
    <w:rsid w:val="00E15E0D"/>
    <w:rsid w:val="00E21401"/>
    <w:rsid w:val="00E21B47"/>
    <w:rsid w:val="00E26192"/>
    <w:rsid w:val="00E26E19"/>
    <w:rsid w:val="00E31DF3"/>
    <w:rsid w:val="00E3480F"/>
    <w:rsid w:val="00E407CE"/>
    <w:rsid w:val="00E4487E"/>
    <w:rsid w:val="00E44B9C"/>
    <w:rsid w:val="00E450A4"/>
    <w:rsid w:val="00E4595D"/>
    <w:rsid w:val="00E506BE"/>
    <w:rsid w:val="00E52BA1"/>
    <w:rsid w:val="00E53223"/>
    <w:rsid w:val="00E55547"/>
    <w:rsid w:val="00E6302B"/>
    <w:rsid w:val="00E6452F"/>
    <w:rsid w:val="00E64F45"/>
    <w:rsid w:val="00E65597"/>
    <w:rsid w:val="00E6742D"/>
    <w:rsid w:val="00E676A0"/>
    <w:rsid w:val="00E71215"/>
    <w:rsid w:val="00E71CB0"/>
    <w:rsid w:val="00E76EC2"/>
    <w:rsid w:val="00E77C3D"/>
    <w:rsid w:val="00E833E4"/>
    <w:rsid w:val="00E83419"/>
    <w:rsid w:val="00E860C5"/>
    <w:rsid w:val="00E86A87"/>
    <w:rsid w:val="00E87D2C"/>
    <w:rsid w:val="00E90991"/>
    <w:rsid w:val="00E909F0"/>
    <w:rsid w:val="00E90D47"/>
    <w:rsid w:val="00E91651"/>
    <w:rsid w:val="00E917E4"/>
    <w:rsid w:val="00E93993"/>
    <w:rsid w:val="00E9597C"/>
    <w:rsid w:val="00EA02E2"/>
    <w:rsid w:val="00EA0913"/>
    <w:rsid w:val="00EA0CAC"/>
    <w:rsid w:val="00EA1017"/>
    <w:rsid w:val="00EA18EA"/>
    <w:rsid w:val="00EA53FC"/>
    <w:rsid w:val="00EA5988"/>
    <w:rsid w:val="00EA5B00"/>
    <w:rsid w:val="00EA6BB4"/>
    <w:rsid w:val="00EA7F1E"/>
    <w:rsid w:val="00EB1388"/>
    <w:rsid w:val="00EB146B"/>
    <w:rsid w:val="00EB45AC"/>
    <w:rsid w:val="00EB7ED9"/>
    <w:rsid w:val="00EC441F"/>
    <w:rsid w:val="00EC472A"/>
    <w:rsid w:val="00EC4755"/>
    <w:rsid w:val="00EC62B8"/>
    <w:rsid w:val="00ED0482"/>
    <w:rsid w:val="00ED0BC4"/>
    <w:rsid w:val="00ED224E"/>
    <w:rsid w:val="00ED447D"/>
    <w:rsid w:val="00ED6613"/>
    <w:rsid w:val="00EE1BE4"/>
    <w:rsid w:val="00EE4971"/>
    <w:rsid w:val="00EE6CB0"/>
    <w:rsid w:val="00EE746F"/>
    <w:rsid w:val="00EF090E"/>
    <w:rsid w:val="00EF3E13"/>
    <w:rsid w:val="00EF40D7"/>
    <w:rsid w:val="00EF5572"/>
    <w:rsid w:val="00F002C0"/>
    <w:rsid w:val="00F02050"/>
    <w:rsid w:val="00F033DA"/>
    <w:rsid w:val="00F06C6E"/>
    <w:rsid w:val="00F07A2E"/>
    <w:rsid w:val="00F1100E"/>
    <w:rsid w:val="00F13026"/>
    <w:rsid w:val="00F13691"/>
    <w:rsid w:val="00F13FB1"/>
    <w:rsid w:val="00F1477D"/>
    <w:rsid w:val="00F17740"/>
    <w:rsid w:val="00F21E87"/>
    <w:rsid w:val="00F24125"/>
    <w:rsid w:val="00F24462"/>
    <w:rsid w:val="00F27BA8"/>
    <w:rsid w:val="00F27CD8"/>
    <w:rsid w:val="00F30351"/>
    <w:rsid w:val="00F32791"/>
    <w:rsid w:val="00F3323E"/>
    <w:rsid w:val="00F33A2D"/>
    <w:rsid w:val="00F341F4"/>
    <w:rsid w:val="00F345EA"/>
    <w:rsid w:val="00F34F9D"/>
    <w:rsid w:val="00F35CCE"/>
    <w:rsid w:val="00F36B26"/>
    <w:rsid w:val="00F401A7"/>
    <w:rsid w:val="00F4120C"/>
    <w:rsid w:val="00F4124D"/>
    <w:rsid w:val="00F42904"/>
    <w:rsid w:val="00F50C07"/>
    <w:rsid w:val="00F538FE"/>
    <w:rsid w:val="00F54BA3"/>
    <w:rsid w:val="00F5524B"/>
    <w:rsid w:val="00F60538"/>
    <w:rsid w:val="00F61DD2"/>
    <w:rsid w:val="00F63C6B"/>
    <w:rsid w:val="00F63E76"/>
    <w:rsid w:val="00F66AFF"/>
    <w:rsid w:val="00F706BF"/>
    <w:rsid w:val="00F7126E"/>
    <w:rsid w:val="00F71433"/>
    <w:rsid w:val="00F71A69"/>
    <w:rsid w:val="00F73558"/>
    <w:rsid w:val="00F745D9"/>
    <w:rsid w:val="00F74BAE"/>
    <w:rsid w:val="00F76898"/>
    <w:rsid w:val="00F814BB"/>
    <w:rsid w:val="00F83889"/>
    <w:rsid w:val="00F84DB9"/>
    <w:rsid w:val="00F85339"/>
    <w:rsid w:val="00F86F46"/>
    <w:rsid w:val="00F93F96"/>
    <w:rsid w:val="00F96A3C"/>
    <w:rsid w:val="00F97C5B"/>
    <w:rsid w:val="00FA3037"/>
    <w:rsid w:val="00FA3D50"/>
    <w:rsid w:val="00FB132D"/>
    <w:rsid w:val="00FB4B95"/>
    <w:rsid w:val="00FB54AD"/>
    <w:rsid w:val="00FB6757"/>
    <w:rsid w:val="00FB7FBD"/>
    <w:rsid w:val="00FC0004"/>
    <w:rsid w:val="00FC374A"/>
    <w:rsid w:val="00FC3CB5"/>
    <w:rsid w:val="00FC5E7D"/>
    <w:rsid w:val="00FC74C8"/>
    <w:rsid w:val="00FC7B47"/>
    <w:rsid w:val="00FD035C"/>
    <w:rsid w:val="00FD0837"/>
    <w:rsid w:val="00FD1A35"/>
    <w:rsid w:val="00FD2EA4"/>
    <w:rsid w:val="00FD36C5"/>
    <w:rsid w:val="00FD58CB"/>
    <w:rsid w:val="00FD6310"/>
    <w:rsid w:val="00FD64C1"/>
    <w:rsid w:val="00FD6B74"/>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 w:type="table" w:styleId="TableGrid">
    <w:name w:val="Table Grid"/>
    <w:basedOn w:val="TableNormal"/>
    <w:uiPriority w:val="39"/>
    <w:rsid w:val="00FB1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2.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891A9F-EB6B-4EA3-BA35-28C45C10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2244</TotalTime>
  <Pages>12</Pages>
  <Words>3805</Words>
  <Characters>21695</Characters>
  <Application>Microsoft Office Word</Application>
  <DocSecurity>0</DocSecurity>
  <Lines>180</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25450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Walmik Vaidya</cp:lastModifiedBy>
  <cp:revision>389</cp:revision>
  <cp:lastPrinted>2021-05-09T04:53:00Z</cp:lastPrinted>
  <dcterms:created xsi:type="dcterms:W3CDTF">2021-05-09T04:59:00Z</dcterms:created>
  <dcterms:modified xsi:type="dcterms:W3CDTF">2021-06-16T08:58:00Z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