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6242A2"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6242A2">
        <w:rPr>
          <w:rFonts w:ascii="Arial" w:eastAsia="MS Mincho" w:hAnsi="Arial" w:cs="Arial"/>
          <w:sz w:val="22"/>
          <w:szCs w:val="22"/>
          <w:highlight w:val="yellow"/>
          <w:lang w:val="en-GB"/>
        </w:rPr>
        <w:t xml:space="preserve">On the </w:t>
      </w:r>
      <w:r w:rsidR="009C2D45" w:rsidRPr="006242A2">
        <w:rPr>
          <w:rFonts w:ascii="Arial" w:eastAsia="MS Mincho" w:hAnsi="Arial" w:cs="Arial"/>
          <w:sz w:val="22"/>
          <w:szCs w:val="22"/>
          <w:highlight w:val="yellow"/>
          <w:lang w:val="en-GB"/>
        </w:rPr>
        <w:t>date the qualifying resolution is passed</w:t>
      </w:r>
      <w:r w:rsidRPr="006242A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6242A2">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6242A2" w:rsidRDefault="00617A39" w:rsidP="001B77C3">
      <w:pPr>
        <w:pStyle w:val="ListParagraph"/>
        <w:numPr>
          <w:ilvl w:val="0"/>
          <w:numId w:val="15"/>
        </w:numPr>
        <w:ind w:left="426"/>
        <w:jc w:val="both"/>
        <w:rPr>
          <w:rFonts w:ascii="Arial" w:hAnsi="Arial" w:cs="Arial"/>
          <w:sz w:val="22"/>
          <w:szCs w:val="22"/>
          <w:highlight w:val="yellow"/>
          <w:lang w:val="en-GB"/>
        </w:rPr>
      </w:pPr>
      <w:r w:rsidRPr="006242A2">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6242A2" w:rsidRDefault="00802DB8" w:rsidP="00966035">
      <w:pPr>
        <w:pStyle w:val="ListParagraph"/>
        <w:numPr>
          <w:ilvl w:val="0"/>
          <w:numId w:val="16"/>
        </w:numPr>
        <w:ind w:left="426"/>
        <w:jc w:val="both"/>
        <w:rPr>
          <w:rFonts w:ascii="Arial" w:hAnsi="Arial" w:cs="Arial"/>
          <w:sz w:val="22"/>
          <w:szCs w:val="22"/>
          <w:highlight w:val="yellow"/>
          <w:lang w:val="en-GB"/>
        </w:rPr>
      </w:pPr>
      <w:r w:rsidRPr="006242A2">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6242A2"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6242A2">
        <w:rPr>
          <w:rFonts w:ascii="Arial" w:hAnsi="Arial" w:cs="Arial"/>
          <w:sz w:val="22"/>
          <w:szCs w:val="22"/>
          <w:highlight w:val="yellow"/>
          <w:lang w:val="en-GB"/>
        </w:rPr>
        <w:t>He</w:t>
      </w:r>
      <w:r w:rsidR="00903504" w:rsidRPr="006242A2">
        <w:rPr>
          <w:rFonts w:ascii="Arial" w:hAnsi="Arial" w:cs="Arial"/>
          <w:sz w:val="22"/>
          <w:szCs w:val="22"/>
          <w:highlight w:val="yellow"/>
          <w:lang w:val="en-GB"/>
        </w:rPr>
        <w:t xml:space="preserve"> or she</w:t>
      </w:r>
      <w:r w:rsidRPr="006242A2">
        <w:rPr>
          <w:rFonts w:ascii="Arial" w:hAnsi="Arial" w:cs="Arial"/>
          <w:sz w:val="22"/>
          <w:szCs w:val="22"/>
          <w:highlight w:val="yellow"/>
          <w:lang w:val="en-GB"/>
        </w:rPr>
        <w:t xml:space="preserve"> is a licenced insolvency practitioner; has given written consent to act; </w:t>
      </w:r>
      <w:r w:rsidR="00903504" w:rsidRPr="006242A2">
        <w:rPr>
          <w:rFonts w:ascii="Arial" w:hAnsi="Arial" w:cs="Arial"/>
          <w:sz w:val="22"/>
          <w:szCs w:val="22"/>
          <w:highlight w:val="yellow"/>
          <w:lang w:val="en-GB"/>
        </w:rPr>
        <w:t xml:space="preserve">is </w:t>
      </w:r>
      <w:r w:rsidRPr="006242A2">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6242A2">
        <w:rPr>
          <w:rFonts w:ascii="Arial" w:hAnsi="Arial" w:cs="Arial"/>
          <w:sz w:val="22"/>
          <w:szCs w:val="22"/>
          <w:highlight w:val="yellow"/>
          <w:lang w:val="en-GB"/>
        </w:rPr>
        <w:t xml:space="preserve"> or her</w:t>
      </w:r>
      <w:r w:rsidRPr="006242A2">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6242A2"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6242A2">
        <w:rPr>
          <w:rFonts w:ascii="Arial" w:hAnsi="Arial" w:cs="Arial"/>
          <w:sz w:val="22"/>
          <w:szCs w:val="22"/>
          <w:highlight w:val="yellow"/>
          <w:lang w:val="en-GB"/>
        </w:rPr>
        <w:t>Within 12 months of the date of judgment</w:t>
      </w:r>
      <w:r w:rsidR="0027374E" w:rsidRPr="006242A2">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6242A2" w:rsidRDefault="00665098" w:rsidP="0027374E">
      <w:pPr>
        <w:pStyle w:val="ListParagraph"/>
        <w:numPr>
          <w:ilvl w:val="0"/>
          <w:numId w:val="19"/>
        </w:numPr>
        <w:ind w:left="426"/>
        <w:jc w:val="both"/>
        <w:rPr>
          <w:rFonts w:ascii="Arial" w:hAnsi="Arial" w:cs="Arial"/>
          <w:sz w:val="22"/>
          <w:szCs w:val="22"/>
          <w:highlight w:val="yellow"/>
          <w:lang w:val="en-GB"/>
        </w:rPr>
      </w:pPr>
      <w:r w:rsidRPr="006242A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6242A2" w:rsidRDefault="00B54DB9" w:rsidP="002649C2">
      <w:pPr>
        <w:pStyle w:val="ListParagraph"/>
        <w:numPr>
          <w:ilvl w:val="0"/>
          <w:numId w:val="20"/>
        </w:numPr>
        <w:ind w:left="426"/>
        <w:jc w:val="both"/>
        <w:rPr>
          <w:rFonts w:ascii="Arial" w:hAnsi="Arial" w:cs="Arial"/>
          <w:sz w:val="22"/>
          <w:szCs w:val="22"/>
          <w:highlight w:val="yellow"/>
          <w:lang w:val="en-GB"/>
        </w:rPr>
      </w:pPr>
      <w:r w:rsidRPr="006242A2">
        <w:rPr>
          <w:rFonts w:ascii="Arial" w:hAnsi="Arial" w:cs="Arial"/>
          <w:sz w:val="22"/>
          <w:szCs w:val="22"/>
          <w:highlight w:val="yellow"/>
          <w:lang w:val="en-GB"/>
        </w:rPr>
        <w:t>Two (</w:t>
      </w:r>
      <w:r w:rsidR="00802DB8" w:rsidRPr="006242A2">
        <w:rPr>
          <w:rFonts w:ascii="Arial" w:hAnsi="Arial" w:cs="Arial"/>
          <w:sz w:val="22"/>
          <w:szCs w:val="22"/>
          <w:highlight w:val="yellow"/>
          <w:lang w:val="en-GB"/>
        </w:rPr>
        <w:t>2</w:t>
      </w:r>
      <w:r w:rsidRPr="006242A2">
        <w:rPr>
          <w:rFonts w:ascii="Arial" w:hAnsi="Arial" w:cs="Arial"/>
          <w:sz w:val="22"/>
          <w:szCs w:val="22"/>
          <w:highlight w:val="yellow"/>
          <w:lang w:val="en-GB"/>
        </w:rPr>
        <w:t>)</w:t>
      </w:r>
      <w:r w:rsidR="00802DB8" w:rsidRPr="006242A2">
        <w:rPr>
          <w:rFonts w:ascii="Arial" w:hAnsi="Arial" w:cs="Arial"/>
          <w:sz w:val="22"/>
          <w:szCs w:val="22"/>
          <w:highlight w:val="yellow"/>
          <w:lang w:val="en-GB"/>
        </w:rPr>
        <w:t xml:space="preserve"> years prior to the onset of insolvency</w:t>
      </w:r>
      <w:r w:rsidR="00CE62E7" w:rsidRPr="006242A2">
        <w:rPr>
          <w:rFonts w:ascii="Arial" w:hAnsi="Arial" w:cs="Arial"/>
          <w:sz w:val="22"/>
          <w:szCs w:val="22"/>
          <w:highlight w:val="yellow"/>
          <w:lang w:val="en-GB"/>
        </w:rPr>
        <w:t xml:space="preserve"> and ending on the appointment of the liquidator</w:t>
      </w:r>
      <w:r w:rsidR="009859BA" w:rsidRPr="006242A2">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492443">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492443">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EDEA339" w14:textId="3344E4A1" w:rsidR="00BD78D4" w:rsidRDefault="00BD78D4" w:rsidP="00A455A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187(1) of the BVI Insolvency Act, the liquidator can be removed from office if:</w:t>
      </w:r>
    </w:p>
    <w:p w14:paraId="6D9099C0" w14:textId="77777777" w:rsidR="00A455A4" w:rsidRDefault="00A455A4" w:rsidP="00A455A4">
      <w:pPr>
        <w:pStyle w:val="ListParagraph"/>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t</w:t>
      </w:r>
      <w:r w:rsidR="00BD78D4" w:rsidRPr="00A455A4">
        <w:rPr>
          <w:rFonts w:ascii="Arial" w:hAnsi="Arial" w:cs="Arial"/>
          <w:color w:val="7B7B7B" w:themeColor="accent3" w:themeShade="BF"/>
          <w:sz w:val="22"/>
          <w:szCs w:val="22"/>
          <w:lang w:val="en-GB"/>
        </w:rPr>
        <w:t>he liquidator</w:t>
      </w:r>
      <w:r>
        <w:rPr>
          <w:rFonts w:ascii="Arial" w:hAnsi="Arial" w:cs="Arial"/>
          <w:color w:val="7B7B7B" w:themeColor="accent3" w:themeShade="BF"/>
          <w:sz w:val="22"/>
          <w:szCs w:val="22"/>
          <w:lang w:val="en-GB"/>
        </w:rPr>
        <w:t>:</w:t>
      </w:r>
    </w:p>
    <w:p w14:paraId="219EC730" w14:textId="77777777" w:rsid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is not eligible to act as an insolvency practitioner in relation to the company</w:t>
      </w:r>
      <w:r w:rsidR="00A455A4" w:rsidRPr="00A455A4">
        <w:rPr>
          <w:rFonts w:ascii="Arial" w:hAnsi="Arial" w:cs="Arial"/>
          <w:color w:val="7B7B7B" w:themeColor="accent3" w:themeShade="BF"/>
          <w:sz w:val="22"/>
          <w:szCs w:val="22"/>
          <w:lang w:val="en-GB"/>
        </w:rPr>
        <w:t>,</w:t>
      </w:r>
      <w:r w:rsidRPr="00A455A4">
        <w:rPr>
          <w:rFonts w:ascii="Arial" w:hAnsi="Arial" w:cs="Arial"/>
          <w:color w:val="7B7B7B" w:themeColor="accent3" w:themeShade="BF"/>
          <w:sz w:val="22"/>
          <w:szCs w:val="22"/>
          <w:lang w:val="en-GB"/>
        </w:rPr>
        <w:t xml:space="preserve"> </w:t>
      </w:r>
    </w:p>
    <w:p w14:paraId="45E7F8BA" w14:textId="77777777" w:rsid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breaches any duty or obligation imposed on</w:t>
      </w:r>
      <w:r w:rsidR="00667309" w:rsidRPr="00A455A4">
        <w:rPr>
          <w:rFonts w:ascii="Arial" w:hAnsi="Arial" w:cs="Arial"/>
          <w:color w:val="7B7B7B" w:themeColor="accent3" w:themeShade="BF"/>
          <w:sz w:val="22"/>
          <w:szCs w:val="22"/>
          <w:lang w:val="en-GB"/>
        </w:rPr>
        <w:t xml:space="preserve"> him</w:t>
      </w:r>
      <w:r w:rsidRPr="00A455A4">
        <w:rPr>
          <w:rFonts w:ascii="Arial" w:hAnsi="Arial" w:cs="Arial"/>
          <w:color w:val="7B7B7B" w:themeColor="accent3" w:themeShade="BF"/>
          <w:sz w:val="22"/>
          <w:szCs w:val="22"/>
          <w:lang w:val="en-GB"/>
        </w:rPr>
        <w:t xml:space="preserve"> by the </w:t>
      </w:r>
      <w:r w:rsidR="00667309" w:rsidRPr="00A455A4">
        <w:rPr>
          <w:rFonts w:ascii="Arial" w:hAnsi="Arial" w:cs="Arial"/>
          <w:color w:val="7B7B7B" w:themeColor="accent3" w:themeShade="BF"/>
          <w:sz w:val="22"/>
          <w:szCs w:val="22"/>
          <w:lang w:val="en-GB"/>
        </w:rPr>
        <w:t xml:space="preserve">BVI Insolvency </w:t>
      </w:r>
      <w:r w:rsidRPr="00A455A4">
        <w:rPr>
          <w:rFonts w:ascii="Arial" w:hAnsi="Arial" w:cs="Arial"/>
          <w:color w:val="7B7B7B" w:themeColor="accent3" w:themeShade="BF"/>
          <w:sz w:val="22"/>
          <w:szCs w:val="22"/>
          <w:lang w:val="en-GB"/>
        </w:rPr>
        <w:t xml:space="preserve">Act, the </w:t>
      </w:r>
      <w:r w:rsidR="00667309" w:rsidRPr="00A455A4">
        <w:rPr>
          <w:rFonts w:ascii="Arial" w:hAnsi="Arial" w:cs="Arial"/>
          <w:color w:val="7B7B7B" w:themeColor="accent3" w:themeShade="BF"/>
          <w:sz w:val="22"/>
          <w:szCs w:val="22"/>
          <w:lang w:val="en-GB"/>
        </w:rPr>
        <w:t xml:space="preserve">BVI Insolvency </w:t>
      </w:r>
      <w:r w:rsidRPr="00A455A4">
        <w:rPr>
          <w:rFonts w:ascii="Arial" w:hAnsi="Arial" w:cs="Arial"/>
          <w:color w:val="7B7B7B" w:themeColor="accent3" w:themeShade="BF"/>
          <w:sz w:val="22"/>
          <w:szCs w:val="22"/>
          <w:lang w:val="en-GB"/>
        </w:rPr>
        <w:t>Rules or any other applicable law</w:t>
      </w:r>
      <w:r w:rsidR="00667309" w:rsidRPr="00A455A4">
        <w:rPr>
          <w:rFonts w:ascii="Arial" w:hAnsi="Arial" w:cs="Arial"/>
          <w:color w:val="7B7B7B" w:themeColor="accent3" w:themeShade="BF"/>
          <w:sz w:val="22"/>
          <w:szCs w:val="22"/>
          <w:lang w:val="en-GB"/>
        </w:rPr>
        <w:t xml:space="preserve"> in the BVI</w:t>
      </w:r>
      <w:r w:rsidRPr="00A455A4">
        <w:rPr>
          <w:rFonts w:ascii="Arial" w:hAnsi="Arial" w:cs="Arial"/>
          <w:color w:val="7B7B7B" w:themeColor="accent3" w:themeShade="BF"/>
          <w:sz w:val="22"/>
          <w:szCs w:val="22"/>
          <w:lang w:val="en-GB"/>
        </w:rPr>
        <w:t>; or</w:t>
      </w:r>
    </w:p>
    <w:p w14:paraId="5F783F7C" w14:textId="5EC3B88A" w:rsidR="00A455A4" w:rsidRP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 xml:space="preserve">fails to comply with any direction or order of the </w:t>
      </w:r>
      <w:r w:rsidR="00A455A4">
        <w:rPr>
          <w:rFonts w:ascii="Arial" w:hAnsi="Arial" w:cs="Arial"/>
          <w:color w:val="7B7B7B" w:themeColor="accent3" w:themeShade="BF"/>
          <w:sz w:val="22"/>
          <w:szCs w:val="22"/>
          <w:lang w:val="en-GB"/>
        </w:rPr>
        <w:t>C</w:t>
      </w:r>
      <w:r w:rsidRPr="00A455A4">
        <w:rPr>
          <w:rFonts w:ascii="Arial" w:hAnsi="Arial" w:cs="Arial"/>
          <w:color w:val="7B7B7B" w:themeColor="accent3" w:themeShade="BF"/>
          <w:sz w:val="22"/>
          <w:szCs w:val="22"/>
          <w:lang w:val="en-GB"/>
        </w:rPr>
        <w:t>ourt made in relation to the company;</w:t>
      </w:r>
      <w:r w:rsidR="00A455A4">
        <w:rPr>
          <w:rFonts w:ascii="Arial" w:hAnsi="Arial" w:cs="Arial"/>
          <w:color w:val="7B7B7B" w:themeColor="accent3" w:themeShade="BF"/>
          <w:sz w:val="22"/>
          <w:szCs w:val="22"/>
          <w:lang w:val="en-GB"/>
        </w:rPr>
        <w:t xml:space="preserve"> or</w:t>
      </w:r>
      <w:r w:rsidRPr="00A455A4">
        <w:rPr>
          <w:rFonts w:ascii="Arial" w:hAnsi="Arial" w:cs="Arial"/>
          <w:color w:val="7B7B7B" w:themeColor="accent3" w:themeShade="BF"/>
          <w:sz w:val="22"/>
          <w:szCs w:val="22"/>
          <w:lang w:val="en-GB"/>
        </w:rPr>
        <w:t xml:space="preserve"> </w:t>
      </w:r>
    </w:p>
    <w:p w14:paraId="22C5B624" w14:textId="22D65DB4" w:rsidR="00A455A4" w:rsidRDefault="00A455A4" w:rsidP="00A455A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w:t>
      </w:r>
      <w:r w:rsidR="00BD78D4" w:rsidRPr="00A455A4">
        <w:rPr>
          <w:rFonts w:ascii="Arial" w:hAnsi="Arial" w:cs="Arial"/>
          <w:color w:val="7B7B7B" w:themeColor="accent3" w:themeShade="BF"/>
          <w:sz w:val="22"/>
          <w:szCs w:val="22"/>
          <w:lang w:val="en-GB"/>
        </w:rPr>
        <w:t xml:space="preserve">ourt is satisfied that: </w:t>
      </w:r>
    </w:p>
    <w:p w14:paraId="3EB95B58" w14:textId="77777777" w:rsid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the liquidator's conduct of the liquidation is below the standard that may be expected of a reasonably competent liquidator</w:t>
      </w:r>
      <w:r w:rsidR="00A455A4">
        <w:rPr>
          <w:rFonts w:ascii="Arial" w:hAnsi="Arial" w:cs="Arial"/>
          <w:color w:val="7B7B7B" w:themeColor="accent3" w:themeShade="BF"/>
          <w:sz w:val="22"/>
          <w:szCs w:val="22"/>
          <w:lang w:val="en-GB"/>
        </w:rPr>
        <w:t>,</w:t>
      </w:r>
    </w:p>
    <w:p w14:paraId="554F2F1A" w14:textId="3DA0623E" w:rsid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 xml:space="preserve">the liquidator has an interest that conflicts with </w:t>
      </w:r>
      <w:r w:rsidR="00A455A4">
        <w:rPr>
          <w:rFonts w:ascii="Arial" w:hAnsi="Arial" w:cs="Arial"/>
          <w:color w:val="7B7B7B" w:themeColor="accent3" w:themeShade="BF"/>
          <w:sz w:val="22"/>
          <w:szCs w:val="22"/>
          <w:lang w:val="en-GB"/>
        </w:rPr>
        <w:t xml:space="preserve">his </w:t>
      </w:r>
      <w:r w:rsidRPr="00A455A4">
        <w:rPr>
          <w:rFonts w:ascii="Arial" w:hAnsi="Arial" w:cs="Arial"/>
          <w:color w:val="7B7B7B" w:themeColor="accent3" w:themeShade="BF"/>
          <w:sz w:val="22"/>
          <w:szCs w:val="22"/>
          <w:lang w:val="en-GB"/>
        </w:rPr>
        <w:t>role as liquidator;</w:t>
      </w:r>
      <w:r w:rsidR="00A455A4">
        <w:rPr>
          <w:rFonts w:ascii="Arial" w:hAnsi="Arial" w:cs="Arial"/>
          <w:color w:val="7B7B7B" w:themeColor="accent3" w:themeShade="BF"/>
          <w:sz w:val="22"/>
          <w:szCs w:val="22"/>
          <w:lang w:val="en-GB"/>
        </w:rPr>
        <w:t xml:space="preserve"> </w:t>
      </w:r>
      <w:r w:rsidRPr="00A455A4">
        <w:rPr>
          <w:rFonts w:ascii="Arial" w:hAnsi="Arial" w:cs="Arial"/>
          <w:color w:val="7B7B7B" w:themeColor="accent3" w:themeShade="BF"/>
          <w:sz w:val="22"/>
          <w:szCs w:val="22"/>
          <w:lang w:val="en-GB"/>
        </w:rPr>
        <w:t xml:space="preserve">or </w:t>
      </w:r>
    </w:p>
    <w:p w14:paraId="63DF208A" w14:textId="0930CF6A" w:rsidR="00D52412" w:rsidRDefault="00BD78D4" w:rsidP="008065CE">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 xml:space="preserve">for some other </w:t>
      </w:r>
      <w:r w:rsidR="00A455A4" w:rsidRPr="00A455A4">
        <w:rPr>
          <w:rFonts w:ascii="Arial" w:hAnsi="Arial" w:cs="Arial"/>
          <w:color w:val="7B7B7B" w:themeColor="accent3" w:themeShade="BF"/>
          <w:sz w:val="22"/>
          <w:szCs w:val="22"/>
          <w:lang w:val="en-GB"/>
        </w:rPr>
        <w:t>reason,</w:t>
      </w:r>
      <w:r w:rsidRPr="00A455A4">
        <w:rPr>
          <w:rFonts w:ascii="Arial" w:hAnsi="Arial" w:cs="Arial"/>
          <w:color w:val="7B7B7B" w:themeColor="accent3" w:themeShade="BF"/>
          <w:sz w:val="22"/>
          <w:szCs w:val="22"/>
          <w:lang w:val="en-GB"/>
        </w:rPr>
        <w:t xml:space="preserve"> the liquidator should be removed as liquidator.</w:t>
      </w:r>
    </w:p>
    <w:p w14:paraId="3091D50C" w14:textId="7792C7B3" w:rsidR="00283BFB" w:rsidRPr="00283BFB" w:rsidRDefault="00283BFB" w:rsidP="00283B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187(2) provides directions as to the persons who may apply for the removal of liquidator. </w:t>
      </w:r>
    </w:p>
    <w:p w14:paraId="1E70723A" w14:textId="77777777" w:rsidR="00283BFB" w:rsidRPr="008065CE" w:rsidRDefault="00283BFB"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7A8A49A0" w14:textId="77777777" w:rsidR="000A0BCD" w:rsidRDefault="00526BF5" w:rsidP="000A0BC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w:t>
      </w:r>
      <w:r w:rsidR="006D0121">
        <w:rPr>
          <w:rFonts w:ascii="Arial" w:hAnsi="Arial" w:cs="Arial"/>
          <w:color w:val="7B7B7B" w:themeColor="accent3" w:themeShade="BF"/>
          <w:sz w:val="22"/>
          <w:szCs w:val="22"/>
          <w:lang w:val="en-GB"/>
        </w:rPr>
        <w:t xml:space="preserve">289 </w:t>
      </w:r>
      <w:r>
        <w:rPr>
          <w:rFonts w:ascii="Arial" w:hAnsi="Arial" w:cs="Arial"/>
          <w:color w:val="7B7B7B" w:themeColor="accent3" w:themeShade="BF"/>
          <w:sz w:val="22"/>
          <w:szCs w:val="22"/>
          <w:lang w:val="en-GB"/>
        </w:rPr>
        <w:t>(1) of the BVI Insolvency Act</w:t>
      </w:r>
      <w:r w:rsidR="006D0121" w:rsidRPr="000A0BCD">
        <w:rPr>
          <w:rFonts w:ascii="Arial" w:hAnsi="Arial" w:cs="Arial"/>
          <w:color w:val="7B7B7B" w:themeColor="accent3" w:themeShade="BF"/>
          <w:sz w:val="22"/>
          <w:szCs w:val="22"/>
          <w:lang w:val="en-GB"/>
        </w:rPr>
        <w:t xml:space="preserve"> a person who is or has been an officer of the company is deemed to have committed an offence of fraudulent conduct if, at any</w:t>
      </w:r>
      <w:r w:rsidR="009F50C8" w:rsidRPr="000A0BCD">
        <w:rPr>
          <w:rFonts w:ascii="Arial" w:hAnsi="Arial" w:cs="Arial"/>
          <w:color w:val="7B7B7B" w:themeColor="accent3" w:themeShade="BF"/>
          <w:sz w:val="22"/>
          <w:szCs w:val="22"/>
          <w:lang w:val="en-GB"/>
        </w:rPr>
        <w:t xml:space="preserve"> time while he is an officer of the company</w:t>
      </w:r>
      <w:r w:rsidR="006D0121" w:rsidRPr="000A0BCD">
        <w:rPr>
          <w:rFonts w:ascii="Arial" w:hAnsi="Arial" w:cs="Arial"/>
          <w:color w:val="7B7B7B" w:themeColor="accent3" w:themeShade="BF"/>
          <w:sz w:val="22"/>
          <w:szCs w:val="22"/>
          <w:lang w:val="en-GB"/>
        </w:rPr>
        <w:t xml:space="preserve"> </w:t>
      </w:r>
      <w:r w:rsidR="009F50C8" w:rsidRPr="000A0BCD">
        <w:rPr>
          <w:rFonts w:ascii="Arial" w:hAnsi="Arial" w:cs="Arial"/>
          <w:color w:val="7B7B7B" w:themeColor="accent3" w:themeShade="BF"/>
          <w:sz w:val="22"/>
          <w:szCs w:val="22"/>
          <w:lang w:val="en-GB"/>
        </w:rPr>
        <w:t>or</w:t>
      </w:r>
      <w:r w:rsidR="006D0121" w:rsidRPr="000A0BCD">
        <w:rPr>
          <w:rFonts w:ascii="Arial" w:hAnsi="Arial" w:cs="Arial"/>
          <w:color w:val="7B7B7B" w:themeColor="accent3" w:themeShade="BF"/>
          <w:sz w:val="22"/>
          <w:szCs w:val="22"/>
          <w:lang w:val="en-GB"/>
        </w:rPr>
        <w:t xml:space="preserve"> during the period of 12 months pr</w:t>
      </w:r>
      <w:r w:rsidR="009F50C8" w:rsidRPr="000A0BCD">
        <w:rPr>
          <w:rFonts w:ascii="Arial" w:hAnsi="Arial" w:cs="Arial"/>
          <w:color w:val="7B7B7B" w:themeColor="accent3" w:themeShade="BF"/>
          <w:sz w:val="22"/>
          <w:szCs w:val="22"/>
          <w:lang w:val="en-GB"/>
        </w:rPr>
        <w:t>ior to</w:t>
      </w:r>
      <w:r w:rsidR="006D0121" w:rsidRPr="000A0BCD">
        <w:rPr>
          <w:rFonts w:ascii="Arial" w:hAnsi="Arial" w:cs="Arial"/>
          <w:color w:val="7B7B7B" w:themeColor="accent3" w:themeShade="BF"/>
          <w:sz w:val="22"/>
          <w:szCs w:val="22"/>
          <w:lang w:val="en-GB"/>
        </w:rPr>
        <w:t xml:space="preserve"> the commencement of the liquidation, he has</w:t>
      </w:r>
      <w:r w:rsidR="000A0BCD">
        <w:rPr>
          <w:rFonts w:ascii="Arial" w:hAnsi="Arial" w:cs="Arial"/>
          <w:color w:val="7B7B7B" w:themeColor="accent3" w:themeShade="BF"/>
          <w:sz w:val="22"/>
          <w:szCs w:val="22"/>
          <w:lang w:val="en-GB"/>
        </w:rPr>
        <w:t>:</w:t>
      </w:r>
    </w:p>
    <w:p w14:paraId="55E0BA40" w14:textId="77777777" w:rsidR="000A0BCD" w:rsidRPr="000A0BCD" w:rsidRDefault="009F50C8" w:rsidP="000A0BCD">
      <w:pPr>
        <w:pStyle w:val="ListParagraph"/>
        <w:numPr>
          <w:ilvl w:val="0"/>
          <w:numId w:val="25"/>
        </w:num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made or caused to be made any gift or transfer of, or charge on, or has caused, permitted or acquiesced in the levying of any execution against the company’s assets; or</w:t>
      </w:r>
    </w:p>
    <w:p w14:paraId="2ADB2D2B" w14:textId="28236AFB" w:rsidR="009F50C8" w:rsidRDefault="009F50C8" w:rsidP="000A0BCD">
      <w:pPr>
        <w:pStyle w:val="ListParagraph"/>
        <w:numPr>
          <w:ilvl w:val="0"/>
          <w:numId w:val="25"/>
        </w:num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 xml:space="preserve"> concealed or removed any of the company’s assets since, or within, sixty days of the date of any unsatisfied judgment or order for the payment of money obtained against the company.</w:t>
      </w:r>
    </w:p>
    <w:p w14:paraId="71CBE829" w14:textId="15AE592F" w:rsidR="000A0BCD" w:rsidRDefault="000A0BCD" w:rsidP="000A0BCD">
      <w:p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Notwithstanding the above,</w:t>
      </w:r>
      <w:r>
        <w:rPr>
          <w:rFonts w:ascii="Arial" w:hAnsi="Arial" w:cs="Arial"/>
          <w:color w:val="7B7B7B" w:themeColor="accent3" w:themeShade="BF"/>
          <w:sz w:val="22"/>
          <w:szCs w:val="22"/>
          <w:lang w:val="en-GB"/>
        </w:rPr>
        <w:t xml:space="preserve"> pursuant to section 289 (2) an officer of the company will not be guilty of a f</w:t>
      </w:r>
      <w:r w:rsidRPr="000A0BCD">
        <w:rPr>
          <w:rFonts w:ascii="Arial" w:hAnsi="Arial" w:cs="Arial"/>
          <w:color w:val="7B7B7B" w:themeColor="accent3" w:themeShade="BF"/>
          <w:sz w:val="22"/>
          <w:szCs w:val="22"/>
          <w:lang w:val="en-GB"/>
        </w:rPr>
        <w:t>raudulent</w:t>
      </w:r>
      <w:r>
        <w:rPr>
          <w:rFonts w:ascii="Arial" w:hAnsi="Arial" w:cs="Arial"/>
          <w:color w:val="7B7B7B" w:themeColor="accent3" w:themeShade="BF"/>
          <w:sz w:val="22"/>
          <w:szCs w:val="22"/>
          <w:lang w:val="en-GB"/>
        </w:rPr>
        <w:t xml:space="preserve"> conduct offence under this section:</w:t>
      </w:r>
    </w:p>
    <w:p w14:paraId="15986114" w14:textId="3067FE75" w:rsidR="000A0BCD" w:rsidRPr="000A0BCD" w:rsidRDefault="000A0BCD" w:rsidP="000A0BCD">
      <w:pPr>
        <w:pStyle w:val="ListParagraph"/>
        <w:numPr>
          <w:ilvl w:val="0"/>
          <w:numId w:val="26"/>
        </w:num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 xml:space="preserve">by reason of conduct constituting an offence (with respect to gift or transfer </w:t>
      </w:r>
      <w:r>
        <w:rPr>
          <w:rFonts w:ascii="Arial" w:hAnsi="Arial" w:cs="Arial"/>
          <w:color w:val="7B7B7B" w:themeColor="accent3" w:themeShade="BF"/>
          <w:sz w:val="22"/>
          <w:szCs w:val="22"/>
          <w:lang w:val="en-GB"/>
        </w:rPr>
        <w:t xml:space="preserve">etc, </w:t>
      </w:r>
      <w:r w:rsidRPr="000A0BCD">
        <w:rPr>
          <w:rFonts w:ascii="Arial" w:hAnsi="Arial" w:cs="Arial"/>
          <w:color w:val="7B7B7B" w:themeColor="accent3" w:themeShade="BF"/>
          <w:sz w:val="22"/>
          <w:szCs w:val="22"/>
          <w:lang w:val="en-GB"/>
        </w:rPr>
        <w:t>under subsection (1)(a))</w:t>
      </w:r>
      <w:r>
        <w:rPr>
          <w:rFonts w:ascii="Arial" w:hAnsi="Arial" w:cs="Arial"/>
          <w:color w:val="7B7B7B" w:themeColor="accent3" w:themeShade="BF"/>
          <w:sz w:val="22"/>
          <w:szCs w:val="22"/>
          <w:lang w:val="en-GB"/>
        </w:rPr>
        <w:t xml:space="preserve"> </w:t>
      </w:r>
      <w:r w:rsidRPr="000A0BCD">
        <w:rPr>
          <w:rFonts w:ascii="Arial" w:hAnsi="Arial" w:cs="Arial"/>
          <w:color w:val="7B7B7B" w:themeColor="accent3" w:themeShade="BF"/>
          <w:sz w:val="22"/>
          <w:szCs w:val="22"/>
          <w:lang w:val="en-GB"/>
        </w:rPr>
        <w:t>which occurred more than five years before the commencement of the liquidation; or</w:t>
      </w:r>
    </w:p>
    <w:p w14:paraId="2846EC69" w14:textId="4DF815D5" w:rsidR="000A0BCD" w:rsidRPr="000A0BCD" w:rsidRDefault="000A0BCD" w:rsidP="000A0BCD">
      <w:pPr>
        <w:pStyle w:val="ListParagraph"/>
        <w:numPr>
          <w:ilvl w:val="0"/>
          <w:numId w:val="26"/>
        </w:num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 xml:space="preserve"> if he proves that, </w:t>
      </w:r>
      <w:r w:rsidR="00B86615" w:rsidRPr="000A0BCD">
        <w:rPr>
          <w:rFonts w:ascii="Arial" w:hAnsi="Arial" w:cs="Arial"/>
          <w:color w:val="7B7B7B" w:themeColor="accent3" w:themeShade="BF"/>
          <w:sz w:val="22"/>
          <w:szCs w:val="22"/>
          <w:lang w:val="en-GB"/>
        </w:rPr>
        <w:t>he had no intent to defraud the company’s creditors</w:t>
      </w:r>
      <w:r w:rsidR="00B86615">
        <w:rPr>
          <w:rFonts w:ascii="Arial" w:hAnsi="Arial" w:cs="Arial"/>
          <w:color w:val="7B7B7B" w:themeColor="accent3" w:themeShade="BF"/>
          <w:sz w:val="22"/>
          <w:szCs w:val="22"/>
          <w:lang w:val="en-GB"/>
        </w:rPr>
        <w:t xml:space="preserve">, </w:t>
      </w:r>
      <w:r w:rsidRPr="000A0BCD">
        <w:rPr>
          <w:rFonts w:ascii="Arial" w:hAnsi="Arial" w:cs="Arial"/>
          <w:color w:val="7B7B7B" w:themeColor="accent3" w:themeShade="BF"/>
          <w:sz w:val="22"/>
          <w:szCs w:val="22"/>
          <w:lang w:val="en-GB"/>
        </w:rPr>
        <w:t>at the time of the conduct constituting the offence</w:t>
      </w:r>
      <w:r w:rsidR="00B86615">
        <w:rPr>
          <w:rFonts w:ascii="Arial" w:hAnsi="Arial" w:cs="Arial"/>
          <w:color w:val="7B7B7B" w:themeColor="accent3" w:themeShade="BF"/>
          <w:sz w:val="22"/>
          <w:szCs w:val="22"/>
          <w:lang w:val="en-GB"/>
        </w:rPr>
        <w:t>.</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70FBA7D2" w14:textId="09F5DE12" w:rsidR="00124178" w:rsidRDefault="009E381A" w:rsidP="008827E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Part XIX of the Insolvency Act, in particular section 467, the BVI Court, upon the application of the foreign representative for an order in aid of the foreign proceedings, </w:t>
      </w:r>
      <w:r>
        <w:rPr>
          <w:rFonts w:ascii="Arial" w:hAnsi="Arial" w:cs="Arial"/>
          <w:color w:val="7B7B7B" w:themeColor="accent3" w:themeShade="BF"/>
          <w:sz w:val="22"/>
          <w:szCs w:val="22"/>
          <w:lang w:val="en-GB"/>
        </w:rPr>
        <w:lastRenderedPageBreak/>
        <w:t>has the powers to make such ord</w:t>
      </w:r>
      <w:r w:rsidR="009279B5">
        <w:rPr>
          <w:rFonts w:ascii="Arial" w:hAnsi="Arial" w:cs="Arial"/>
          <w:color w:val="7B7B7B" w:themeColor="accent3" w:themeShade="BF"/>
          <w:sz w:val="22"/>
          <w:szCs w:val="22"/>
          <w:lang w:val="en-GB"/>
        </w:rPr>
        <w:t>er</w:t>
      </w:r>
      <w:r w:rsidR="005368FD">
        <w:rPr>
          <w:rFonts w:ascii="Arial" w:hAnsi="Arial" w:cs="Arial"/>
          <w:color w:val="7B7B7B" w:themeColor="accent3" w:themeShade="BF"/>
          <w:sz w:val="22"/>
          <w:szCs w:val="22"/>
          <w:lang w:val="en-GB"/>
        </w:rPr>
        <w:t>, while applying the BVI law or applicable law in relation to the foreign proceeding.</w:t>
      </w:r>
      <w:r w:rsidR="009279B5">
        <w:rPr>
          <w:rFonts w:ascii="Arial" w:hAnsi="Arial" w:cs="Arial"/>
          <w:color w:val="7B7B7B" w:themeColor="accent3" w:themeShade="BF"/>
          <w:sz w:val="22"/>
          <w:szCs w:val="22"/>
          <w:lang w:val="en-GB"/>
        </w:rPr>
        <w:t xml:space="preserve"> The Court can recognise the foreign proceedings and provide assistance to the foreign representative.</w:t>
      </w:r>
    </w:p>
    <w:p w14:paraId="1C07732B" w14:textId="272CF93A" w:rsidR="00D52412" w:rsidRDefault="002159A7" w:rsidP="00647BB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has the following powers:</w:t>
      </w:r>
      <w:r w:rsidR="00466CC7">
        <w:rPr>
          <w:rFonts w:ascii="Arial" w:hAnsi="Arial" w:cs="Arial"/>
          <w:color w:val="7B7B7B" w:themeColor="accent3" w:themeShade="BF"/>
          <w:sz w:val="22"/>
          <w:szCs w:val="22"/>
          <w:lang w:val="en-GB"/>
        </w:rPr>
        <w:t xml:space="preserve"> to </w:t>
      </w:r>
      <w:r w:rsidRPr="00466CC7">
        <w:rPr>
          <w:rFonts w:ascii="Arial" w:hAnsi="Arial" w:cs="Arial"/>
          <w:color w:val="7B7B7B" w:themeColor="accent3" w:themeShade="BF"/>
          <w:sz w:val="22"/>
          <w:szCs w:val="22"/>
          <w:lang w:val="en-GB"/>
        </w:rPr>
        <w:t xml:space="preserve">restrain the commencement or continuation of any proceedings, execution or other legal process or the levying of any distress against a debtor its  property; </w:t>
      </w:r>
      <w:r w:rsidR="00466CC7">
        <w:rPr>
          <w:rFonts w:ascii="Arial" w:hAnsi="Arial" w:cs="Arial"/>
          <w:color w:val="7B7B7B" w:themeColor="accent3" w:themeShade="BF"/>
          <w:sz w:val="22"/>
          <w:szCs w:val="22"/>
          <w:lang w:val="en-GB"/>
        </w:rPr>
        <w:t xml:space="preserve">to </w:t>
      </w:r>
      <w:r w:rsidRPr="00466CC7">
        <w:rPr>
          <w:rFonts w:ascii="Arial" w:hAnsi="Arial" w:cs="Arial"/>
          <w:color w:val="7B7B7B" w:themeColor="accent3" w:themeShade="BF"/>
          <w:sz w:val="22"/>
          <w:szCs w:val="22"/>
          <w:lang w:val="en-GB"/>
        </w:rPr>
        <w:t>restrain the creation, exercise or enforcement of any right or remedy over or against any of the debtor’s property;</w:t>
      </w:r>
      <w:r w:rsidR="00466CC7">
        <w:rPr>
          <w:rFonts w:ascii="Arial" w:hAnsi="Arial" w:cs="Arial"/>
          <w:color w:val="7B7B7B" w:themeColor="accent3" w:themeShade="BF"/>
          <w:sz w:val="22"/>
          <w:szCs w:val="22"/>
          <w:lang w:val="en-GB"/>
        </w:rPr>
        <w:t xml:space="preserve"> to </w:t>
      </w:r>
      <w:r w:rsidRPr="00466CC7">
        <w:rPr>
          <w:rFonts w:ascii="Arial" w:hAnsi="Arial" w:cs="Arial"/>
          <w:color w:val="7B7B7B" w:themeColor="accent3" w:themeShade="BF"/>
          <w:sz w:val="22"/>
          <w:szCs w:val="22"/>
          <w:lang w:val="en-GB"/>
        </w:rPr>
        <w:t>require any person to deliver up to the foreign representative any property of the debtor or the proceeds of such property;</w:t>
      </w:r>
      <w:r w:rsidR="00466CC7">
        <w:rPr>
          <w:rFonts w:ascii="Arial" w:hAnsi="Arial" w:cs="Arial"/>
          <w:color w:val="7B7B7B" w:themeColor="accent3" w:themeShade="BF"/>
          <w:sz w:val="22"/>
          <w:szCs w:val="22"/>
          <w:lang w:val="en-GB"/>
        </w:rPr>
        <w:t xml:space="preserve"> to </w:t>
      </w:r>
      <w:r w:rsidRPr="00466CC7">
        <w:rPr>
          <w:rFonts w:ascii="Arial" w:hAnsi="Arial" w:cs="Arial"/>
          <w:color w:val="7B7B7B" w:themeColor="accent3" w:themeShade="BF"/>
          <w:sz w:val="22"/>
          <w:szCs w:val="22"/>
          <w:lang w:val="en-GB"/>
        </w:rPr>
        <w:t xml:space="preserve">order or grant relief to facilitate, approve or implement arrangements that will result in a co-ordination of a </w:t>
      </w:r>
      <w:r w:rsidR="00466CC7" w:rsidRPr="00466CC7">
        <w:rPr>
          <w:rFonts w:ascii="Arial" w:hAnsi="Arial" w:cs="Arial"/>
          <w:color w:val="7B7B7B" w:themeColor="accent3" w:themeShade="BF"/>
          <w:sz w:val="22"/>
          <w:szCs w:val="22"/>
          <w:lang w:val="en-GB"/>
        </w:rPr>
        <w:t>BVI</w:t>
      </w:r>
      <w:r w:rsidRPr="00466CC7">
        <w:rPr>
          <w:rFonts w:ascii="Arial" w:hAnsi="Arial" w:cs="Arial"/>
          <w:color w:val="7B7B7B" w:themeColor="accent3" w:themeShade="BF"/>
          <w:sz w:val="22"/>
          <w:szCs w:val="22"/>
          <w:lang w:val="en-GB"/>
        </w:rPr>
        <w:t xml:space="preserve"> insolvency proceeding with a foreign proceeding; </w:t>
      </w:r>
      <w:r w:rsidR="00466CC7">
        <w:rPr>
          <w:rFonts w:ascii="Arial" w:hAnsi="Arial" w:cs="Arial"/>
          <w:color w:val="7B7B7B" w:themeColor="accent3" w:themeShade="BF"/>
          <w:sz w:val="22"/>
          <w:szCs w:val="22"/>
          <w:lang w:val="en-GB"/>
        </w:rPr>
        <w:t xml:space="preserve">to </w:t>
      </w:r>
      <w:r w:rsidRPr="00466CC7">
        <w:rPr>
          <w:rFonts w:ascii="Arial" w:hAnsi="Arial" w:cs="Arial"/>
          <w:color w:val="7B7B7B" w:themeColor="accent3" w:themeShade="BF"/>
          <w:sz w:val="22"/>
          <w:szCs w:val="22"/>
          <w:lang w:val="en-GB"/>
        </w:rPr>
        <w:t>appoint an interim receiver of any</w:t>
      </w:r>
      <w:r w:rsidR="00466CC7">
        <w:rPr>
          <w:rFonts w:ascii="Arial" w:hAnsi="Arial" w:cs="Arial"/>
          <w:color w:val="7B7B7B" w:themeColor="accent3" w:themeShade="BF"/>
          <w:sz w:val="22"/>
          <w:szCs w:val="22"/>
          <w:lang w:val="en-GB"/>
        </w:rPr>
        <w:t xml:space="preserve"> of the debtor’s</w:t>
      </w:r>
      <w:r w:rsidRPr="00466CC7">
        <w:rPr>
          <w:rFonts w:ascii="Arial" w:hAnsi="Arial" w:cs="Arial"/>
          <w:color w:val="7B7B7B" w:themeColor="accent3" w:themeShade="BF"/>
          <w:sz w:val="22"/>
          <w:szCs w:val="22"/>
          <w:lang w:val="en-GB"/>
        </w:rPr>
        <w:t xml:space="preserve"> property for such term and subject to such conditions as it considers appropriate;</w:t>
      </w:r>
      <w:r w:rsidR="00466CC7">
        <w:rPr>
          <w:rFonts w:ascii="Arial" w:hAnsi="Arial" w:cs="Arial"/>
          <w:color w:val="7B7B7B" w:themeColor="accent3" w:themeShade="BF"/>
          <w:sz w:val="22"/>
          <w:szCs w:val="22"/>
          <w:lang w:val="en-GB"/>
        </w:rPr>
        <w:t xml:space="preserve"> </w:t>
      </w:r>
      <w:r w:rsidR="00466CC7" w:rsidRPr="00466CC7">
        <w:rPr>
          <w:rFonts w:ascii="Arial" w:hAnsi="Arial" w:cs="Arial"/>
          <w:color w:val="7B7B7B" w:themeColor="accent3" w:themeShade="BF"/>
          <w:sz w:val="22"/>
          <w:szCs w:val="22"/>
          <w:lang w:val="en-GB"/>
        </w:rPr>
        <w:t xml:space="preserve">to </w:t>
      </w:r>
      <w:r w:rsidRPr="00466CC7">
        <w:rPr>
          <w:rFonts w:ascii="Arial" w:hAnsi="Arial" w:cs="Arial"/>
          <w:color w:val="7B7B7B" w:themeColor="accent3" w:themeShade="BF"/>
          <w:sz w:val="22"/>
          <w:szCs w:val="22"/>
          <w:lang w:val="en-GB"/>
        </w:rPr>
        <w:t>authori</w:t>
      </w:r>
      <w:r w:rsidR="00466CC7" w:rsidRPr="00466CC7">
        <w:rPr>
          <w:rFonts w:ascii="Arial" w:hAnsi="Arial" w:cs="Arial"/>
          <w:color w:val="7B7B7B" w:themeColor="accent3" w:themeShade="BF"/>
          <w:sz w:val="22"/>
          <w:szCs w:val="22"/>
          <w:lang w:val="en-GB"/>
        </w:rPr>
        <w:t>s</w:t>
      </w:r>
      <w:r w:rsidRPr="00466CC7">
        <w:rPr>
          <w:rFonts w:ascii="Arial" w:hAnsi="Arial" w:cs="Arial"/>
          <w:color w:val="7B7B7B" w:themeColor="accent3" w:themeShade="BF"/>
          <w:sz w:val="22"/>
          <w:szCs w:val="22"/>
          <w:lang w:val="en-GB"/>
        </w:rPr>
        <w:t xml:space="preserve">e the examination by the foreign representative of the debtor or of any person who could be examined in a </w:t>
      </w:r>
      <w:r w:rsidR="00466CC7" w:rsidRPr="00466CC7">
        <w:rPr>
          <w:rFonts w:ascii="Arial" w:hAnsi="Arial" w:cs="Arial"/>
          <w:color w:val="7B7B7B" w:themeColor="accent3" w:themeShade="BF"/>
          <w:sz w:val="22"/>
          <w:szCs w:val="22"/>
          <w:lang w:val="en-GB"/>
        </w:rPr>
        <w:t>BVI</w:t>
      </w:r>
      <w:r w:rsidRPr="00466CC7">
        <w:rPr>
          <w:rFonts w:ascii="Arial" w:hAnsi="Arial" w:cs="Arial"/>
          <w:color w:val="7B7B7B" w:themeColor="accent3" w:themeShade="BF"/>
          <w:sz w:val="22"/>
          <w:szCs w:val="22"/>
          <w:lang w:val="en-GB"/>
        </w:rPr>
        <w:t xml:space="preserve"> insolvency proceeding; </w:t>
      </w:r>
      <w:r w:rsidR="00466CC7" w:rsidRPr="00466CC7">
        <w:rPr>
          <w:rFonts w:ascii="Arial" w:hAnsi="Arial" w:cs="Arial"/>
          <w:color w:val="7B7B7B" w:themeColor="accent3" w:themeShade="BF"/>
          <w:sz w:val="22"/>
          <w:szCs w:val="22"/>
          <w:lang w:val="en-GB"/>
        </w:rPr>
        <w:t xml:space="preserve">to </w:t>
      </w:r>
      <w:r w:rsidRPr="00466CC7">
        <w:rPr>
          <w:rFonts w:ascii="Arial" w:hAnsi="Arial" w:cs="Arial"/>
          <w:color w:val="7B7B7B" w:themeColor="accent3" w:themeShade="BF"/>
          <w:sz w:val="22"/>
          <w:szCs w:val="22"/>
          <w:lang w:val="en-GB"/>
        </w:rPr>
        <w:t xml:space="preserve">stay or terminate or make any other order it considers appropriate in relation to a </w:t>
      </w:r>
      <w:r w:rsidR="00466CC7" w:rsidRPr="00466CC7">
        <w:rPr>
          <w:rFonts w:ascii="Arial" w:hAnsi="Arial" w:cs="Arial"/>
          <w:color w:val="7B7B7B" w:themeColor="accent3" w:themeShade="BF"/>
          <w:sz w:val="22"/>
          <w:szCs w:val="22"/>
          <w:lang w:val="en-GB"/>
        </w:rPr>
        <w:t>BVI</w:t>
      </w:r>
      <w:r w:rsidRPr="00466CC7">
        <w:rPr>
          <w:rFonts w:ascii="Arial" w:hAnsi="Arial" w:cs="Arial"/>
          <w:color w:val="7B7B7B" w:themeColor="accent3" w:themeShade="BF"/>
          <w:sz w:val="22"/>
          <w:szCs w:val="22"/>
          <w:lang w:val="en-GB"/>
        </w:rPr>
        <w:t xml:space="preserve"> insolvency proceeding; or </w:t>
      </w:r>
      <w:r w:rsidR="00466CC7" w:rsidRPr="00466CC7">
        <w:rPr>
          <w:rFonts w:ascii="Arial" w:hAnsi="Arial" w:cs="Arial"/>
          <w:color w:val="7B7B7B" w:themeColor="accent3" w:themeShade="BF"/>
          <w:sz w:val="22"/>
          <w:szCs w:val="22"/>
          <w:lang w:val="en-GB"/>
        </w:rPr>
        <w:t>to</w:t>
      </w:r>
      <w:r w:rsidRPr="00466CC7">
        <w:rPr>
          <w:rFonts w:ascii="Arial" w:hAnsi="Arial" w:cs="Arial"/>
          <w:color w:val="7B7B7B" w:themeColor="accent3" w:themeShade="BF"/>
          <w:sz w:val="22"/>
          <w:szCs w:val="22"/>
          <w:lang w:val="en-GB"/>
        </w:rPr>
        <w:t xml:space="preserve"> order or grant such other relief as it considers appropriate.</w:t>
      </w:r>
    </w:p>
    <w:p w14:paraId="0361F307" w14:textId="655AAA8F" w:rsidR="00647BB3" w:rsidRPr="00647BB3" w:rsidRDefault="00647BB3" w:rsidP="008827E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the above order should not </w:t>
      </w:r>
      <w:r w:rsidR="00E7771A">
        <w:rPr>
          <w:rFonts w:ascii="Arial" w:hAnsi="Arial" w:cs="Arial"/>
          <w:color w:val="7B7B7B" w:themeColor="accent3" w:themeShade="BF"/>
          <w:sz w:val="22"/>
          <w:szCs w:val="22"/>
          <w:lang w:val="en-GB"/>
        </w:rPr>
        <w:t>affect</w:t>
      </w:r>
      <w:r>
        <w:rPr>
          <w:rFonts w:ascii="Arial" w:hAnsi="Arial" w:cs="Arial"/>
          <w:color w:val="7B7B7B" w:themeColor="accent3" w:themeShade="BF"/>
          <w:sz w:val="22"/>
          <w:szCs w:val="22"/>
          <w:lang w:val="en-GB"/>
        </w:rPr>
        <w:t xml:space="preserve"> a secured </w:t>
      </w:r>
      <w:r w:rsidR="00E7771A">
        <w:rPr>
          <w:rFonts w:ascii="Arial" w:hAnsi="Arial" w:cs="Arial"/>
          <w:color w:val="7B7B7B" w:themeColor="accent3" w:themeShade="BF"/>
          <w:sz w:val="22"/>
          <w:szCs w:val="22"/>
          <w:lang w:val="en-GB"/>
        </w:rPr>
        <w:t xml:space="preserve">creditor’s right to deal with the debtor’s property over which he has a security interest. </w:t>
      </w:r>
      <w:r w:rsidR="00E062BF">
        <w:rPr>
          <w:rFonts w:ascii="Arial" w:hAnsi="Arial" w:cs="Arial"/>
          <w:color w:val="7B7B7B" w:themeColor="accent3" w:themeShade="BF"/>
          <w:sz w:val="22"/>
          <w:szCs w:val="22"/>
          <w:lang w:val="en-GB"/>
        </w:rPr>
        <w:t xml:space="preserve">In addition, section 468 provides for the considerations the Court should make when determining the </w:t>
      </w:r>
      <w:r w:rsidR="008827E1">
        <w:rPr>
          <w:rFonts w:ascii="Arial" w:hAnsi="Arial" w:cs="Arial"/>
          <w:color w:val="7B7B7B" w:themeColor="accent3" w:themeShade="BF"/>
          <w:sz w:val="22"/>
          <w:szCs w:val="22"/>
          <w:lang w:val="en-GB"/>
        </w:rPr>
        <w:t xml:space="preserve">foreign representative application to make such order, such as </w:t>
      </w:r>
      <w:r w:rsidR="008827E1" w:rsidRPr="008827E1">
        <w:rPr>
          <w:rFonts w:ascii="Arial" w:hAnsi="Arial" w:cs="Arial"/>
          <w:color w:val="7B7B7B" w:themeColor="accent3" w:themeShade="BF"/>
          <w:sz w:val="22"/>
          <w:szCs w:val="22"/>
          <w:lang w:val="en-GB"/>
        </w:rPr>
        <w:t>the economic and expeditious administration of</w:t>
      </w:r>
      <w:r w:rsidR="008827E1">
        <w:rPr>
          <w:rFonts w:ascii="Arial" w:hAnsi="Arial" w:cs="Arial"/>
          <w:color w:val="7B7B7B" w:themeColor="accent3" w:themeShade="BF"/>
          <w:sz w:val="22"/>
          <w:szCs w:val="22"/>
          <w:lang w:val="en-GB"/>
        </w:rPr>
        <w:t xml:space="preserve"> t</w:t>
      </w:r>
      <w:r w:rsidR="008827E1" w:rsidRPr="008827E1">
        <w:rPr>
          <w:rFonts w:ascii="Arial" w:hAnsi="Arial" w:cs="Arial"/>
          <w:color w:val="7B7B7B" w:themeColor="accent3" w:themeShade="BF"/>
          <w:sz w:val="22"/>
          <w:szCs w:val="22"/>
          <w:lang w:val="en-GB"/>
        </w:rPr>
        <w:t>he foreign proceeding</w:t>
      </w:r>
      <w:r w:rsidR="008827E1">
        <w:rPr>
          <w:rFonts w:ascii="Arial" w:hAnsi="Arial" w:cs="Arial"/>
          <w:color w:val="7B7B7B" w:themeColor="accent3" w:themeShade="BF"/>
          <w:sz w:val="22"/>
          <w:szCs w:val="22"/>
          <w:lang w:val="en-GB"/>
        </w:rPr>
        <w:t xml:space="preserve"> and consistency with, </w:t>
      </w:r>
      <w:r w:rsidR="008827E1" w:rsidRPr="008827E1">
        <w:rPr>
          <w:rFonts w:ascii="Arial" w:hAnsi="Arial" w:cs="Arial"/>
          <w:i/>
          <w:iCs/>
          <w:color w:val="7B7B7B" w:themeColor="accent3" w:themeShade="BF"/>
          <w:sz w:val="22"/>
          <w:szCs w:val="22"/>
          <w:lang w:val="en-GB"/>
        </w:rPr>
        <w:t>inter ali</w:t>
      </w:r>
      <w:r w:rsidR="008827E1">
        <w:rPr>
          <w:rFonts w:ascii="Arial" w:hAnsi="Arial" w:cs="Arial"/>
          <w:i/>
          <w:iCs/>
          <w:color w:val="7B7B7B" w:themeColor="accent3" w:themeShade="BF"/>
          <w:sz w:val="22"/>
          <w:szCs w:val="22"/>
          <w:lang w:val="en-GB"/>
        </w:rPr>
        <w:t>a</w:t>
      </w:r>
      <w:r w:rsidR="008827E1">
        <w:rPr>
          <w:rFonts w:ascii="Arial" w:hAnsi="Arial" w:cs="Arial"/>
          <w:color w:val="7B7B7B" w:themeColor="accent3" w:themeShade="BF"/>
          <w:sz w:val="22"/>
          <w:szCs w:val="22"/>
          <w:lang w:val="en-GB"/>
        </w:rPr>
        <w:t xml:space="preserve">, fair treatment among creditors in the foreign proceedings and protection of BVI creditors in the foreign proceedings. </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5388AC14" w14:textId="280FE6B2" w:rsidR="003378EE" w:rsidRDefault="003378EE" w:rsidP="003378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Set out below the circumstance in which a company will be considered insolvent in BVI:</w:t>
      </w:r>
    </w:p>
    <w:p w14:paraId="3D08091E" w14:textId="28086B36" w:rsidR="00F4539F" w:rsidRPr="00CA3A72" w:rsidRDefault="004A7C39" w:rsidP="00CA3A72">
      <w:pPr>
        <w:pStyle w:val="ListParagraph"/>
        <w:numPr>
          <w:ilvl w:val="0"/>
          <w:numId w:val="27"/>
        </w:numPr>
        <w:jc w:val="both"/>
        <w:rPr>
          <w:rFonts w:ascii="Arial" w:hAnsi="Arial" w:cs="Arial"/>
          <w:color w:val="7B7B7B" w:themeColor="accent3" w:themeShade="BF"/>
          <w:sz w:val="22"/>
          <w:szCs w:val="22"/>
          <w:lang w:val="en-GB"/>
        </w:rPr>
      </w:pPr>
      <w:r w:rsidRPr="00F4539F">
        <w:rPr>
          <w:rFonts w:ascii="Arial" w:hAnsi="Arial" w:cs="Arial"/>
          <w:color w:val="7B7B7B" w:themeColor="accent3" w:themeShade="BF"/>
          <w:sz w:val="22"/>
          <w:szCs w:val="22"/>
          <w:lang w:val="en-GB"/>
        </w:rPr>
        <w:t>Pursuant to section 8(1)(c)(</w:t>
      </w:r>
      <w:proofErr w:type="spellStart"/>
      <w:r w:rsidRPr="00F4539F">
        <w:rPr>
          <w:rFonts w:ascii="Arial" w:hAnsi="Arial" w:cs="Arial"/>
          <w:color w:val="7B7B7B" w:themeColor="accent3" w:themeShade="BF"/>
          <w:sz w:val="22"/>
          <w:szCs w:val="22"/>
          <w:lang w:val="en-GB"/>
        </w:rPr>
        <w:t>i</w:t>
      </w:r>
      <w:proofErr w:type="spellEnd"/>
      <w:r w:rsidRPr="00F4539F">
        <w:rPr>
          <w:rFonts w:ascii="Arial" w:hAnsi="Arial" w:cs="Arial"/>
          <w:color w:val="7B7B7B" w:themeColor="accent3" w:themeShade="BF"/>
          <w:sz w:val="22"/>
          <w:szCs w:val="22"/>
          <w:lang w:val="en-GB"/>
        </w:rPr>
        <w:t>) of the Insolvency Act,</w:t>
      </w:r>
      <w:r w:rsidR="00F4539F" w:rsidRPr="00F4539F">
        <w:rPr>
          <w:rFonts w:ascii="Arial" w:hAnsi="Arial" w:cs="Arial"/>
          <w:color w:val="7B7B7B" w:themeColor="accent3" w:themeShade="BF"/>
          <w:sz w:val="22"/>
          <w:szCs w:val="22"/>
          <w:lang w:val="en-GB"/>
        </w:rPr>
        <w:t xml:space="preserve"> </w:t>
      </w:r>
      <w:r w:rsidRPr="00F4539F">
        <w:rPr>
          <w:rFonts w:ascii="Arial" w:hAnsi="Arial" w:cs="Arial"/>
          <w:color w:val="7B7B7B" w:themeColor="accent3" w:themeShade="BF"/>
          <w:sz w:val="22"/>
          <w:szCs w:val="22"/>
          <w:lang w:val="en-GB"/>
        </w:rPr>
        <w:t>if the value of the company’s liabilities exceeds</w:t>
      </w:r>
      <w:r w:rsidR="00F4539F" w:rsidRPr="00F4539F">
        <w:rPr>
          <w:rFonts w:ascii="Arial" w:hAnsi="Arial" w:cs="Arial"/>
          <w:color w:val="7B7B7B" w:themeColor="accent3" w:themeShade="BF"/>
          <w:sz w:val="22"/>
          <w:szCs w:val="22"/>
          <w:lang w:val="en-GB"/>
        </w:rPr>
        <w:t xml:space="preserve"> the value of</w:t>
      </w:r>
      <w:r w:rsidRPr="00F4539F">
        <w:rPr>
          <w:rFonts w:ascii="Arial" w:hAnsi="Arial" w:cs="Arial"/>
          <w:color w:val="7B7B7B" w:themeColor="accent3" w:themeShade="BF"/>
          <w:sz w:val="22"/>
          <w:szCs w:val="22"/>
          <w:lang w:val="en-GB"/>
        </w:rPr>
        <w:t xml:space="preserve"> its assets</w:t>
      </w:r>
      <w:r w:rsidR="00F4539F" w:rsidRPr="00F4539F">
        <w:rPr>
          <w:rFonts w:ascii="Arial" w:hAnsi="Arial" w:cs="Arial"/>
          <w:color w:val="7B7B7B" w:themeColor="accent3" w:themeShade="BF"/>
          <w:sz w:val="22"/>
          <w:szCs w:val="22"/>
          <w:lang w:val="en-GB"/>
        </w:rPr>
        <w:t xml:space="preserve">. This is the test of “balance sheet insolvency“ which should be proved to the Court’s satisfaction. A wide definition for liability is in section 10, inter alia, </w:t>
      </w:r>
      <w:r w:rsidR="00F4539F">
        <w:rPr>
          <w:rFonts w:ascii="Arial" w:hAnsi="Arial" w:cs="Arial"/>
          <w:color w:val="7B7B7B" w:themeColor="accent3" w:themeShade="BF"/>
          <w:sz w:val="22"/>
          <w:szCs w:val="22"/>
          <w:lang w:val="en-GB"/>
        </w:rPr>
        <w:t>“</w:t>
      </w:r>
      <w:r w:rsidR="00F4539F" w:rsidRPr="00F4539F">
        <w:rPr>
          <w:rFonts w:ascii="Arial" w:hAnsi="Arial" w:cs="Arial"/>
          <w:color w:val="7B7B7B" w:themeColor="accent3" w:themeShade="BF"/>
          <w:sz w:val="22"/>
          <w:szCs w:val="22"/>
          <w:lang w:val="en-GB"/>
        </w:rPr>
        <w:t>liability to pay money including a liability under an enactment, contract, tort or bailment, for a breach of trust and a liability arising out of an obligation to make restitution, and a debt. It may be present or future, certain or contingent</w:t>
      </w:r>
      <w:r w:rsidR="00F4539F">
        <w:rPr>
          <w:rFonts w:ascii="Arial" w:hAnsi="Arial" w:cs="Arial"/>
          <w:color w:val="7B7B7B" w:themeColor="accent3" w:themeShade="BF"/>
          <w:sz w:val="22"/>
          <w:szCs w:val="22"/>
          <w:lang w:val="en-GB"/>
        </w:rPr>
        <w:t>…”. It is noted that</w:t>
      </w:r>
      <w:r w:rsidR="00AE510F">
        <w:rPr>
          <w:rFonts w:ascii="Arial" w:hAnsi="Arial" w:cs="Arial"/>
          <w:color w:val="7B7B7B" w:themeColor="accent3" w:themeShade="BF"/>
          <w:sz w:val="22"/>
          <w:szCs w:val="22"/>
          <w:lang w:val="en-GB"/>
        </w:rPr>
        <w:t xml:space="preserve"> in the case of Trade and Commerce Bank v Island Point, the BVI Court of appeal </w:t>
      </w:r>
      <w:r w:rsidR="00AE510F" w:rsidRPr="00AE510F">
        <w:rPr>
          <w:rFonts w:ascii="Arial" w:hAnsi="Arial" w:cs="Arial"/>
          <w:color w:val="7B7B7B" w:themeColor="accent3" w:themeShade="BF"/>
          <w:sz w:val="22"/>
          <w:szCs w:val="22"/>
          <w:lang w:val="en-GB"/>
        </w:rPr>
        <w:t xml:space="preserve">establish </w:t>
      </w:r>
      <w:r w:rsidR="00AE510F">
        <w:rPr>
          <w:rFonts w:ascii="Arial" w:hAnsi="Arial" w:cs="Arial"/>
          <w:color w:val="7B7B7B" w:themeColor="accent3" w:themeShade="BF"/>
          <w:sz w:val="22"/>
          <w:szCs w:val="22"/>
          <w:lang w:val="en-GB"/>
        </w:rPr>
        <w:t xml:space="preserve">that a company may not be considered balance sheet insolvent in a case where its assets’ value became lower </w:t>
      </w:r>
      <w:proofErr w:type="spellStart"/>
      <w:r w:rsidR="00AE510F">
        <w:rPr>
          <w:rFonts w:ascii="Arial" w:hAnsi="Arial" w:cs="Arial"/>
          <w:color w:val="7B7B7B" w:themeColor="accent3" w:themeShade="BF"/>
          <w:sz w:val="22"/>
          <w:szCs w:val="22"/>
          <w:lang w:val="en-GB"/>
        </w:rPr>
        <w:t>that</w:t>
      </w:r>
      <w:proofErr w:type="spellEnd"/>
      <w:r w:rsidR="00AE510F">
        <w:rPr>
          <w:rFonts w:ascii="Arial" w:hAnsi="Arial" w:cs="Arial"/>
          <w:color w:val="7B7B7B" w:themeColor="accent3" w:themeShade="BF"/>
          <w:sz w:val="22"/>
          <w:szCs w:val="22"/>
          <w:lang w:val="en-GB"/>
        </w:rPr>
        <w:t xml:space="preserve"> those of its assets for only a short period.</w:t>
      </w:r>
    </w:p>
    <w:p w14:paraId="401958C4" w14:textId="4848FB22" w:rsidR="00CA3A72" w:rsidRPr="009E5191" w:rsidRDefault="004A7C39" w:rsidP="009E5191">
      <w:pPr>
        <w:pStyle w:val="ListParagraph"/>
        <w:numPr>
          <w:ilvl w:val="0"/>
          <w:numId w:val="27"/>
        </w:numPr>
        <w:jc w:val="both"/>
        <w:rPr>
          <w:rFonts w:ascii="Arial" w:hAnsi="Arial" w:cs="Arial"/>
          <w:color w:val="7B7B7B" w:themeColor="accent3" w:themeShade="BF"/>
          <w:sz w:val="22"/>
          <w:szCs w:val="22"/>
          <w:lang w:val="en-GB"/>
        </w:rPr>
      </w:pPr>
      <w:r w:rsidRPr="003378EE">
        <w:rPr>
          <w:rFonts w:ascii="Arial" w:hAnsi="Arial" w:cs="Arial"/>
          <w:color w:val="7B7B7B" w:themeColor="accent3" w:themeShade="BF"/>
          <w:sz w:val="22"/>
          <w:szCs w:val="22"/>
          <w:lang w:val="en-GB"/>
        </w:rPr>
        <w:t>Pursuant to section 8(1)</w:t>
      </w:r>
      <w:r>
        <w:rPr>
          <w:rFonts w:ascii="Arial" w:hAnsi="Arial" w:cs="Arial"/>
          <w:color w:val="7B7B7B" w:themeColor="accent3" w:themeShade="BF"/>
          <w:sz w:val="22"/>
          <w:szCs w:val="22"/>
          <w:lang w:val="en-GB"/>
        </w:rPr>
        <w:t xml:space="preserve">(c)(ii), </w:t>
      </w:r>
      <w:r w:rsidRPr="004A7C39">
        <w:rPr>
          <w:rFonts w:ascii="Arial" w:hAnsi="Arial" w:cs="Arial"/>
          <w:color w:val="7B7B7B" w:themeColor="accent3" w:themeShade="BF"/>
          <w:sz w:val="22"/>
          <w:szCs w:val="22"/>
          <w:lang w:val="en-GB"/>
        </w:rPr>
        <w:t>the company is unable to pay its debts as they fall due</w:t>
      </w:r>
      <w:r w:rsidR="00463FE9">
        <w:rPr>
          <w:rFonts w:ascii="Arial" w:hAnsi="Arial" w:cs="Arial"/>
          <w:color w:val="7B7B7B" w:themeColor="accent3" w:themeShade="BF"/>
          <w:sz w:val="22"/>
          <w:szCs w:val="22"/>
          <w:lang w:val="en-GB"/>
        </w:rPr>
        <w:t xml:space="preserve">. This is a question of fact and it should be proved to the satisfactions of the Court. In the case of Cornhill Insurance Plc v Improvement Services Limited it was set out that inability to pay a debt that is due and not disputed, is sufficient evidence of insolvency of a company. </w:t>
      </w:r>
    </w:p>
    <w:p w14:paraId="712C13FB" w14:textId="35BA0A7B" w:rsidR="00CA3A72" w:rsidRPr="009E5191" w:rsidRDefault="003378EE" w:rsidP="009E5191">
      <w:pPr>
        <w:pStyle w:val="ListParagraph"/>
        <w:numPr>
          <w:ilvl w:val="0"/>
          <w:numId w:val="27"/>
        </w:numPr>
        <w:jc w:val="both"/>
        <w:rPr>
          <w:rFonts w:ascii="Arial" w:hAnsi="Arial" w:cs="Arial"/>
          <w:color w:val="7B7B7B" w:themeColor="accent3" w:themeShade="BF"/>
          <w:sz w:val="22"/>
          <w:szCs w:val="22"/>
          <w:lang w:val="en-GB"/>
        </w:rPr>
      </w:pPr>
      <w:r w:rsidRPr="003378EE">
        <w:rPr>
          <w:rFonts w:ascii="Arial" w:hAnsi="Arial" w:cs="Arial"/>
          <w:color w:val="7B7B7B" w:themeColor="accent3" w:themeShade="BF"/>
          <w:sz w:val="22"/>
          <w:szCs w:val="22"/>
          <w:lang w:val="en-GB"/>
        </w:rPr>
        <w:t>Pursuant to section 8(1)</w:t>
      </w:r>
      <w:r>
        <w:rPr>
          <w:rFonts w:ascii="Arial" w:hAnsi="Arial" w:cs="Arial"/>
          <w:color w:val="7B7B7B" w:themeColor="accent3" w:themeShade="BF"/>
          <w:sz w:val="22"/>
          <w:szCs w:val="22"/>
          <w:lang w:val="en-GB"/>
        </w:rPr>
        <w:t>(</w:t>
      </w:r>
      <w:r w:rsidR="004A7C39">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w:t>
      </w:r>
      <w:r w:rsidR="00CA3A72">
        <w:rPr>
          <w:rFonts w:ascii="Arial" w:hAnsi="Arial" w:cs="Arial"/>
          <w:color w:val="7B7B7B" w:themeColor="accent3" w:themeShade="BF"/>
          <w:sz w:val="22"/>
          <w:szCs w:val="22"/>
          <w:lang w:val="en-GB"/>
        </w:rPr>
        <w:t xml:space="preserve">, if the </w:t>
      </w:r>
      <w:r>
        <w:rPr>
          <w:rFonts w:ascii="Arial" w:hAnsi="Arial" w:cs="Arial"/>
          <w:color w:val="7B7B7B" w:themeColor="accent3" w:themeShade="BF"/>
          <w:sz w:val="22"/>
          <w:szCs w:val="22"/>
          <w:lang w:val="en-GB"/>
        </w:rPr>
        <w:t xml:space="preserve">company </w:t>
      </w:r>
      <w:r w:rsidRPr="003378EE">
        <w:rPr>
          <w:rFonts w:ascii="Arial" w:hAnsi="Arial" w:cs="Arial"/>
          <w:color w:val="7B7B7B" w:themeColor="accent3" w:themeShade="BF"/>
          <w:sz w:val="22"/>
          <w:szCs w:val="22"/>
          <w:lang w:val="en-GB"/>
        </w:rPr>
        <w:t>fails to comply with the terms of a statutory demand</w:t>
      </w:r>
      <w:r w:rsidR="009E5191">
        <w:rPr>
          <w:rFonts w:ascii="Arial" w:hAnsi="Arial" w:cs="Arial"/>
          <w:color w:val="7B7B7B" w:themeColor="accent3" w:themeShade="BF"/>
          <w:sz w:val="22"/>
          <w:szCs w:val="22"/>
          <w:lang w:val="en-GB"/>
        </w:rPr>
        <w:t xml:space="preserve"> (which is a written demand for payment of a debt that is due and payable, made by a creditor in the format required pursuant to section 156 of the insolvency Act), </w:t>
      </w:r>
      <w:r w:rsidR="00CA3A72">
        <w:rPr>
          <w:rFonts w:ascii="Arial" w:hAnsi="Arial" w:cs="Arial"/>
          <w:color w:val="7B7B7B" w:themeColor="accent3" w:themeShade="BF"/>
          <w:sz w:val="22"/>
          <w:szCs w:val="22"/>
          <w:lang w:val="en-GB"/>
        </w:rPr>
        <w:t xml:space="preserve">and it is not successfully </w:t>
      </w:r>
      <w:r w:rsidRPr="00CA3A72">
        <w:rPr>
          <w:rFonts w:ascii="Arial" w:hAnsi="Arial" w:cs="Arial"/>
          <w:color w:val="7B7B7B" w:themeColor="accent3" w:themeShade="BF"/>
          <w:sz w:val="22"/>
          <w:szCs w:val="22"/>
          <w:lang w:val="en-GB"/>
        </w:rPr>
        <w:t xml:space="preserve">set aside under section </w:t>
      </w:r>
      <w:r w:rsidR="00CA3A72">
        <w:rPr>
          <w:rFonts w:ascii="Arial" w:hAnsi="Arial" w:cs="Arial"/>
          <w:color w:val="7B7B7B" w:themeColor="accent3" w:themeShade="BF"/>
          <w:sz w:val="22"/>
          <w:szCs w:val="22"/>
          <w:lang w:val="en-GB"/>
        </w:rPr>
        <w:t xml:space="preserve">156 and </w:t>
      </w:r>
      <w:r w:rsidRPr="00CA3A72">
        <w:rPr>
          <w:rFonts w:ascii="Arial" w:hAnsi="Arial" w:cs="Arial"/>
          <w:color w:val="7B7B7B" w:themeColor="accent3" w:themeShade="BF"/>
          <w:sz w:val="22"/>
          <w:szCs w:val="22"/>
          <w:lang w:val="en-GB"/>
        </w:rPr>
        <w:t>157</w:t>
      </w:r>
      <w:r w:rsidR="00CA3A72">
        <w:rPr>
          <w:rFonts w:ascii="Arial" w:hAnsi="Arial" w:cs="Arial"/>
          <w:color w:val="7B7B7B" w:themeColor="accent3" w:themeShade="BF"/>
          <w:sz w:val="22"/>
          <w:szCs w:val="22"/>
          <w:lang w:val="en-GB"/>
        </w:rPr>
        <w:t xml:space="preserve"> of the Insolvency Act. </w:t>
      </w:r>
    </w:p>
    <w:p w14:paraId="734F391E" w14:textId="77777777" w:rsidR="00197098" w:rsidRDefault="003378EE" w:rsidP="00197098">
      <w:pPr>
        <w:pStyle w:val="ListParagraph"/>
        <w:numPr>
          <w:ilvl w:val="0"/>
          <w:numId w:val="27"/>
        </w:numPr>
        <w:jc w:val="both"/>
        <w:rPr>
          <w:rFonts w:ascii="Arial" w:hAnsi="Arial" w:cs="Arial"/>
          <w:color w:val="7B7B7B" w:themeColor="accent3" w:themeShade="BF"/>
          <w:sz w:val="22"/>
          <w:szCs w:val="22"/>
          <w:lang w:val="en-GB"/>
        </w:rPr>
      </w:pPr>
      <w:r w:rsidRPr="003378EE">
        <w:rPr>
          <w:rFonts w:ascii="Arial" w:hAnsi="Arial" w:cs="Arial"/>
          <w:color w:val="7B7B7B" w:themeColor="accent3" w:themeShade="BF"/>
          <w:sz w:val="22"/>
          <w:szCs w:val="22"/>
          <w:lang w:val="en-GB"/>
        </w:rPr>
        <w:t>Pursuant to section 8(1)</w:t>
      </w:r>
      <w:r>
        <w:rPr>
          <w:rFonts w:ascii="Arial" w:hAnsi="Arial" w:cs="Arial"/>
          <w:color w:val="7B7B7B" w:themeColor="accent3" w:themeShade="BF"/>
          <w:sz w:val="22"/>
          <w:szCs w:val="22"/>
          <w:lang w:val="en-GB"/>
        </w:rPr>
        <w:t xml:space="preserve">(b) if </w:t>
      </w:r>
      <w:r w:rsidR="00CA3A72">
        <w:rPr>
          <w:rFonts w:ascii="Arial" w:hAnsi="Arial" w:cs="Arial"/>
          <w:color w:val="7B7B7B" w:themeColor="accent3" w:themeShade="BF"/>
          <w:sz w:val="22"/>
          <w:szCs w:val="22"/>
          <w:lang w:val="en-GB"/>
        </w:rPr>
        <w:t>the company</w:t>
      </w:r>
      <w:r>
        <w:rPr>
          <w:rFonts w:ascii="Arial" w:hAnsi="Arial" w:cs="Arial"/>
          <w:color w:val="7B7B7B" w:themeColor="accent3" w:themeShade="BF"/>
          <w:sz w:val="22"/>
          <w:szCs w:val="22"/>
          <w:lang w:val="en-GB"/>
        </w:rPr>
        <w:t xml:space="preserve"> </w:t>
      </w:r>
      <w:r w:rsidR="00CA3A72">
        <w:rPr>
          <w:rFonts w:ascii="Arial" w:hAnsi="Arial" w:cs="Arial"/>
          <w:color w:val="7B7B7B" w:themeColor="accent3" w:themeShade="BF"/>
          <w:sz w:val="22"/>
          <w:szCs w:val="22"/>
          <w:lang w:val="en-GB"/>
        </w:rPr>
        <w:t xml:space="preserve">is </w:t>
      </w:r>
      <w:r w:rsidRPr="003378EE">
        <w:rPr>
          <w:rFonts w:ascii="Arial" w:hAnsi="Arial" w:cs="Arial"/>
          <w:color w:val="7B7B7B" w:themeColor="accent3" w:themeShade="BF"/>
          <w:sz w:val="22"/>
          <w:szCs w:val="22"/>
          <w:lang w:val="en-GB"/>
        </w:rPr>
        <w:t>unsuccessful in</w:t>
      </w:r>
      <w:r>
        <w:rPr>
          <w:rFonts w:ascii="Arial" w:hAnsi="Arial" w:cs="Arial"/>
          <w:color w:val="7B7B7B" w:themeColor="accent3" w:themeShade="BF"/>
          <w:sz w:val="22"/>
          <w:szCs w:val="22"/>
          <w:lang w:val="en-GB"/>
        </w:rPr>
        <w:t xml:space="preserve"> </w:t>
      </w:r>
      <w:r w:rsidRPr="003378EE">
        <w:rPr>
          <w:rFonts w:ascii="Arial" w:hAnsi="Arial" w:cs="Arial"/>
          <w:color w:val="7B7B7B" w:themeColor="accent3" w:themeShade="BF"/>
          <w:sz w:val="22"/>
          <w:szCs w:val="22"/>
          <w:lang w:val="en-GB"/>
        </w:rPr>
        <w:t xml:space="preserve">execution or other process issued on a judgment, decree or order of a </w:t>
      </w:r>
      <w:r w:rsidR="00CA3A72">
        <w:rPr>
          <w:rFonts w:ascii="Arial" w:hAnsi="Arial" w:cs="Arial"/>
          <w:color w:val="7B7B7B" w:themeColor="accent3" w:themeShade="BF"/>
          <w:sz w:val="22"/>
          <w:szCs w:val="22"/>
          <w:lang w:val="en-GB"/>
        </w:rPr>
        <w:t>BVI</w:t>
      </w:r>
      <w:r w:rsidRPr="003378EE">
        <w:rPr>
          <w:rFonts w:ascii="Arial" w:hAnsi="Arial" w:cs="Arial"/>
          <w:color w:val="7B7B7B" w:themeColor="accent3" w:themeShade="BF"/>
          <w:sz w:val="22"/>
          <w:szCs w:val="22"/>
          <w:lang w:val="en-GB"/>
        </w:rPr>
        <w:t xml:space="preserve"> </w:t>
      </w:r>
      <w:r w:rsidR="00CA3A72">
        <w:rPr>
          <w:rFonts w:ascii="Arial" w:hAnsi="Arial" w:cs="Arial"/>
          <w:color w:val="7B7B7B" w:themeColor="accent3" w:themeShade="BF"/>
          <w:sz w:val="22"/>
          <w:szCs w:val="22"/>
          <w:lang w:val="en-GB"/>
        </w:rPr>
        <w:t>C</w:t>
      </w:r>
      <w:r w:rsidRPr="003378EE">
        <w:rPr>
          <w:rFonts w:ascii="Arial" w:hAnsi="Arial" w:cs="Arial"/>
          <w:color w:val="7B7B7B" w:themeColor="accent3" w:themeShade="BF"/>
          <w:sz w:val="22"/>
          <w:szCs w:val="22"/>
          <w:lang w:val="en-GB"/>
        </w:rPr>
        <w:t>ourt in favour of a creditor of the company is returned wholly or partly unsatisfied</w:t>
      </w:r>
      <w:r w:rsidR="00CA3A72">
        <w:rPr>
          <w:rFonts w:ascii="Arial" w:hAnsi="Arial" w:cs="Arial"/>
          <w:color w:val="7B7B7B" w:themeColor="accent3" w:themeShade="BF"/>
          <w:sz w:val="22"/>
          <w:szCs w:val="22"/>
          <w:lang w:val="en-GB"/>
        </w:rPr>
        <w:t>.</w:t>
      </w:r>
    </w:p>
    <w:p w14:paraId="7B66E7FA" w14:textId="3DF1762C" w:rsidR="003C37D5" w:rsidRPr="00197098" w:rsidRDefault="003C37D5" w:rsidP="00197098">
      <w:pPr>
        <w:ind w:left="360"/>
        <w:jc w:val="both"/>
        <w:rPr>
          <w:rFonts w:ascii="Arial" w:hAnsi="Arial" w:cs="Arial"/>
          <w:color w:val="7B7B7B" w:themeColor="accent3" w:themeShade="BF"/>
          <w:sz w:val="22"/>
          <w:szCs w:val="22"/>
          <w:lang w:val="en-GB"/>
        </w:rPr>
      </w:pPr>
      <w:r w:rsidRPr="00197098">
        <w:rPr>
          <w:rFonts w:ascii="Arial" w:hAnsi="Arial" w:cs="Arial"/>
          <w:color w:val="7B7B7B" w:themeColor="accent3" w:themeShade="BF"/>
          <w:sz w:val="22"/>
          <w:szCs w:val="22"/>
          <w:lang w:val="en-GB"/>
        </w:rPr>
        <w:lastRenderedPageBreak/>
        <w:t>It is noted that notwithstanding the above statutory tests, on a Court appointment case the Court retains residual discretion as to whether i</w:t>
      </w:r>
      <w:r w:rsidR="004A7C39" w:rsidRPr="00197098">
        <w:rPr>
          <w:rFonts w:ascii="Arial" w:hAnsi="Arial" w:cs="Arial"/>
          <w:color w:val="7B7B7B" w:themeColor="accent3" w:themeShade="BF"/>
          <w:sz w:val="22"/>
          <w:szCs w:val="22"/>
          <w:lang w:val="en-GB"/>
        </w:rPr>
        <w:t>t</w:t>
      </w:r>
      <w:r w:rsidRPr="00197098">
        <w:rPr>
          <w:rFonts w:ascii="Arial" w:hAnsi="Arial" w:cs="Arial"/>
          <w:color w:val="7B7B7B" w:themeColor="accent3" w:themeShade="BF"/>
          <w:sz w:val="22"/>
          <w:szCs w:val="22"/>
          <w:lang w:val="en-GB"/>
        </w:rPr>
        <w:t xml:space="preserve"> should find that a company is insolvent and appoint a liquidator. </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11D5CABC" w14:textId="131290AB" w:rsidR="00291CFD" w:rsidRDefault="00A23FA8"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232 of the Companies Act, a termination of liquidation of a company occurs on the date of one of the following, </w:t>
      </w:r>
      <w:r w:rsidR="00A9479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whichever happen first</w:t>
      </w:r>
      <w:r w:rsidR="00A9479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A94795">
        <w:rPr>
          <w:rFonts w:ascii="Arial" w:hAnsi="Arial" w:cs="Arial"/>
          <w:color w:val="7B7B7B" w:themeColor="accent3" w:themeShade="BF"/>
          <w:sz w:val="22"/>
          <w:szCs w:val="22"/>
          <w:lang w:val="en-GB"/>
        </w:rPr>
        <w:t>and the steps the liquidator must take when preparing to terminate a liquidation are also set up below:</w:t>
      </w:r>
    </w:p>
    <w:p w14:paraId="30965A4A" w14:textId="77777777" w:rsidR="00A94795" w:rsidRDefault="00A94795" w:rsidP="008065CE">
      <w:pPr>
        <w:jc w:val="both"/>
        <w:rPr>
          <w:rFonts w:ascii="Arial" w:hAnsi="Arial" w:cs="Arial"/>
          <w:color w:val="7B7B7B" w:themeColor="accent3" w:themeShade="BF"/>
          <w:sz w:val="22"/>
          <w:szCs w:val="22"/>
          <w:lang w:val="en-GB"/>
        </w:rPr>
      </w:pPr>
    </w:p>
    <w:p w14:paraId="5D3557CE" w14:textId="67623C0A" w:rsidR="005A62F0" w:rsidRDefault="00291CFD" w:rsidP="00A37C83">
      <w:pPr>
        <w:pStyle w:val="ListParagraph"/>
        <w:numPr>
          <w:ilvl w:val="0"/>
          <w:numId w:val="28"/>
        </w:numPr>
        <w:jc w:val="both"/>
        <w:rPr>
          <w:rFonts w:ascii="Arial" w:hAnsi="Arial" w:cs="Arial"/>
          <w:color w:val="7B7B7B" w:themeColor="accent3" w:themeShade="BF"/>
          <w:sz w:val="22"/>
          <w:szCs w:val="22"/>
          <w:lang w:val="en-GB"/>
        </w:rPr>
      </w:pPr>
      <w:r w:rsidRPr="00384B7C">
        <w:rPr>
          <w:rFonts w:ascii="Arial" w:hAnsi="Arial" w:cs="Arial"/>
          <w:color w:val="7B7B7B" w:themeColor="accent3" w:themeShade="BF"/>
          <w:sz w:val="22"/>
          <w:szCs w:val="22"/>
          <w:lang w:val="en-GB"/>
        </w:rPr>
        <w:t>the Court makes an order to terminate the liquidation under sections 233, which means that at any time after the liquidator was appointed over the company the Court can make an order to terminate the liquidation if it is satisfied that it is just and equitable to do so (the court must consider the justice and equity of the outcome</w:t>
      </w:r>
      <w:r>
        <w:rPr>
          <w:rStyle w:val="FootnoteReference"/>
          <w:rFonts w:ascii="Arial" w:hAnsi="Arial" w:cs="Arial"/>
          <w:color w:val="7B7B7B" w:themeColor="accent3" w:themeShade="BF"/>
          <w:sz w:val="22"/>
          <w:szCs w:val="22"/>
          <w:lang w:val="en-GB"/>
        </w:rPr>
        <w:footnoteReference w:id="1"/>
      </w:r>
      <w:r w:rsidRPr="00384B7C">
        <w:rPr>
          <w:rFonts w:ascii="Arial" w:hAnsi="Arial" w:cs="Arial"/>
          <w:color w:val="7B7B7B" w:themeColor="accent3" w:themeShade="BF"/>
          <w:sz w:val="22"/>
          <w:szCs w:val="22"/>
          <w:lang w:val="en-GB"/>
        </w:rPr>
        <w:t>).  An application to the Court under this section 233 may be made by the liquidator, a creditor, a director or a member of the company or the Official Receiver.</w:t>
      </w:r>
      <w:r w:rsidR="005A62F0" w:rsidRPr="00384B7C">
        <w:rPr>
          <w:rFonts w:ascii="Arial" w:hAnsi="Arial" w:cs="Arial"/>
          <w:color w:val="7B7B7B" w:themeColor="accent3" w:themeShade="BF"/>
          <w:sz w:val="22"/>
          <w:szCs w:val="22"/>
          <w:lang w:val="en-GB"/>
        </w:rPr>
        <w:t xml:space="preserve"> Prior to the Court making the order, the liquidator may be required by the Court to file a report with respect to any matters relevant to the application.</w:t>
      </w:r>
      <w:r w:rsidR="00384B7C" w:rsidRPr="00384B7C">
        <w:rPr>
          <w:rFonts w:ascii="Arial" w:hAnsi="Arial" w:cs="Arial"/>
          <w:color w:val="7B7B7B" w:themeColor="accent3" w:themeShade="BF"/>
          <w:sz w:val="22"/>
          <w:szCs w:val="22"/>
          <w:lang w:val="en-GB"/>
        </w:rPr>
        <w:t xml:space="preserve"> It is important to note that it is for the Court discretions to determine the terms and conditions of such order as it considers appropriate and, on making the order or at any time thereafter, the Court may give further directions or make such other order as it considers fit in connection with the termination of the liquidation. From the date of such order the company ceases to be in liquidation</w:t>
      </w:r>
      <w:r w:rsidR="00384B7C">
        <w:rPr>
          <w:rFonts w:ascii="Arial" w:hAnsi="Arial" w:cs="Arial"/>
          <w:color w:val="7B7B7B" w:themeColor="accent3" w:themeShade="BF"/>
          <w:sz w:val="22"/>
          <w:szCs w:val="22"/>
          <w:lang w:val="en-GB"/>
        </w:rPr>
        <w:t xml:space="preserve">. </w:t>
      </w:r>
      <w:r w:rsidR="00384B7C" w:rsidRPr="00384B7C">
        <w:rPr>
          <w:rFonts w:ascii="Arial" w:hAnsi="Arial" w:cs="Arial"/>
          <w:color w:val="7B7B7B" w:themeColor="accent3" w:themeShade="BF"/>
          <w:sz w:val="22"/>
          <w:szCs w:val="22"/>
          <w:lang w:val="en-GB"/>
        </w:rPr>
        <w:t>within ten days of the date of the order, a sealed copy of the order should be filed with the Registrar</w:t>
      </w:r>
      <w:r w:rsidR="00384B7C">
        <w:rPr>
          <w:rFonts w:ascii="Arial" w:hAnsi="Arial" w:cs="Arial"/>
          <w:color w:val="7B7B7B" w:themeColor="accent3" w:themeShade="BF"/>
          <w:sz w:val="22"/>
          <w:szCs w:val="22"/>
          <w:lang w:val="en-GB"/>
        </w:rPr>
        <w:t>.</w:t>
      </w:r>
    </w:p>
    <w:p w14:paraId="3EA649D0" w14:textId="77777777" w:rsidR="00042437" w:rsidRPr="00384B7C" w:rsidRDefault="00042437" w:rsidP="00042437">
      <w:pPr>
        <w:pStyle w:val="ListParagraph"/>
        <w:jc w:val="both"/>
        <w:rPr>
          <w:rFonts w:ascii="Arial" w:hAnsi="Arial" w:cs="Arial"/>
          <w:color w:val="7B7B7B" w:themeColor="accent3" w:themeShade="BF"/>
          <w:sz w:val="22"/>
          <w:szCs w:val="22"/>
          <w:lang w:val="en-GB"/>
        </w:rPr>
      </w:pPr>
    </w:p>
    <w:p w14:paraId="27BBA5C2" w14:textId="4178026A" w:rsidR="00042437" w:rsidRPr="00AA2217" w:rsidRDefault="0043671B" w:rsidP="00AA2217">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filed a certificate of compliance as he required to do under the provision of section 234(2)</w:t>
      </w:r>
      <w:r w:rsidR="00042437">
        <w:rPr>
          <w:rFonts w:ascii="Arial" w:hAnsi="Arial" w:cs="Arial"/>
          <w:color w:val="7B7B7B" w:themeColor="accent3" w:themeShade="BF"/>
          <w:sz w:val="22"/>
          <w:szCs w:val="22"/>
          <w:lang w:val="en-GB"/>
        </w:rPr>
        <w:t xml:space="preserve">. As soon as practicable, after the liquidator completed his duties in relation to the liquidation of the company, he is required to prepare his final. The final report must be sent to every creditor of the company whose claim has been admitted by the liquidator and to every member of the company. The liquidator needs to prepare and include in the final report </w:t>
      </w:r>
      <w:r w:rsidR="00042437" w:rsidRPr="00042437">
        <w:rPr>
          <w:rFonts w:ascii="Arial" w:hAnsi="Arial" w:cs="Arial"/>
          <w:color w:val="7B7B7B" w:themeColor="accent3" w:themeShade="BF"/>
          <w:sz w:val="22"/>
          <w:szCs w:val="22"/>
          <w:lang w:val="en-GB"/>
        </w:rPr>
        <w:t xml:space="preserve">a </w:t>
      </w:r>
      <w:r w:rsidR="00AA2217" w:rsidRPr="00AA2217">
        <w:rPr>
          <w:rFonts w:ascii="Arial" w:hAnsi="Arial" w:cs="Arial"/>
          <w:color w:val="7B7B7B" w:themeColor="accent3" w:themeShade="BF"/>
          <w:sz w:val="22"/>
          <w:szCs w:val="22"/>
          <w:lang w:val="en-GB"/>
        </w:rPr>
        <w:t xml:space="preserve">statement of realisation and distribution in respect of the liquidation and a </w:t>
      </w:r>
      <w:r w:rsidR="00042437" w:rsidRPr="00AA2217">
        <w:rPr>
          <w:rFonts w:ascii="Arial" w:hAnsi="Arial" w:cs="Arial"/>
          <w:color w:val="7B7B7B" w:themeColor="accent3" w:themeShade="BF"/>
          <w:sz w:val="22"/>
          <w:szCs w:val="22"/>
          <w:lang w:val="en-GB"/>
        </w:rPr>
        <w:t>statement that all known assets of the company have been disclaimed, realised, or distributed without realisation; that all proceeds of realisation have been distributed; and that there is no reason why, in the liquidator’s opinion, the company should not be struck from the Register, and dissolved.</w:t>
      </w:r>
      <w:r w:rsidR="00AA2217">
        <w:rPr>
          <w:rFonts w:ascii="Arial" w:hAnsi="Arial" w:cs="Arial"/>
          <w:color w:val="7B7B7B" w:themeColor="accent3" w:themeShade="BF"/>
          <w:sz w:val="22"/>
          <w:szCs w:val="22"/>
          <w:lang w:val="en-GB"/>
        </w:rPr>
        <w:t xml:space="preserve"> In addition, the report needs to include </w:t>
      </w:r>
      <w:r w:rsidR="00AA2217" w:rsidRPr="00AA2217">
        <w:rPr>
          <w:rFonts w:ascii="Arial" w:hAnsi="Arial" w:cs="Arial"/>
          <w:color w:val="7B7B7B" w:themeColor="accent3" w:themeShade="BF"/>
          <w:sz w:val="22"/>
          <w:szCs w:val="22"/>
          <w:lang w:val="en-GB"/>
        </w:rPr>
        <w:t>a summary of the grounds upon which a creditor or member may object to the striking of the company from the Register</w:t>
      </w:r>
      <w:r w:rsidR="00AA2217">
        <w:rPr>
          <w:rFonts w:ascii="Arial" w:hAnsi="Arial" w:cs="Arial"/>
          <w:color w:val="7B7B7B" w:themeColor="accent3" w:themeShade="BF"/>
          <w:sz w:val="22"/>
          <w:szCs w:val="22"/>
          <w:lang w:val="en-GB"/>
        </w:rPr>
        <w:t xml:space="preserve">. The liquidator needs to </w:t>
      </w:r>
      <w:r w:rsidR="00AA2217" w:rsidRPr="00AA2217">
        <w:rPr>
          <w:rFonts w:ascii="Arial" w:hAnsi="Arial" w:cs="Arial"/>
          <w:color w:val="7B7B7B" w:themeColor="accent3" w:themeShade="BF"/>
          <w:sz w:val="22"/>
          <w:szCs w:val="22"/>
          <w:lang w:val="en-GB"/>
        </w:rPr>
        <w:t>file with the Registrar a copy the final report and the statement realisations and distributions sent to the creditors and members of the company.</w:t>
      </w:r>
    </w:p>
    <w:p w14:paraId="6D9FEAD9" w14:textId="77777777" w:rsidR="00042437" w:rsidRPr="00042437" w:rsidRDefault="00042437" w:rsidP="00042437">
      <w:pPr>
        <w:jc w:val="both"/>
        <w:rPr>
          <w:rFonts w:ascii="Arial" w:hAnsi="Arial" w:cs="Arial"/>
          <w:color w:val="7B7B7B" w:themeColor="accent3" w:themeShade="BF"/>
          <w:sz w:val="22"/>
          <w:szCs w:val="22"/>
          <w:lang w:val="en-GB"/>
        </w:rPr>
      </w:pPr>
    </w:p>
    <w:p w14:paraId="2E9D4CED" w14:textId="1E6637DB" w:rsidR="00A94795" w:rsidRDefault="0043671B" w:rsidP="00F321E1">
      <w:pPr>
        <w:pStyle w:val="ListParagraph"/>
        <w:numPr>
          <w:ilvl w:val="0"/>
          <w:numId w:val="28"/>
        </w:numPr>
        <w:jc w:val="both"/>
        <w:rPr>
          <w:rFonts w:ascii="Arial" w:hAnsi="Arial" w:cs="Arial"/>
          <w:color w:val="7B7B7B" w:themeColor="accent3" w:themeShade="BF"/>
          <w:sz w:val="22"/>
          <w:szCs w:val="22"/>
          <w:lang w:val="en-GB"/>
        </w:rPr>
      </w:pPr>
      <w:r w:rsidRPr="00A94795">
        <w:rPr>
          <w:rFonts w:ascii="Arial" w:hAnsi="Arial" w:cs="Arial"/>
          <w:color w:val="7B7B7B" w:themeColor="accent3" w:themeShade="BF"/>
          <w:sz w:val="22"/>
          <w:szCs w:val="22"/>
          <w:lang w:val="en-GB"/>
        </w:rPr>
        <w:t>the Court makes an order</w:t>
      </w:r>
      <w:r>
        <w:rPr>
          <w:rFonts w:ascii="Arial" w:hAnsi="Arial" w:cs="Arial"/>
          <w:color w:val="7B7B7B" w:themeColor="accent3" w:themeShade="BF"/>
          <w:sz w:val="22"/>
          <w:szCs w:val="22"/>
          <w:lang w:val="en-GB"/>
        </w:rPr>
        <w:t xml:space="preserve"> under </w:t>
      </w:r>
      <w:r w:rsidRPr="0043671B">
        <w:rPr>
          <w:rFonts w:ascii="Arial" w:hAnsi="Arial" w:cs="Arial"/>
          <w:color w:val="7B7B7B" w:themeColor="accent3" w:themeShade="BF"/>
          <w:sz w:val="22"/>
          <w:szCs w:val="22"/>
          <w:lang w:val="en-GB"/>
        </w:rPr>
        <w:t>section 234(4) exempting the liquidator from compliance with 234(2) (having to file a certificate of compliance).</w:t>
      </w:r>
      <w:r w:rsidR="00F321E1">
        <w:rPr>
          <w:rFonts w:ascii="Arial" w:hAnsi="Arial" w:cs="Arial"/>
          <w:color w:val="7B7B7B" w:themeColor="accent3" w:themeShade="BF"/>
          <w:sz w:val="22"/>
          <w:szCs w:val="22"/>
          <w:lang w:val="en-GB"/>
        </w:rPr>
        <w:t xml:space="preserve"> The liquidator can make an application to the Court to be exempted from </w:t>
      </w:r>
      <w:r w:rsidR="00F321E1" w:rsidRPr="00F321E1">
        <w:rPr>
          <w:rFonts w:ascii="Arial" w:hAnsi="Arial" w:cs="Arial"/>
          <w:color w:val="7B7B7B" w:themeColor="accent3" w:themeShade="BF"/>
          <w:sz w:val="22"/>
          <w:szCs w:val="22"/>
          <w:lang w:val="en-GB"/>
        </w:rPr>
        <w:t>prepar</w:t>
      </w:r>
      <w:r w:rsidR="00F321E1">
        <w:rPr>
          <w:rFonts w:ascii="Arial" w:hAnsi="Arial" w:cs="Arial"/>
          <w:color w:val="7B7B7B" w:themeColor="accent3" w:themeShade="BF"/>
          <w:sz w:val="22"/>
          <w:szCs w:val="22"/>
          <w:lang w:val="en-GB"/>
        </w:rPr>
        <w:t>ing</w:t>
      </w:r>
      <w:r w:rsidR="00F321E1" w:rsidRPr="00F321E1">
        <w:rPr>
          <w:rFonts w:ascii="Arial" w:hAnsi="Arial" w:cs="Arial"/>
          <w:color w:val="7B7B7B" w:themeColor="accent3" w:themeShade="BF"/>
          <w:sz w:val="22"/>
          <w:szCs w:val="22"/>
          <w:lang w:val="en-GB"/>
        </w:rPr>
        <w:t xml:space="preserve"> and send</w:t>
      </w:r>
      <w:r w:rsidR="00F321E1">
        <w:rPr>
          <w:rFonts w:ascii="Arial" w:hAnsi="Arial" w:cs="Arial"/>
          <w:color w:val="7B7B7B" w:themeColor="accent3" w:themeShade="BF"/>
          <w:sz w:val="22"/>
          <w:szCs w:val="22"/>
          <w:lang w:val="en-GB"/>
        </w:rPr>
        <w:t>ing</w:t>
      </w:r>
      <w:r w:rsidR="00F321E1" w:rsidRPr="00F321E1">
        <w:rPr>
          <w:rFonts w:ascii="Arial" w:hAnsi="Arial" w:cs="Arial"/>
          <w:color w:val="7B7B7B" w:themeColor="accent3" w:themeShade="BF"/>
          <w:sz w:val="22"/>
          <w:szCs w:val="22"/>
          <w:lang w:val="en-GB"/>
        </w:rPr>
        <w:t xml:space="preserve"> </w:t>
      </w:r>
      <w:r w:rsidR="00F321E1">
        <w:rPr>
          <w:rFonts w:ascii="Arial" w:hAnsi="Arial" w:cs="Arial"/>
          <w:color w:val="7B7B7B" w:themeColor="accent3" w:themeShade="BF"/>
          <w:sz w:val="22"/>
          <w:szCs w:val="22"/>
          <w:lang w:val="en-GB"/>
        </w:rPr>
        <w:t xml:space="preserve">its final report </w:t>
      </w:r>
      <w:r w:rsidR="00F321E1" w:rsidRPr="00F321E1">
        <w:rPr>
          <w:rFonts w:ascii="Arial" w:hAnsi="Arial" w:cs="Arial"/>
          <w:color w:val="7B7B7B" w:themeColor="accent3" w:themeShade="BF"/>
          <w:sz w:val="22"/>
          <w:szCs w:val="22"/>
          <w:lang w:val="en-GB"/>
        </w:rPr>
        <w:t>to every creditor of the company whose claim has been admitted and to every member of the company</w:t>
      </w:r>
      <w:r w:rsidR="00F321E1">
        <w:rPr>
          <w:rFonts w:ascii="Arial" w:hAnsi="Arial" w:cs="Arial"/>
          <w:color w:val="7B7B7B" w:themeColor="accent3" w:themeShade="BF"/>
          <w:sz w:val="22"/>
          <w:szCs w:val="22"/>
          <w:lang w:val="en-GB"/>
        </w:rPr>
        <w:t>;</w:t>
      </w:r>
      <w:r w:rsidR="00F321E1" w:rsidRPr="00F321E1">
        <w:rPr>
          <w:rFonts w:ascii="Arial" w:hAnsi="Arial" w:cs="Arial"/>
          <w:color w:val="7B7B7B" w:themeColor="accent3" w:themeShade="BF"/>
          <w:sz w:val="22"/>
          <w:szCs w:val="22"/>
          <w:lang w:val="en-GB"/>
        </w:rPr>
        <w:t xml:space="preserve"> or modify the whole provision with respect to the final report. These are all for the Court discretion to </w:t>
      </w:r>
      <w:r w:rsidR="00F321E1">
        <w:rPr>
          <w:rFonts w:ascii="Arial" w:hAnsi="Arial" w:cs="Arial"/>
          <w:color w:val="7B7B7B" w:themeColor="accent3" w:themeShade="BF"/>
          <w:sz w:val="22"/>
          <w:szCs w:val="22"/>
          <w:lang w:val="en-GB"/>
        </w:rPr>
        <w:t xml:space="preserve">determine. </w:t>
      </w:r>
    </w:p>
    <w:p w14:paraId="1DDDA0A7" w14:textId="77777777" w:rsidR="00375CA7" w:rsidRPr="00375CA7" w:rsidRDefault="00375CA7" w:rsidP="00375CA7">
      <w:pPr>
        <w:pStyle w:val="ListParagraph"/>
        <w:rPr>
          <w:rFonts w:ascii="Arial" w:hAnsi="Arial" w:cs="Arial"/>
          <w:color w:val="7B7B7B" w:themeColor="accent3" w:themeShade="BF"/>
          <w:sz w:val="22"/>
          <w:szCs w:val="22"/>
          <w:lang w:val="en-GB"/>
        </w:rPr>
      </w:pPr>
    </w:p>
    <w:p w14:paraId="03BBE457" w14:textId="3DC92B7B" w:rsidR="00375CA7" w:rsidRDefault="00375CA7" w:rsidP="00375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Pursuant to section 235, once the appointment ended, the liquidator or provisional liquidator can apply to the Court for their realise and it is for the Court discretion to </w:t>
      </w:r>
      <w:r w:rsidRPr="00375CA7">
        <w:rPr>
          <w:rFonts w:ascii="Arial" w:hAnsi="Arial" w:cs="Arial"/>
          <w:color w:val="7B7B7B" w:themeColor="accent3" w:themeShade="BF"/>
          <w:sz w:val="22"/>
          <w:szCs w:val="22"/>
          <w:lang w:val="en-GB"/>
        </w:rPr>
        <w:t>grant the release unconditionally or upon such conditions as it considers fit, or it may even withhold it.</w:t>
      </w:r>
      <w:r>
        <w:rPr>
          <w:rFonts w:ascii="Arial" w:hAnsi="Arial" w:cs="Arial"/>
          <w:color w:val="7B7B7B" w:themeColor="accent3" w:themeShade="BF"/>
          <w:sz w:val="22"/>
          <w:szCs w:val="22"/>
          <w:lang w:val="en-GB"/>
        </w:rPr>
        <w:t xml:space="preserve"> </w:t>
      </w:r>
      <w:r w:rsidRPr="00375CA7">
        <w:rPr>
          <w:rFonts w:ascii="Arial" w:hAnsi="Arial" w:cs="Arial"/>
          <w:color w:val="7B7B7B" w:themeColor="accent3" w:themeShade="BF"/>
          <w:sz w:val="22"/>
          <w:szCs w:val="22"/>
          <w:lang w:val="en-GB"/>
        </w:rPr>
        <w:t>Once the liquidator is released</w:t>
      </w:r>
      <w:r>
        <w:rPr>
          <w:rFonts w:ascii="Arial" w:hAnsi="Arial" w:cs="Arial"/>
          <w:color w:val="7B7B7B" w:themeColor="accent3" w:themeShade="BF"/>
          <w:sz w:val="22"/>
          <w:szCs w:val="22"/>
          <w:lang w:val="en-GB"/>
        </w:rPr>
        <w:t>,</w:t>
      </w:r>
      <w:r w:rsidRPr="00375CA7">
        <w:rPr>
          <w:rFonts w:ascii="Arial" w:hAnsi="Arial" w:cs="Arial"/>
          <w:color w:val="7B7B7B" w:themeColor="accent3" w:themeShade="BF"/>
          <w:sz w:val="22"/>
          <w:szCs w:val="22"/>
          <w:lang w:val="en-GB"/>
        </w:rPr>
        <w:t xml:space="preserve"> he is discharged from all liability in respect of any act or default of his in relation to the administration of the company.</w:t>
      </w:r>
      <w:r>
        <w:rPr>
          <w:rFonts w:ascii="Arial" w:hAnsi="Arial" w:cs="Arial"/>
          <w:color w:val="7B7B7B" w:themeColor="accent3" w:themeShade="BF"/>
          <w:sz w:val="22"/>
          <w:szCs w:val="22"/>
          <w:lang w:val="en-GB"/>
        </w:rPr>
        <w:t xml:space="preserve"> It is important to note that the </w:t>
      </w:r>
      <w:r w:rsidRPr="00375CA7">
        <w:rPr>
          <w:rFonts w:ascii="Arial" w:hAnsi="Arial" w:cs="Arial"/>
          <w:color w:val="7B7B7B" w:themeColor="accent3" w:themeShade="BF"/>
          <w:sz w:val="22"/>
          <w:szCs w:val="22"/>
          <w:lang w:val="en-GB"/>
        </w:rPr>
        <w:t>Court can still make an order under section 254 (remedy against delinquent officers and others) against a liquidator who has been released.</w:t>
      </w:r>
      <w:r>
        <w:rPr>
          <w:rFonts w:ascii="Arial" w:hAnsi="Arial" w:cs="Arial"/>
          <w:color w:val="7B7B7B" w:themeColor="accent3" w:themeShade="BF"/>
          <w:sz w:val="22"/>
          <w:szCs w:val="22"/>
          <w:lang w:val="en-GB"/>
        </w:rPr>
        <w:t xml:space="preserve"> </w:t>
      </w:r>
      <w:r w:rsidRPr="00466B44">
        <w:rPr>
          <w:rFonts w:ascii="Arial" w:hAnsi="Arial" w:cs="Arial"/>
          <w:color w:val="7B7B7B" w:themeColor="accent3" w:themeShade="BF"/>
          <w:sz w:val="22"/>
          <w:szCs w:val="22"/>
          <w:lang w:val="en-GB"/>
        </w:rPr>
        <w:t>A liquidator who obtains his release under this section shall file a notice in the prescribed form with the Registrar.</w:t>
      </w:r>
    </w:p>
    <w:p w14:paraId="6995F30F" w14:textId="389A7D70" w:rsidR="00466B44" w:rsidRDefault="00466B44" w:rsidP="00375CA7">
      <w:pPr>
        <w:jc w:val="both"/>
        <w:rPr>
          <w:rFonts w:ascii="Arial" w:hAnsi="Arial" w:cs="Arial"/>
          <w:color w:val="7B7B7B" w:themeColor="accent3" w:themeShade="BF"/>
          <w:sz w:val="22"/>
          <w:szCs w:val="22"/>
          <w:lang w:val="en-GB"/>
        </w:rPr>
      </w:pPr>
    </w:p>
    <w:p w14:paraId="19CAF640" w14:textId="1206CF5D" w:rsidR="00466B44" w:rsidRPr="00375CA7" w:rsidRDefault="00466B44" w:rsidP="00375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236, </w:t>
      </w:r>
      <w:r w:rsidRPr="001E4F30">
        <w:rPr>
          <w:rFonts w:ascii="Arial" w:hAnsi="Arial" w:cs="Arial"/>
          <w:color w:val="7B7B7B" w:themeColor="accent3" w:themeShade="BF"/>
          <w:sz w:val="22"/>
          <w:szCs w:val="22"/>
          <w:lang w:val="en-GB"/>
        </w:rPr>
        <w:t>th</w:t>
      </w:r>
      <w:r w:rsidRPr="00466B44">
        <w:rPr>
          <w:rFonts w:ascii="Arial" w:hAnsi="Arial" w:cs="Arial"/>
          <w:color w:val="7B7B7B" w:themeColor="accent3" w:themeShade="BF"/>
          <w:sz w:val="22"/>
          <w:szCs w:val="22"/>
          <w:lang w:val="en-GB"/>
        </w:rPr>
        <w:t xml:space="preserve">e Insolvency Rules, 2005 shall provide for the dissolution of a company on the termination and completion of the liquidation of the company. However, it is noted that there is a </w:t>
      </w:r>
      <w:r w:rsidRPr="00466B44">
        <w:rPr>
          <w:rFonts w:ascii="Arial" w:hAnsi="Arial" w:cs="Arial"/>
          <w:i/>
          <w:iCs/>
          <w:color w:val="7B7B7B" w:themeColor="accent3" w:themeShade="BF"/>
          <w:sz w:val="22"/>
          <w:szCs w:val="22"/>
          <w:lang w:val="en-GB"/>
        </w:rPr>
        <w:t>lacuna</w:t>
      </w:r>
      <w:r w:rsidRPr="00466B44">
        <w:rPr>
          <w:rFonts w:ascii="Arial" w:hAnsi="Arial" w:cs="Arial"/>
          <w:color w:val="7B7B7B" w:themeColor="accent3" w:themeShade="BF"/>
          <w:sz w:val="22"/>
          <w:szCs w:val="22"/>
          <w:lang w:val="en-GB"/>
        </w:rPr>
        <w:t xml:space="preserve"> in the IR in this respect, as no such procedure had been legislated for</w:t>
      </w:r>
      <w:r>
        <w:rPr>
          <w:rFonts w:ascii="Arial" w:hAnsi="Arial" w:cs="Arial"/>
          <w:color w:val="7B7B7B" w:themeColor="accent3" w:themeShade="BF"/>
          <w:sz w:val="22"/>
          <w:szCs w:val="22"/>
          <w:lang w:val="en-GB"/>
        </w:rPr>
        <w:t xml:space="preserve">. Finally, it is important to note that, although rare, a company may not be dissolved upon the termination of its liquidation and an application to the Court is for the termination but also for the purpose that it can continue </w:t>
      </w:r>
      <w:proofErr w:type="spellStart"/>
      <w:r>
        <w:rPr>
          <w:rFonts w:ascii="Arial" w:hAnsi="Arial" w:cs="Arial"/>
          <w:color w:val="7B7B7B" w:themeColor="accent3" w:themeShade="BF"/>
          <w:sz w:val="22"/>
          <w:szCs w:val="22"/>
          <w:lang w:val="en-GB"/>
        </w:rPr>
        <w:t>it</w:t>
      </w:r>
      <w:proofErr w:type="spellEnd"/>
      <w:r>
        <w:rPr>
          <w:rFonts w:ascii="Arial" w:hAnsi="Arial" w:cs="Arial"/>
          <w:color w:val="7B7B7B" w:themeColor="accent3" w:themeShade="BF"/>
          <w:sz w:val="22"/>
          <w:szCs w:val="22"/>
          <w:lang w:val="en-GB"/>
        </w:rPr>
        <w:t xml:space="preserve"> business. In summary and in practice, once a liquidation is completed</w:t>
      </w:r>
      <w:r w:rsidR="0008659E">
        <w:rPr>
          <w:rFonts w:ascii="Arial" w:hAnsi="Arial" w:cs="Arial"/>
          <w:color w:val="7B7B7B" w:themeColor="accent3" w:themeShade="BF"/>
          <w:sz w:val="22"/>
          <w:szCs w:val="22"/>
          <w:lang w:val="en-GB"/>
        </w:rPr>
        <w:t>, the liquidator files its final report, being released and the liquidation is terminated, the liquidator will write to the Registrar / FSC for the dissolution of the company.</w:t>
      </w:r>
    </w:p>
    <w:p w14:paraId="6418EA36" w14:textId="77777777" w:rsidR="00375CA7" w:rsidRPr="00375CA7" w:rsidRDefault="00375CA7" w:rsidP="00375CA7">
      <w:pPr>
        <w:pStyle w:val="ListParagraph"/>
        <w:rPr>
          <w:rFonts w:ascii="Arial" w:hAnsi="Arial" w:cs="Arial"/>
          <w:color w:val="7B7B7B" w:themeColor="accent3" w:themeShade="BF"/>
          <w:sz w:val="22"/>
          <w:szCs w:val="22"/>
          <w:lang w:val="en-GB"/>
        </w:rPr>
      </w:pPr>
    </w:p>
    <w:p w14:paraId="6648FC90" w14:textId="77777777" w:rsidR="00F321E1" w:rsidRDefault="00F321E1" w:rsidP="00B317BF">
      <w:pPr>
        <w:jc w:val="both"/>
        <w:rPr>
          <w:rFonts w:ascii="Arial" w:hAnsi="Arial" w:cs="Arial"/>
          <w:b/>
          <w:bCs/>
          <w:sz w:val="22"/>
          <w:szCs w:val="22"/>
          <w:lang w:val="en-GB"/>
        </w:rPr>
      </w:pPr>
    </w:p>
    <w:p w14:paraId="2D9D7BAF" w14:textId="1867EF03"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1D31B1F8" w14:textId="77777777" w:rsidR="00DF6946" w:rsidRDefault="00DF75F8" w:rsidP="008065CE">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T</w:t>
      </w:r>
      <w:r w:rsidR="00DF6946">
        <w:rPr>
          <w:rFonts w:ascii="Arial" w:hAnsi="Arial" w:cs="Arial"/>
          <w:color w:val="7B7B7B" w:themeColor="accent3" w:themeShade="BF"/>
          <w:sz w:val="22"/>
          <w:szCs w:val="22"/>
          <w:lang w:val="en-GB"/>
        </w:rPr>
        <w:t xml:space="preserve">he procedure for voluntary liquidations is contained in Part XII of the BVI Business Companies Act (BCA). Under section 197(1) of the BCA a company can only be liquidated under this Part, </w:t>
      </w:r>
      <w:proofErr w:type="spellStart"/>
      <w:r w:rsidR="00DF6946">
        <w:rPr>
          <w:rFonts w:ascii="Arial" w:hAnsi="Arial" w:cs="Arial"/>
          <w:color w:val="7B7B7B" w:themeColor="accent3" w:themeShade="BF"/>
          <w:sz w:val="22"/>
          <w:szCs w:val="22"/>
          <w:lang w:val="en-GB"/>
        </w:rPr>
        <w:t>i.e</w:t>
      </w:r>
      <w:proofErr w:type="spellEnd"/>
      <w:r w:rsidR="00DF6946">
        <w:rPr>
          <w:rFonts w:ascii="Arial" w:hAnsi="Arial" w:cs="Arial"/>
          <w:color w:val="7B7B7B" w:themeColor="accent3" w:themeShade="BF"/>
          <w:sz w:val="22"/>
          <w:szCs w:val="22"/>
          <w:lang w:val="en-GB"/>
        </w:rPr>
        <w:t xml:space="preserve"> considered voluntary liquidation if it has no liabilities or is able to pay its debts as they fall due and the value of the assets is equal or exceeds its liabilities. </w:t>
      </w:r>
    </w:p>
    <w:p w14:paraId="122B81C2" w14:textId="77777777" w:rsidR="00DF6946" w:rsidRDefault="00DF6946" w:rsidP="008065CE">
      <w:pPr>
        <w:jc w:val="both"/>
        <w:rPr>
          <w:rFonts w:ascii="Arial" w:hAnsi="Arial" w:cs="Arial"/>
          <w:color w:val="7B7B7B" w:themeColor="accent3" w:themeShade="BF"/>
          <w:sz w:val="22"/>
          <w:szCs w:val="22"/>
          <w:lang w:val="en-GB"/>
        </w:rPr>
      </w:pPr>
    </w:p>
    <w:p w14:paraId="51B8A352" w14:textId="67460ECA" w:rsidR="0081426E" w:rsidRPr="00705C8E" w:rsidRDefault="00DF6946"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sections 209, Division 2 of the BCA, if a voluntary liquidator discovers, </w:t>
      </w:r>
      <w:r w:rsidR="00705C8E">
        <w:rPr>
          <w:rFonts w:ascii="Arial" w:hAnsi="Arial" w:cs="Arial"/>
          <w:color w:val="7B7B7B" w:themeColor="accent3" w:themeShade="BF"/>
          <w:sz w:val="22"/>
          <w:szCs w:val="22"/>
          <w:lang w:val="en-GB"/>
        </w:rPr>
        <w:t xml:space="preserve">during the course of its investigations, that (a) </w:t>
      </w:r>
      <w:r w:rsidR="00705C8E" w:rsidRPr="00705C8E">
        <w:rPr>
          <w:rFonts w:ascii="Arial" w:hAnsi="Arial" w:cs="Arial"/>
          <w:color w:val="7B7B7B" w:themeColor="accent3" w:themeShade="BF"/>
          <w:sz w:val="22"/>
          <w:szCs w:val="22"/>
          <w:lang w:val="en-GB"/>
        </w:rPr>
        <w:t xml:space="preserve">the value of </w:t>
      </w:r>
      <w:r w:rsidR="00705C8E">
        <w:rPr>
          <w:rFonts w:ascii="Arial" w:hAnsi="Arial" w:cs="Arial"/>
          <w:color w:val="7B7B7B" w:themeColor="accent3" w:themeShade="BF"/>
          <w:sz w:val="22"/>
          <w:szCs w:val="22"/>
          <w:lang w:val="en-GB"/>
        </w:rPr>
        <w:t>the company’s</w:t>
      </w:r>
      <w:r w:rsidR="00705C8E" w:rsidRPr="00705C8E">
        <w:rPr>
          <w:rFonts w:ascii="Arial" w:hAnsi="Arial" w:cs="Arial"/>
          <w:color w:val="7B7B7B" w:themeColor="accent3" w:themeShade="BF"/>
          <w:sz w:val="22"/>
          <w:szCs w:val="22"/>
          <w:lang w:val="en-GB"/>
        </w:rPr>
        <w:t xml:space="preserve"> liabilities exceeds, or will exceed, its assets; or (b) </w:t>
      </w:r>
      <w:r w:rsidR="00705C8E">
        <w:rPr>
          <w:rFonts w:ascii="Arial" w:hAnsi="Arial" w:cs="Arial"/>
          <w:color w:val="7B7B7B" w:themeColor="accent3" w:themeShade="BF"/>
          <w:sz w:val="22"/>
          <w:szCs w:val="22"/>
          <w:lang w:val="en-GB"/>
        </w:rPr>
        <w:t>the company is</w:t>
      </w:r>
      <w:r w:rsidR="00705C8E" w:rsidRPr="00705C8E">
        <w:rPr>
          <w:rFonts w:ascii="Arial" w:hAnsi="Arial" w:cs="Arial"/>
          <w:color w:val="7B7B7B" w:themeColor="accent3" w:themeShade="BF"/>
          <w:sz w:val="22"/>
          <w:szCs w:val="22"/>
          <w:lang w:val="en-GB"/>
        </w:rPr>
        <w:t>, or will be, unable to pay its debts as they fall due</w:t>
      </w:r>
      <w:r w:rsidR="00705C8E">
        <w:rPr>
          <w:rStyle w:val="FootnoteReference"/>
          <w:rFonts w:ascii="Arial" w:hAnsi="Arial" w:cs="Arial"/>
          <w:color w:val="7B7B7B" w:themeColor="accent3" w:themeShade="BF"/>
          <w:sz w:val="22"/>
          <w:szCs w:val="22"/>
          <w:lang w:val="en-GB"/>
        </w:rPr>
        <w:footnoteReference w:id="2"/>
      </w:r>
      <w:r w:rsidR="00705C8E">
        <w:rPr>
          <w:rFonts w:ascii="Arial" w:hAnsi="Arial" w:cs="Arial"/>
          <w:color w:val="7B7B7B" w:themeColor="accent3" w:themeShade="BF"/>
          <w:sz w:val="22"/>
          <w:szCs w:val="22"/>
          <w:lang w:val="en-GB"/>
        </w:rPr>
        <w:t xml:space="preserve"> (those are the two red flags for </w:t>
      </w:r>
      <w:r w:rsidR="00705C8E" w:rsidRPr="00705C8E">
        <w:rPr>
          <w:rFonts w:ascii="Arial" w:hAnsi="Arial" w:cs="Arial"/>
          <w:color w:val="7B7B7B" w:themeColor="accent3" w:themeShade="BF"/>
          <w:sz w:val="22"/>
          <w:szCs w:val="22"/>
          <w:lang w:val="en-GB"/>
        </w:rPr>
        <w:t>that would lead a voluntary liquidator to identify the company as insolvent</w:t>
      </w:r>
      <w:r w:rsidR="00705C8E">
        <w:rPr>
          <w:rFonts w:ascii="Arial" w:hAnsi="Arial" w:cs="Arial"/>
          <w:color w:val="7B7B7B" w:themeColor="accent3" w:themeShade="BF"/>
          <w:sz w:val="22"/>
          <w:szCs w:val="22"/>
          <w:lang w:val="en-GB"/>
        </w:rPr>
        <w:t xml:space="preserve"> for the purpose of Division 2), the voluntary liquidator is required to immediately send a written notice to the Official Receiver. Pursuant to section 209 (2) </w:t>
      </w:r>
      <w:r w:rsidR="00705C8E" w:rsidRPr="00705C8E">
        <w:rPr>
          <w:rFonts w:ascii="Arial" w:hAnsi="Arial" w:cs="Arial"/>
          <w:color w:val="7B7B7B" w:themeColor="accent3" w:themeShade="BF"/>
          <w:sz w:val="22"/>
          <w:szCs w:val="22"/>
          <w:lang w:val="en-GB"/>
        </w:rPr>
        <w:t>at any time the voluntary liquidator of a company in voluntary liquidation is of the opinion that the company is insolvent, he shall forthwith send a written notice to the Official Receiver in the approved form</w:t>
      </w:r>
      <w:r w:rsidR="00705C8E">
        <w:rPr>
          <w:rFonts w:ascii="Arial" w:hAnsi="Arial" w:cs="Arial"/>
          <w:color w:val="7B7B7B" w:themeColor="accent3" w:themeShade="BF"/>
          <w:sz w:val="22"/>
          <w:szCs w:val="22"/>
          <w:lang w:val="en-GB"/>
        </w:rPr>
        <w:t>. It is noted that if the company is regulated by the Financial Services Commission</w:t>
      </w:r>
      <w:r w:rsidR="00475D42">
        <w:rPr>
          <w:rFonts w:ascii="Arial" w:hAnsi="Arial" w:cs="Arial"/>
          <w:color w:val="7B7B7B" w:themeColor="accent3" w:themeShade="BF"/>
          <w:sz w:val="22"/>
          <w:szCs w:val="22"/>
          <w:lang w:val="en-GB"/>
        </w:rPr>
        <w:t xml:space="preserve"> (FSC)</w:t>
      </w:r>
      <w:r w:rsidR="00705C8E">
        <w:rPr>
          <w:rFonts w:ascii="Arial" w:hAnsi="Arial" w:cs="Arial"/>
          <w:color w:val="7B7B7B" w:themeColor="accent3" w:themeShade="BF"/>
          <w:sz w:val="22"/>
          <w:szCs w:val="22"/>
          <w:lang w:val="en-GB"/>
        </w:rPr>
        <w:t xml:space="preserve">, </w:t>
      </w:r>
      <w:r w:rsidR="00475D42" w:rsidRPr="00705C8E">
        <w:rPr>
          <w:rFonts w:ascii="Arial" w:hAnsi="Arial" w:cs="Arial"/>
          <w:color w:val="7B7B7B" w:themeColor="accent3" w:themeShade="BF"/>
          <w:sz w:val="22"/>
          <w:szCs w:val="22"/>
          <w:lang w:val="en-GB"/>
        </w:rPr>
        <w:t xml:space="preserve">a written notice </w:t>
      </w:r>
      <w:r w:rsidR="00475D42">
        <w:rPr>
          <w:rFonts w:ascii="Arial" w:hAnsi="Arial" w:cs="Arial"/>
          <w:color w:val="7B7B7B" w:themeColor="accent3" w:themeShade="BF"/>
          <w:sz w:val="22"/>
          <w:szCs w:val="22"/>
          <w:lang w:val="en-GB"/>
        </w:rPr>
        <w:t>should also be sent to the FSC.</w:t>
      </w:r>
      <w:r w:rsidR="009F7156">
        <w:rPr>
          <w:rFonts w:ascii="Arial" w:hAnsi="Arial" w:cs="Arial"/>
          <w:color w:val="7B7B7B" w:themeColor="accent3" w:themeShade="BF"/>
          <w:sz w:val="22"/>
          <w:szCs w:val="22"/>
          <w:lang w:val="en-GB"/>
        </w:rPr>
        <w:t xml:space="preserve"> (note that </w:t>
      </w:r>
      <w:r w:rsidR="009F7156" w:rsidRPr="009F7156">
        <w:rPr>
          <w:rFonts w:ascii="Arial" w:hAnsi="Arial" w:cs="Arial"/>
          <w:color w:val="7B7B7B" w:themeColor="accent3" w:themeShade="BF"/>
          <w:sz w:val="22"/>
          <w:szCs w:val="22"/>
          <w:lang w:val="en-GB"/>
        </w:rPr>
        <w:t>violation of this requirement can lead to conviction to a fine of $25,000- sections 209(3))</w:t>
      </w:r>
      <w:r w:rsidR="00DB5F0D">
        <w:rPr>
          <w:rFonts w:ascii="Arial" w:hAnsi="Arial" w:cs="Arial"/>
          <w:color w:val="7B7B7B" w:themeColor="accent3" w:themeShade="BF"/>
          <w:sz w:val="22"/>
          <w:szCs w:val="22"/>
          <w:lang w:val="en-GB"/>
        </w:rPr>
        <w:t>.</w:t>
      </w:r>
    </w:p>
    <w:p w14:paraId="45B38511" w14:textId="6A706259" w:rsidR="0081426E" w:rsidRPr="00412B41" w:rsidRDefault="0081426E" w:rsidP="008065CE">
      <w:pPr>
        <w:jc w:val="both"/>
        <w:rPr>
          <w:rFonts w:ascii="Arial" w:hAnsi="Arial" w:cs="Arial"/>
          <w:color w:val="7B7B7B" w:themeColor="accent3" w:themeShade="BF"/>
          <w:sz w:val="22"/>
          <w:szCs w:val="22"/>
          <w:lang w:val="en-GB"/>
        </w:rPr>
      </w:pPr>
    </w:p>
    <w:p w14:paraId="7E24F79B" w14:textId="4B3A6EBB" w:rsidR="00412B41" w:rsidRPr="00412B41" w:rsidRDefault="00412B41" w:rsidP="008065CE">
      <w:pPr>
        <w:jc w:val="both"/>
        <w:rPr>
          <w:rFonts w:ascii="Arial" w:hAnsi="Arial" w:cs="Arial"/>
          <w:color w:val="7B7B7B" w:themeColor="accent3" w:themeShade="BF"/>
          <w:sz w:val="22"/>
          <w:szCs w:val="22"/>
          <w:lang w:val="en-GB"/>
        </w:rPr>
      </w:pPr>
      <w:r w:rsidRPr="00412B41">
        <w:rPr>
          <w:rFonts w:ascii="Arial" w:hAnsi="Arial" w:cs="Arial"/>
          <w:color w:val="7B7B7B" w:themeColor="accent3" w:themeShade="BF"/>
          <w:sz w:val="22"/>
          <w:szCs w:val="22"/>
          <w:lang w:val="en-GB"/>
        </w:rPr>
        <w:t>The additional</w:t>
      </w:r>
      <w:r>
        <w:rPr>
          <w:rFonts w:ascii="Arial" w:hAnsi="Arial" w:cs="Arial"/>
          <w:color w:val="7B7B7B" w:themeColor="accent3" w:themeShade="BF"/>
          <w:sz w:val="22"/>
          <w:szCs w:val="22"/>
          <w:lang w:val="en-GB"/>
        </w:rPr>
        <w:t xml:space="preserve"> </w:t>
      </w:r>
      <w:r w:rsidRPr="00412B41">
        <w:rPr>
          <w:rFonts w:ascii="Arial" w:hAnsi="Arial" w:cs="Arial"/>
          <w:color w:val="7B7B7B" w:themeColor="accent3" w:themeShade="BF"/>
          <w:sz w:val="22"/>
          <w:szCs w:val="22"/>
          <w:lang w:val="en-GB"/>
        </w:rPr>
        <w:t>steps that are required of the voluntary liquidator in the event insolvency is identified</w:t>
      </w:r>
      <w:r>
        <w:rPr>
          <w:rFonts w:ascii="Arial" w:hAnsi="Arial" w:cs="Arial"/>
          <w:color w:val="7B7B7B" w:themeColor="accent3" w:themeShade="BF"/>
          <w:sz w:val="22"/>
          <w:szCs w:val="22"/>
          <w:lang w:val="en-GB"/>
        </w:rPr>
        <w:t xml:space="preserve"> are as follows: Pursuant to section 210, subsequently to sending the notice to the </w:t>
      </w:r>
      <w:r w:rsidRPr="00412B41">
        <w:rPr>
          <w:rFonts w:ascii="Arial" w:hAnsi="Arial" w:cs="Arial"/>
          <w:color w:val="7B7B7B" w:themeColor="accent3" w:themeShade="BF"/>
          <w:sz w:val="22"/>
          <w:szCs w:val="22"/>
          <w:lang w:val="en-GB"/>
        </w:rPr>
        <w:t xml:space="preserve">Official Receiver the voluntary liquidator must then call a meeting of the creditors of the company within 21 days of the date of the notice. </w:t>
      </w:r>
      <w:r w:rsidR="00EF2CCD">
        <w:rPr>
          <w:rFonts w:ascii="Arial" w:hAnsi="Arial" w:cs="Arial"/>
          <w:color w:val="7B7B7B" w:themeColor="accent3" w:themeShade="BF"/>
          <w:sz w:val="22"/>
          <w:szCs w:val="22"/>
          <w:lang w:val="en-GB"/>
        </w:rPr>
        <w:t xml:space="preserve">This meeting is </w:t>
      </w:r>
      <w:r w:rsidRPr="00EF2CCD">
        <w:rPr>
          <w:rFonts w:ascii="Arial" w:hAnsi="Arial" w:cs="Arial"/>
          <w:color w:val="7B7B7B" w:themeColor="accent3" w:themeShade="BF"/>
          <w:sz w:val="22"/>
          <w:szCs w:val="22"/>
          <w:lang w:val="en-GB"/>
        </w:rPr>
        <w:t>treated as if it was the first meeting of the creditors of a company called under section 179 of the Insolvency Act</w:t>
      </w:r>
      <w:r w:rsidR="007E379C">
        <w:rPr>
          <w:rFonts w:ascii="Arial" w:hAnsi="Arial" w:cs="Arial"/>
          <w:color w:val="7B7B7B" w:themeColor="accent3" w:themeShade="BF"/>
          <w:sz w:val="22"/>
          <w:szCs w:val="22"/>
          <w:lang w:val="en-GB"/>
        </w:rPr>
        <w:t xml:space="preserve"> (</w:t>
      </w:r>
      <w:r w:rsidRPr="00EF2CCD">
        <w:rPr>
          <w:rFonts w:ascii="Arial" w:hAnsi="Arial" w:cs="Arial"/>
          <w:color w:val="7B7B7B" w:themeColor="accent3" w:themeShade="BF"/>
          <w:sz w:val="22"/>
          <w:szCs w:val="22"/>
          <w:lang w:val="en-GB"/>
        </w:rPr>
        <w:t xml:space="preserve"> by a liquidator appointed by the members of a company and sections 179 and 180 of the Insolvency Act shall apply to the calling and holding of such a meeting</w:t>
      </w:r>
      <w:r w:rsidR="007E379C">
        <w:rPr>
          <w:rFonts w:ascii="Arial" w:hAnsi="Arial" w:cs="Arial"/>
          <w:color w:val="7B7B7B" w:themeColor="accent3" w:themeShade="BF"/>
          <w:sz w:val="22"/>
          <w:szCs w:val="22"/>
          <w:lang w:val="en-GB"/>
        </w:rPr>
        <w:t xml:space="preserve">, for instance, a notice of the meeting shall be sent to all known creditors and the notice shall be advertised; </w:t>
      </w:r>
      <w:r w:rsidR="00C6164E">
        <w:rPr>
          <w:rFonts w:ascii="Arial" w:hAnsi="Arial" w:cs="Arial"/>
          <w:color w:val="7B7B7B" w:themeColor="accent3" w:themeShade="BF"/>
          <w:sz w:val="22"/>
          <w:szCs w:val="22"/>
          <w:lang w:val="en-GB"/>
        </w:rPr>
        <w:t xml:space="preserve">before the meeting, at the request of creditors the liquidator shall provide a list of all known creditors </w:t>
      </w:r>
      <w:r w:rsidR="00C6164E">
        <w:rPr>
          <w:rFonts w:ascii="Arial" w:hAnsi="Arial" w:cs="Arial"/>
          <w:color w:val="7B7B7B" w:themeColor="accent3" w:themeShade="BF"/>
          <w:sz w:val="22"/>
          <w:szCs w:val="22"/>
          <w:lang w:val="en-GB"/>
        </w:rPr>
        <w:lastRenderedPageBreak/>
        <w:t>and other information concerning the affairs of the company as reasonable; during</w:t>
      </w:r>
      <w:r w:rsidR="007E379C">
        <w:rPr>
          <w:rFonts w:ascii="Arial" w:hAnsi="Arial" w:cs="Arial"/>
          <w:color w:val="7B7B7B" w:themeColor="accent3" w:themeShade="BF"/>
          <w:sz w:val="22"/>
          <w:szCs w:val="22"/>
          <w:lang w:val="en-GB"/>
        </w:rPr>
        <w:t xml:space="preserve"> the meeting the liquidator needs to report to the meeting </w:t>
      </w:r>
      <w:r w:rsidR="007E379C" w:rsidRPr="007E379C">
        <w:rPr>
          <w:rFonts w:ascii="Arial" w:hAnsi="Arial" w:cs="Arial"/>
          <w:color w:val="7B7B7B" w:themeColor="accent3" w:themeShade="BF"/>
          <w:sz w:val="22"/>
          <w:szCs w:val="22"/>
          <w:lang w:val="en-GB"/>
        </w:rPr>
        <w:t>on any exercise by him of his powers since his appointment</w:t>
      </w:r>
      <w:r w:rsidR="007E379C">
        <w:rPr>
          <w:rFonts w:ascii="Arial" w:hAnsi="Arial" w:cs="Arial"/>
          <w:color w:val="7B7B7B" w:themeColor="accent3" w:themeShade="BF"/>
          <w:sz w:val="22"/>
          <w:szCs w:val="22"/>
          <w:lang w:val="en-GB"/>
        </w:rPr>
        <w:t xml:space="preserve">. The powers of the voluntary liquidator in this case are detailed in section 182 of the </w:t>
      </w:r>
      <w:r w:rsidR="00283E92">
        <w:rPr>
          <w:rFonts w:ascii="Arial" w:hAnsi="Arial" w:cs="Arial"/>
          <w:color w:val="7B7B7B" w:themeColor="accent3" w:themeShade="BF"/>
          <w:sz w:val="22"/>
          <w:szCs w:val="22"/>
          <w:lang w:val="en-GB"/>
        </w:rPr>
        <w:t xml:space="preserve">Insolvency Act </w:t>
      </w:r>
      <w:r w:rsidR="006B7880">
        <w:rPr>
          <w:rFonts w:ascii="Arial" w:hAnsi="Arial" w:cs="Arial"/>
          <w:color w:val="7B7B7B" w:themeColor="accent3" w:themeShade="BF"/>
          <w:sz w:val="22"/>
          <w:szCs w:val="22"/>
          <w:lang w:val="en-GB"/>
        </w:rPr>
        <w:t>such as taking control of sand protect the assets, and</w:t>
      </w:r>
      <w:r w:rsidR="00283E92">
        <w:rPr>
          <w:rFonts w:ascii="Arial" w:hAnsi="Arial" w:cs="Arial"/>
          <w:color w:val="7B7B7B" w:themeColor="accent3" w:themeShade="BF"/>
          <w:sz w:val="22"/>
          <w:szCs w:val="22"/>
          <w:lang w:val="en-GB"/>
        </w:rPr>
        <w:t xml:space="preserve"> from this stage he shall act and perform his duties detailed in sections 185 such as take possession of, protect and realise assets of the company in order to distribute them in accordance with the </w:t>
      </w:r>
      <w:r w:rsidR="00C6164E">
        <w:rPr>
          <w:rFonts w:ascii="Arial" w:hAnsi="Arial" w:cs="Arial"/>
          <w:color w:val="7B7B7B" w:themeColor="accent3" w:themeShade="BF"/>
          <w:sz w:val="22"/>
          <w:szCs w:val="22"/>
          <w:lang w:val="en-GB"/>
        </w:rPr>
        <w:t>Act.</w:t>
      </w:r>
    </w:p>
    <w:p w14:paraId="35E643B6" w14:textId="5DC070E3" w:rsidR="0081426E" w:rsidRDefault="0081426E" w:rsidP="008065CE">
      <w:pPr>
        <w:jc w:val="both"/>
        <w:rPr>
          <w:rFonts w:ascii="Arial" w:hAnsi="Arial" w:cs="Arial"/>
          <w:sz w:val="22"/>
          <w:szCs w:val="22"/>
          <w:shd w:val="clear" w:color="auto" w:fill="FFFFFF"/>
          <w:lang w:val="en-GB"/>
        </w:rPr>
      </w:pPr>
    </w:p>
    <w:p w14:paraId="3AB79127" w14:textId="2FD7E302" w:rsidR="0081426E" w:rsidRPr="007E379C" w:rsidRDefault="007E379C" w:rsidP="008065CE">
      <w:pPr>
        <w:jc w:val="both"/>
        <w:rPr>
          <w:rFonts w:ascii="Arial" w:hAnsi="Arial" w:cs="Arial"/>
          <w:color w:val="7B7B7B" w:themeColor="accent3" w:themeShade="BF"/>
          <w:sz w:val="22"/>
          <w:szCs w:val="22"/>
          <w:lang w:val="en-GB"/>
        </w:rPr>
      </w:pPr>
      <w:r w:rsidRPr="007E379C">
        <w:rPr>
          <w:rFonts w:ascii="Arial" w:hAnsi="Arial" w:cs="Arial"/>
          <w:color w:val="7B7B7B" w:themeColor="accent3" w:themeShade="BF"/>
          <w:sz w:val="22"/>
          <w:szCs w:val="22"/>
          <w:lang w:val="en-GB"/>
        </w:rPr>
        <w:t>If a voluntary liquidator who identified insolvency and filed a notice to the Official Receiver, is not an eligible licenced insolvency practitioner with respect to the company (since that is not a requirement for a voluntary liquidator to be appointed in a voluntary liquidation), the Official Receiver may apply to the Court</w:t>
      </w:r>
      <w:r w:rsidR="007B50DA">
        <w:rPr>
          <w:rFonts w:ascii="Arial" w:hAnsi="Arial" w:cs="Arial"/>
          <w:color w:val="7B7B7B" w:themeColor="accent3" w:themeShade="BF"/>
          <w:sz w:val="22"/>
          <w:szCs w:val="22"/>
          <w:lang w:val="en-GB"/>
        </w:rPr>
        <w:t xml:space="preserve"> </w:t>
      </w:r>
      <w:r w:rsidRPr="007E379C">
        <w:rPr>
          <w:rFonts w:ascii="Arial" w:hAnsi="Arial" w:cs="Arial"/>
          <w:color w:val="7B7B7B" w:themeColor="accent3" w:themeShade="BF"/>
          <w:sz w:val="22"/>
          <w:szCs w:val="22"/>
          <w:lang w:val="en-GB"/>
        </w:rPr>
        <w:t>for the appointment of himself or an eligible licensed insolvency practitioner as the liquidator of the company and the Court may make the appointment subject to such conditions as it considers appropriate</w:t>
      </w:r>
      <w:r w:rsidR="007B50DA">
        <w:rPr>
          <w:rFonts w:ascii="Arial" w:hAnsi="Arial" w:cs="Arial"/>
          <w:color w:val="7B7B7B" w:themeColor="accent3" w:themeShade="BF"/>
          <w:sz w:val="22"/>
          <w:szCs w:val="22"/>
          <w:lang w:val="en-GB"/>
        </w:rPr>
        <w:t>.</w:t>
      </w:r>
      <w:r w:rsidR="007B50DA">
        <w:rPr>
          <w:rStyle w:val="FootnoteReference"/>
          <w:rFonts w:ascii="Arial" w:hAnsi="Arial" w:cs="Arial"/>
          <w:color w:val="7B7B7B" w:themeColor="accent3" w:themeShade="BF"/>
          <w:sz w:val="22"/>
          <w:szCs w:val="22"/>
          <w:lang w:val="en-GB"/>
        </w:rPr>
        <w:footnoteReference w:id="3"/>
      </w:r>
    </w:p>
    <w:p w14:paraId="66F9D3BB" w14:textId="4739CA73" w:rsidR="0081426E" w:rsidRPr="007B50DA" w:rsidRDefault="007B50DA" w:rsidP="008065CE">
      <w:pPr>
        <w:jc w:val="both"/>
        <w:rPr>
          <w:rFonts w:ascii="Arial" w:hAnsi="Arial" w:cs="Arial"/>
          <w:sz w:val="22"/>
          <w:szCs w:val="22"/>
          <w:shd w:val="clear" w:color="auto" w:fill="FFFFFF"/>
          <w:lang w:val="en-GB"/>
        </w:rPr>
      </w:pPr>
      <w:r w:rsidRPr="007B50DA">
        <w:rPr>
          <w:rFonts w:ascii="Arial" w:hAnsi="Arial" w:cs="Arial"/>
          <w:color w:val="7B7B7B" w:themeColor="accent3" w:themeShade="BF"/>
          <w:sz w:val="22"/>
          <w:szCs w:val="22"/>
          <w:lang w:val="en-GB"/>
        </w:rPr>
        <w:t>Pursuant to section 211 of the BCA, from the time that a voluntary liquidator</w:t>
      </w:r>
      <w:r>
        <w:rPr>
          <w:rFonts w:ascii="Arial" w:hAnsi="Arial" w:cs="Arial"/>
          <w:color w:val="7B7B7B" w:themeColor="accent3" w:themeShade="BF"/>
          <w:sz w:val="22"/>
          <w:szCs w:val="22"/>
          <w:lang w:val="en-GB"/>
        </w:rPr>
        <w:t xml:space="preserve"> </w:t>
      </w:r>
      <w:r w:rsidRPr="007B50DA">
        <w:rPr>
          <w:rFonts w:ascii="Arial" w:hAnsi="Arial" w:cs="Arial"/>
          <w:color w:val="7B7B7B" w:themeColor="accent3" w:themeShade="BF"/>
          <w:sz w:val="22"/>
          <w:szCs w:val="22"/>
          <w:lang w:val="en-GB"/>
        </w:rPr>
        <w:t>first becomes aware that the company is or will not be</w:t>
      </w:r>
      <w:r>
        <w:rPr>
          <w:rFonts w:ascii="Arial" w:hAnsi="Arial" w:cs="Arial"/>
          <w:color w:val="7B7B7B" w:themeColor="accent3" w:themeShade="BF"/>
          <w:sz w:val="22"/>
          <w:szCs w:val="22"/>
          <w:lang w:val="en-GB"/>
        </w:rPr>
        <w:t xml:space="preserve"> insolvent,</w:t>
      </w:r>
      <w:r w:rsidRPr="007B50DA">
        <w:rPr>
          <w:rFonts w:ascii="Arial" w:hAnsi="Arial" w:cs="Arial"/>
          <w:color w:val="7B7B7B" w:themeColor="accent3" w:themeShade="BF"/>
          <w:sz w:val="22"/>
          <w:szCs w:val="22"/>
          <w:lang w:val="en-GB"/>
        </w:rPr>
        <w:t xml:space="preserve"> he shall conduct the liquidation as if he had been appointed liquidator under the Insolvency Act</w:t>
      </w:r>
      <w:r>
        <w:rPr>
          <w:rFonts w:ascii="Arial" w:hAnsi="Arial" w:cs="Arial"/>
          <w:color w:val="7B7B7B" w:themeColor="accent3" w:themeShade="BF"/>
          <w:sz w:val="22"/>
          <w:szCs w:val="22"/>
          <w:lang w:val="en-GB"/>
        </w:rPr>
        <w:t>.</w:t>
      </w: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F9CA878" w:rsidR="00802DB8" w:rsidRPr="008065CE" w:rsidRDefault="00802DB8" w:rsidP="00475D42">
      <w:pPr>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057FB928" w14:textId="26BE6540" w:rsidR="009E3124" w:rsidRPr="00875814" w:rsidRDefault="00802DB8" w:rsidP="001E4F30">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T</w:t>
      </w:r>
      <w:r w:rsidR="001E4F30">
        <w:rPr>
          <w:rFonts w:ascii="Arial" w:hAnsi="Arial" w:cs="Arial"/>
          <w:color w:val="7B7B7B" w:themeColor="accent3" w:themeShade="BF"/>
          <w:sz w:val="22"/>
          <w:szCs w:val="22"/>
          <w:lang w:val="en-GB"/>
        </w:rPr>
        <w:t xml:space="preserve">he Insolvency Act </w:t>
      </w:r>
      <w:r w:rsidR="00B31C5F">
        <w:rPr>
          <w:rFonts w:ascii="Arial" w:hAnsi="Arial" w:cs="Arial"/>
          <w:color w:val="7B7B7B" w:themeColor="accent3" w:themeShade="BF"/>
          <w:sz w:val="22"/>
          <w:szCs w:val="22"/>
          <w:lang w:val="en-GB"/>
        </w:rPr>
        <w:t xml:space="preserve">2003 </w:t>
      </w:r>
      <w:r w:rsidR="001E4F30">
        <w:rPr>
          <w:rFonts w:ascii="Arial" w:hAnsi="Arial" w:cs="Arial"/>
          <w:color w:val="7B7B7B" w:themeColor="accent3" w:themeShade="BF"/>
          <w:sz w:val="22"/>
          <w:szCs w:val="22"/>
          <w:lang w:val="en-GB"/>
        </w:rPr>
        <w:t xml:space="preserve">and the </w:t>
      </w:r>
      <w:r w:rsidR="001E4F30" w:rsidRPr="00A455A4">
        <w:rPr>
          <w:rFonts w:ascii="Arial" w:hAnsi="Arial" w:cs="Arial"/>
          <w:color w:val="7B7B7B" w:themeColor="accent3" w:themeShade="BF"/>
          <w:sz w:val="22"/>
          <w:szCs w:val="22"/>
          <w:lang w:val="en-GB"/>
        </w:rPr>
        <w:t>BVI Insolvency Rules</w:t>
      </w:r>
      <w:r w:rsidR="00C37F56">
        <w:rPr>
          <w:rFonts w:ascii="Arial" w:hAnsi="Arial" w:cs="Arial"/>
          <w:color w:val="7B7B7B" w:themeColor="accent3" w:themeShade="BF"/>
          <w:sz w:val="22"/>
          <w:szCs w:val="22"/>
          <w:lang w:val="en-GB"/>
        </w:rPr>
        <w:t xml:space="preserve"> Part VI</w:t>
      </w:r>
      <w:r w:rsidR="001E4F30">
        <w:rPr>
          <w:rFonts w:ascii="Arial" w:hAnsi="Arial" w:cs="Arial"/>
          <w:color w:val="7B7B7B" w:themeColor="accent3" w:themeShade="BF"/>
          <w:sz w:val="22"/>
          <w:szCs w:val="22"/>
          <w:lang w:val="en-GB"/>
        </w:rPr>
        <w:t xml:space="preserve"> regulate receivership and administrative receivership, in addition to the BCA and the Conveyancing and Law of Property Act 1961</w:t>
      </w:r>
      <w:r w:rsidR="00875814" w:rsidRPr="00875814">
        <w:rPr>
          <w:rFonts w:ascii="Arial" w:hAnsi="Arial" w:cs="Arial"/>
          <w:color w:val="7B7B7B" w:themeColor="accent3" w:themeShade="BF"/>
          <w:sz w:val="22"/>
          <w:szCs w:val="22"/>
          <w:lang w:val="en-GB"/>
        </w:rPr>
        <w:t xml:space="preserve">. </w:t>
      </w:r>
      <w:r w:rsidR="009E3124">
        <w:rPr>
          <w:rFonts w:ascii="Arial" w:hAnsi="Arial" w:cs="Arial"/>
          <w:color w:val="7B7B7B" w:themeColor="accent3" w:themeShade="BF"/>
          <w:sz w:val="22"/>
          <w:szCs w:val="22"/>
          <w:lang w:val="en-GB"/>
        </w:rPr>
        <w:t>Part IV of the Insolvency Act provide</w:t>
      </w:r>
      <w:r w:rsidR="00A51772">
        <w:rPr>
          <w:rFonts w:ascii="Arial" w:hAnsi="Arial" w:cs="Arial"/>
          <w:color w:val="7B7B7B" w:themeColor="accent3" w:themeShade="BF"/>
          <w:sz w:val="22"/>
          <w:szCs w:val="22"/>
          <w:lang w:val="en-GB"/>
        </w:rPr>
        <w:t>s</w:t>
      </w:r>
      <w:r w:rsidR="009E3124">
        <w:rPr>
          <w:rFonts w:ascii="Arial" w:hAnsi="Arial" w:cs="Arial"/>
          <w:color w:val="7B7B7B" w:themeColor="accent3" w:themeShade="BF"/>
          <w:sz w:val="22"/>
          <w:szCs w:val="22"/>
          <w:lang w:val="en-GB"/>
        </w:rPr>
        <w:t xml:space="preserve"> </w:t>
      </w:r>
      <w:r w:rsidR="00A51772" w:rsidRPr="00A51772">
        <w:rPr>
          <w:rFonts w:ascii="Arial" w:hAnsi="Arial" w:cs="Arial"/>
          <w:color w:val="7B7B7B" w:themeColor="accent3" w:themeShade="BF"/>
          <w:sz w:val="22"/>
          <w:szCs w:val="22"/>
          <w:lang w:val="en-GB"/>
        </w:rPr>
        <w:t xml:space="preserve">legislative framework within which a receiver may be appointed, the process for the appointment, the scope of powers and </w:t>
      </w:r>
      <w:r w:rsidR="00A51772">
        <w:rPr>
          <w:rFonts w:ascii="Arial" w:hAnsi="Arial" w:cs="Arial"/>
          <w:color w:val="7B7B7B" w:themeColor="accent3" w:themeShade="BF"/>
          <w:sz w:val="22"/>
          <w:szCs w:val="22"/>
          <w:lang w:val="en-GB"/>
        </w:rPr>
        <w:t xml:space="preserve">his </w:t>
      </w:r>
      <w:r w:rsidR="00A51772" w:rsidRPr="00A51772">
        <w:rPr>
          <w:rFonts w:ascii="Arial" w:hAnsi="Arial" w:cs="Arial"/>
          <w:color w:val="7B7B7B" w:themeColor="accent3" w:themeShade="BF"/>
          <w:sz w:val="22"/>
          <w:szCs w:val="22"/>
          <w:lang w:val="en-GB"/>
        </w:rPr>
        <w:t xml:space="preserve">duties, and allows receivers to be appointed either pursuant to the terms of the </w:t>
      </w:r>
      <w:r w:rsidR="00C1011C" w:rsidRPr="009E3124">
        <w:rPr>
          <w:rFonts w:ascii="Arial" w:hAnsi="Arial" w:cs="Arial"/>
          <w:color w:val="7B7B7B" w:themeColor="accent3" w:themeShade="BF"/>
          <w:sz w:val="22"/>
          <w:szCs w:val="22"/>
          <w:lang w:val="en-GB"/>
        </w:rPr>
        <w:t xml:space="preserve">debenture </w:t>
      </w:r>
      <w:r w:rsidR="00A51772" w:rsidRPr="00A51772">
        <w:rPr>
          <w:rFonts w:ascii="Arial" w:hAnsi="Arial" w:cs="Arial"/>
          <w:color w:val="7B7B7B" w:themeColor="accent3" w:themeShade="BF"/>
          <w:sz w:val="22"/>
          <w:szCs w:val="22"/>
          <w:lang w:val="en-GB"/>
        </w:rPr>
        <w:t>or by a court order</w:t>
      </w:r>
      <w:r w:rsidR="00C1011C">
        <w:rPr>
          <w:rFonts w:ascii="Arial" w:hAnsi="Arial" w:cs="Arial"/>
          <w:color w:val="7B7B7B" w:themeColor="accent3" w:themeShade="BF"/>
          <w:sz w:val="22"/>
          <w:szCs w:val="22"/>
          <w:lang w:val="en-GB"/>
        </w:rPr>
        <w:t>.</w:t>
      </w:r>
    </w:p>
    <w:p w14:paraId="5FB2E645" w14:textId="65E7B7B6" w:rsidR="00802DB8" w:rsidRPr="001E4F30" w:rsidRDefault="009E3124" w:rsidP="001E4F3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2A4977C" w14:textId="3637D993" w:rsidR="00875814" w:rsidRPr="009E3124" w:rsidRDefault="009E3124" w:rsidP="008065CE">
      <w:pPr>
        <w:jc w:val="both"/>
        <w:rPr>
          <w:rFonts w:ascii="Arial" w:hAnsi="Arial" w:cs="Arial"/>
          <w:color w:val="7B7B7B" w:themeColor="accent3" w:themeShade="BF"/>
          <w:sz w:val="22"/>
          <w:szCs w:val="22"/>
          <w:lang w:val="en-GB"/>
        </w:rPr>
      </w:pPr>
      <w:r w:rsidRPr="009E3124">
        <w:rPr>
          <w:rFonts w:ascii="Arial" w:hAnsi="Arial" w:cs="Arial"/>
          <w:color w:val="7B7B7B" w:themeColor="accent3" w:themeShade="BF"/>
          <w:sz w:val="22"/>
          <w:szCs w:val="22"/>
          <w:lang w:val="en-GB"/>
        </w:rPr>
        <w:t>Receiver can be appointed by the Court; under a debenture or other instrument; or under or in accordance with any other enactment.</w:t>
      </w:r>
      <w:r w:rsidR="00875814">
        <w:rPr>
          <w:rFonts w:ascii="Arial" w:hAnsi="Arial" w:cs="Arial"/>
          <w:color w:val="7B7B7B" w:themeColor="accent3" w:themeShade="BF"/>
          <w:sz w:val="22"/>
          <w:szCs w:val="22"/>
          <w:lang w:val="en-GB"/>
        </w:rPr>
        <w:t xml:space="preserve"> Pursuant to section 127(1) of the Act a</w:t>
      </w:r>
      <w:r w:rsidR="00875814" w:rsidRPr="00875814">
        <w:rPr>
          <w:rFonts w:ascii="Arial" w:hAnsi="Arial" w:cs="Arial"/>
          <w:color w:val="7B7B7B" w:themeColor="accent3" w:themeShade="BF"/>
          <w:sz w:val="22"/>
          <w:szCs w:val="22"/>
          <w:lang w:val="en-GB"/>
        </w:rPr>
        <w:t xml:space="preserve"> receiver has the powers expressly or impliedly conferred on him,</w:t>
      </w:r>
      <w:r w:rsidR="00875814">
        <w:rPr>
          <w:rFonts w:ascii="Arial" w:hAnsi="Arial" w:cs="Arial"/>
          <w:color w:val="7B7B7B" w:themeColor="accent3" w:themeShade="BF"/>
          <w:sz w:val="22"/>
          <w:szCs w:val="22"/>
          <w:lang w:val="en-GB"/>
        </w:rPr>
        <w:t xml:space="preserve"> </w:t>
      </w:r>
      <w:r w:rsidR="00875814" w:rsidRPr="00875814">
        <w:rPr>
          <w:rFonts w:ascii="Arial" w:hAnsi="Arial" w:cs="Arial"/>
          <w:color w:val="7B7B7B" w:themeColor="accent3" w:themeShade="BF"/>
          <w:sz w:val="22"/>
          <w:szCs w:val="22"/>
          <w:lang w:val="en-GB"/>
        </w:rPr>
        <w:t>if he was appointed out of court, by the charge or other instrument by which he was appointed; or if he was appointed by the Court,</w:t>
      </w:r>
      <w:r w:rsidR="00875814">
        <w:rPr>
          <w:rFonts w:ascii="Arial" w:hAnsi="Arial" w:cs="Arial"/>
          <w:color w:val="7B7B7B" w:themeColor="accent3" w:themeShade="BF"/>
          <w:sz w:val="22"/>
          <w:szCs w:val="22"/>
          <w:lang w:val="en-GB"/>
        </w:rPr>
        <w:t xml:space="preserve"> his powers are those which are granted under</w:t>
      </w:r>
      <w:r w:rsidR="00875814" w:rsidRPr="00875814">
        <w:rPr>
          <w:rFonts w:ascii="Arial" w:hAnsi="Arial" w:cs="Arial"/>
          <w:color w:val="7B7B7B" w:themeColor="accent3" w:themeShade="BF"/>
          <w:sz w:val="22"/>
          <w:szCs w:val="22"/>
          <w:lang w:val="en-GB"/>
        </w:rPr>
        <w:t xml:space="preserve"> the Court order under which he was appointed.</w:t>
      </w:r>
      <w:r w:rsidR="00875814">
        <w:rPr>
          <w:rFonts w:ascii="Arial" w:hAnsi="Arial" w:cs="Arial"/>
          <w:color w:val="7B7B7B" w:themeColor="accent3" w:themeShade="BF"/>
          <w:sz w:val="22"/>
          <w:szCs w:val="22"/>
          <w:lang w:val="en-GB"/>
        </w:rPr>
        <w:t xml:space="preserve"> </w:t>
      </w:r>
      <w:r w:rsidR="0003239B">
        <w:rPr>
          <w:rFonts w:ascii="Arial" w:hAnsi="Arial" w:cs="Arial"/>
          <w:color w:val="7B7B7B" w:themeColor="accent3" w:themeShade="BF"/>
          <w:sz w:val="22"/>
          <w:szCs w:val="22"/>
          <w:lang w:val="en-GB"/>
        </w:rPr>
        <w:t>Thus,</w:t>
      </w:r>
      <w:r w:rsidR="00875814">
        <w:rPr>
          <w:rFonts w:ascii="Arial" w:hAnsi="Arial" w:cs="Arial"/>
          <w:color w:val="7B7B7B" w:themeColor="accent3" w:themeShade="BF"/>
          <w:sz w:val="22"/>
          <w:szCs w:val="22"/>
          <w:lang w:val="en-GB"/>
        </w:rPr>
        <w:t xml:space="preserve"> i</w:t>
      </w:r>
      <w:r w:rsidR="0003239B">
        <w:rPr>
          <w:rFonts w:ascii="Arial" w:hAnsi="Arial" w:cs="Arial"/>
          <w:color w:val="7B7B7B" w:themeColor="accent3" w:themeShade="BF"/>
          <w:sz w:val="22"/>
          <w:szCs w:val="22"/>
          <w:lang w:val="en-GB"/>
        </w:rPr>
        <w:t xml:space="preserve">t is very </w:t>
      </w:r>
      <w:r w:rsidR="00875814">
        <w:rPr>
          <w:rFonts w:ascii="Arial" w:hAnsi="Arial" w:cs="Arial"/>
          <w:color w:val="7B7B7B" w:themeColor="accent3" w:themeShade="BF"/>
          <w:sz w:val="22"/>
          <w:szCs w:val="22"/>
          <w:lang w:val="en-GB"/>
        </w:rPr>
        <w:t xml:space="preserve">important to ensure, when drafting the initial appointing documents or the order to the Court that the powers are </w:t>
      </w:r>
      <w:r w:rsidR="0003239B">
        <w:rPr>
          <w:rFonts w:ascii="Arial" w:hAnsi="Arial" w:cs="Arial"/>
          <w:color w:val="7B7B7B" w:themeColor="accent3" w:themeShade="BF"/>
          <w:sz w:val="22"/>
          <w:szCs w:val="22"/>
          <w:lang w:val="en-GB"/>
        </w:rPr>
        <w:t>specified</w:t>
      </w:r>
      <w:r w:rsidR="00875814">
        <w:rPr>
          <w:rFonts w:ascii="Arial" w:hAnsi="Arial" w:cs="Arial"/>
          <w:color w:val="7B7B7B" w:themeColor="accent3" w:themeShade="BF"/>
          <w:sz w:val="22"/>
          <w:szCs w:val="22"/>
          <w:lang w:val="en-GB"/>
        </w:rPr>
        <w:t xml:space="preserve"> in detail</w:t>
      </w:r>
      <w:r w:rsidR="0003239B">
        <w:rPr>
          <w:rFonts w:ascii="Arial" w:hAnsi="Arial" w:cs="Arial"/>
          <w:color w:val="7B7B7B" w:themeColor="accent3" w:themeShade="BF"/>
          <w:sz w:val="22"/>
          <w:szCs w:val="22"/>
          <w:lang w:val="en-GB"/>
        </w:rPr>
        <w:t xml:space="preserve"> and </w:t>
      </w:r>
      <w:r w:rsidR="0003239B" w:rsidRPr="0003239B">
        <w:rPr>
          <w:rFonts w:ascii="Arial" w:hAnsi="Arial" w:cs="Arial"/>
          <w:color w:val="7B7B7B" w:themeColor="accent3" w:themeShade="BF"/>
          <w:sz w:val="22"/>
          <w:szCs w:val="22"/>
          <w:lang w:val="en-GB"/>
        </w:rPr>
        <w:t>sufficient breadth of the powers is provided/ being requested</w:t>
      </w:r>
      <w:r w:rsidR="0003239B">
        <w:rPr>
          <w:rFonts w:ascii="Arial" w:hAnsi="Arial" w:cs="Arial"/>
          <w:color w:val="7B7B7B" w:themeColor="accent3" w:themeShade="BF"/>
          <w:sz w:val="22"/>
          <w:szCs w:val="22"/>
          <w:lang w:val="en-GB"/>
        </w:rPr>
        <w:t xml:space="preserve">. </w:t>
      </w:r>
    </w:p>
    <w:p w14:paraId="7E474805" w14:textId="17A2B160" w:rsidR="00DB5F0D" w:rsidRPr="0003239B" w:rsidRDefault="00DB5F0D" w:rsidP="008065CE">
      <w:pPr>
        <w:jc w:val="both"/>
        <w:rPr>
          <w:rFonts w:ascii="Arial" w:hAnsi="Arial" w:cs="Arial"/>
          <w:color w:val="7B7B7B" w:themeColor="accent3" w:themeShade="BF"/>
          <w:sz w:val="22"/>
          <w:szCs w:val="22"/>
          <w:lang w:val="en-GB"/>
        </w:rPr>
      </w:pPr>
    </w:p>
    <w:p w14:paraId="67D471D5" w14:textId="39E23892" w:rsidR="003B5E25" w:rsidRDefault="0003239B" w:rsidP="008065CE">
      <w:pPr>
        <w:jc w:val="both"/>
      </w:pPr>
      <w:r w:rsidRPr="0003239B">
        <w:rPr>
          <w:rFonts w:ascii="Arial" w:hAnsi="Arial" w:cs="Arial"/>
          <w:color w:val="7B7B7B" w:themeColor="accent3" w:themeShade="BF"/>
          <w:sz w:val="22"/>
          <w:szCs w:val="22"/>
          <w:lang w:val="en-GB"/>
        </w:rPr>
        <w:t xml:space="preserve">Statutory power are </w:t>
      </w:r>
      <w:r>
        <w:rPr>
          <w:rFonts w:ascii="Arial" w:hAnsi="Arial" w:cs="Arial"/>
          <w:color w:val="7B7B7B" w:themeColor="accent3" w:themeShade="BF"/>
          <w:sz w:val="22"/>
          <w:szCs w:val="22"/>
          <w:lang w:val="en-GB"/>
        </w:rPr>
        <w:t xml:space="preserve">also </w:t>
      </w:r>
      <w:r w:rsidRPr="0003239B">
        <w:rPr>
          <w:rFonts w:ascii="Arial" w:hAnsi="Arial" w:cs="Arial"/>
          <w:color w:val="7B7B7B" w:themeColor="accent3" w:themeShade="BF"/>
          <w:sz w:val="22"/>
          <w:szCs w:val="22"/>
          <w:lang w:val="en-GB"/>
        </w:rPr>
        <w:t>set out in section 127 (2), whereby</w:t>
      </w:r>
      <w:r>
        <w:rPr>
          <w:rFonts w:ascii="Arial" w:hAnsi="Arial" w:cs="Arial"/>
          <w:color w:val="7B7B7B" w:themeColor="accent3" w:themeShade="BF"/>
          <w:sz w:val="22"/>
          <w:szCs w:val="22"/>
          <w:lang w:val="en-GB"/>
        </w:rPr>
        <w:t>, u</w:t>
      </w:r>
      <w:r w:rsidRPr="0003239B">
        <w:rPr>
          <w:rFonts w:ascii="Arial" w:hAnsi="Arial" w:cs="Arial"/>
          <w:color w:val="7B7B7B" w:themeColor="accent3" w:themeShade="BF"/>
          <w:sz w:val="22"/>
          <w:szCs w:val="22"/>
          <w:lang w:val="en-GB"/>
        </w:rPr>
        <w:t xml:space="preserve">nless the charge or other instrument under which, or Court order by which, </w:t>
      </w:r>
      <w:r>
        <w:rPr>
          <w:rFonts w:ascii="Arial" w:hAnsi="Arial" w:cs="Arial"/>
          <w:color w:val="7B7B7B" w:themeColor="accent3" w:themeShade="BF"/>
          <w:sz w:val="22"/>
          <w:szCs w:val="22"/>
          <w:lang w:val="en-GB"/>
        </w:rPr>
        <w:t>the receiver</w:t>
      </w:r>
      <w:r w:rsidRPr="0003239B">
        <w:rPr>
          <w:rFonts w:ascii="Arial" w:hAnsi="Arial" w:cs="Arial"/>
          <w:color w:val="7B7B7B" w:themeColor="accent3" w:themeShade="BF"/>
          <w:sz w:val="22"/>
          <w:szCs w:val="22"/>
          <w:lang w:val="en-GB"/>
        </w:rPr>
        <w:t xml:space="preserve"> was appointed expressly provides otherwise, a receiver </w:t>
      </w:r>
      <w:r>
        <w:rPr>
          <w:rFonts w:ascii="Arial" w:hAnsi="Arial" w:cs="Arial"/>
          <w:color w:val="7B7B7B" w:themeColor="accent3" w:themeShade="BF"/>
          <w:sz w:val="22"/>
          <w:szCs w:val="22"/>
          <w:lang w:val="en-GB"/>
        </w:rPr>
        <w:t>can</w:t>
      </w:r>
      <w:r w:rsidRPr="0003239B">
        <w:rPr>
          <w:rFonts w:ascii="Arial" w:hAnsi="Arial" w:cs="Arial"/>
          <w:color w:val="7B7B7B" w:themeColor="accent3" w:themeShade="BF"/>
          <w:sz w:val="22"/>
          <w:szCs w:val="22"/>
          <w:lang w:val="en-GB"/>
        </w:rPr>
        <w:t xml:space="preserve"> demand and recover</w:t>
      </w:r>
      <w:r>
        <w:rPr>
          <w:rFonts w:ascii="Arial" w:hAnsi="Arial" w:cs="Arial"/>
          <w:color w:val="7B7B7B" w:themeColor="accent3" w:themeShade="BF"/>
          <w:sz w:val="22"/>
          <w:szCs w:val="22"/>
          <w:lang w:val="en-GB"/>
        </w:rPr>
        <w:t xml:space="preserve"> </w:t>
      </w:r>
      <w:r w:rsidRPr="0003239B">
        <w:rPr>
          <w:rFonts w:ascii="Arial" w:hAnsi="Arial" w:cs="Arial"/>
          <w:color w:val="7B7B7B" w:themeColor="accent3" w:themeShade="BF"/>
          <w:sz w:val="22"/>
          <w:szCs w:val="22"/>
          <w:lang w:val="en-GB"/>
        </w:rPr>
        <w:t>income of the assets in respect of which he was appointed; issue receipts for income recovered; manage, insure, repair and maintain the assets; and exercise</w:t>
      </w:r>
      <w:r>
        <w:rPr>
          <w:rFonts w:ascii="Arial" w:hAnsi="Arial" w:cs="Arial"/>
          <w:color w:val="7B7B7B" w:themeColor="accent3" w:themeShade="BF"/>
          <w:sz w:val="22"/>
          <w:szCs w:val="22"/>
          <w:lang w:val="en-GB"/>
        </w:rPr>
        <w:t xml:space="preserve"> </w:t>
      </w:r>
      <w:r w:rsidRPr="0003239B">
        <w:rPr>
          <w:rFonts w:ascii="Arial" w:hAnsi="Arial" w:cs="Arial"/>
          <w:color w:val="7B7B7B" w:themeColor="accent3" w:themeShade="BF"/>
          <w:sz w:val="22"/>
          <w:szCs w:val="22"/>
          <w:lang w:val="en-GB"/>
        </w:rPr>
        <w:t>a right to inspect books or documents that relate to the assets in the possession of a person other than the company</w:t>
      </w:r>
      <w:r w:rsidR="003B5E25">
        <w:t xml:space="preserve">. </w:t>
      </w:r>
    </w:p>
    <w:p w14:paraId="36A11487" w14:textId="5C9D5090" w:rsidR="003B5E25" w:rsidRDefault="003B5E25" w:rsidP="008065CE">
      <w:pPr>
        <w:jc w:val="both"/>
      </w:pPr>
    </w:p>
    <w:p w14:paraId="030B2F05" w14:textId="229EA550" w:rsidR="003B5E25" w:rsidRPr="003B5E25" w:rsidRDefault="003B5E2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 also regulates administrative receiverships and under the BVI law administrative receiver can be appointed pursuant to a floating charge over all or substantially all of the company’s assets and undertaking</w:t>
      </w:r>
      <w:r w:rsidR="00EE1F5B">
        <w:rPr>
          <w:rFonts w:ascii="Arial" w:hAnsi="Arial" w:cs="Arial"/>
          <w:color w:val="7B7B7B" w:themeColor="accent3" w:themeShade="BF"/>
          <w:sz w:val="22"/>
          <w:szCs w:val="22"/>
          <w:lang w:val="en-GB"/>
        </w:rPr>
        <w:t xml:space="preserve"> or can be appointed by the Court</w:t>
      </w:r>
      <w:r w:rsidR="00EE1F5B">
        <w:rPr>
          <w:rStyle w:val="FootnoteReference"/>
          <w:rFonts w:ascii="Arial" w:hAnsi="Arial" w:cs="Arial"/>
          <w:color w:val="7B7B7B" w:themeColor="accent3" w:themeShade="BF"/>
          <w:sz w:val="22"/>
          <w:szCs w:val="22"/>
          <w:lang w:val="en-GB"/>
        </w:rPr>
        <w:footnoteReference w:id="4"/>
      </w:r>
      <w:r w:rsidR="00EE1F5B">
        <w:rPr>
          <w:rFonts w:ascii="Arial" w:hAnsi="Arial" w:cs="Arial"/>
          <w:color w:val="7B7B7B" w:themeColor="accent3" w:themeShade="BF"/>
          <w:sz w:val="22"/>
          <w:szCs w:val="22"/>
          <w:lang w:val="en-GB"/>
        </w:rPr>
        <w:t xml:space="preserve">. In light of the wide powers often provided to an administrative receiver, the Insolvency Act imposes a number of requirements and duties on the administrative receiver. </w:t>
      </w:r>
      <w:r w:rsidRPr="003B5E25">
        <w:rPr>
          <w:rFonts w:ascii="Arial" w:hAnsi="Arial" w:cs="Arial"/>
          <w:color w:val="7B7B7B" w:themeColor="accent3" w:themeShade="BF"/>
          <w:sz w:val="22"/>
          <w:szCs w:val="22"/>
          <w:lang w:val="en-GB"/>
        </w:rPr>
        <w:t>Pursuant to section 144 (</w:t>
      </w:r>
      <w:r w:rsidR="00EE1F5B">
        <w:rPr>
          <w:rFonts w:ascii="Arial" w:hAnsi="Arial" w:cs="Arial"/>
          <w:color w:val="7B7B7B" w:themeColor="accent3" w:themeShade="BF"/>
          <w:sz w:val="22"/>
          <w:szCs w:val="22"/>
          <w:lang w:val="en-GB"/>
        </w:rPr>
        <w:t>2</w:t>
      </w:r>
      <w:r w:rsidRPr="003B5E25">
        <w:rPr>
          <w:rFonts w:ascii="Arial" w:hAnsi="Arial" w:cs="Arial"/>
          <w:color w:val="7B7B7B" w:themeColor="accent3" w:themeShade="BF"/>
          <w:sz w:val="22"/>
          <w:szCs w:val="22"/>
          <w:lang w:val="en-GB"/>
        </w:rPr>
        <w:t>)</w:t>
      </w:r>
      <w:r w:rsidR="00EE1F5B">
        <w:rPr>
          <w:rFonts w:ascii="Arial" w:hAnsi="Arial" w:cs="Arial"/>
          <w:color w:val="7B7B7B" w:themeColor="accent3" w:themeShade="BF"/>
          <w:sz w:val="22"/>
          <w:szCs w:val="22"/>
          <w:lang w:val="en-GB"/>
        </w:rPr>
        <w:t xml:space="preserve"> u</w:t>
      </w:r>
      <w:r w:rsidR="00EE1F5B" w:rsidRPr="00EE1F5B">
        <w:rPr>
          <w:rFonts w:ascii="Arial" w:hAnsi="Arial" w:cs="Arial"/>
          <w:color w:val="7B7B7B" w:themeColor="accent3" w:themeShade="BF"/>
          <w:sz w:val="22"/>
          <w:szCs w:val="22"/>
          <w:lang w:val="en-GB"/>
        </w:rPr>
        <w:t xml:space="preserve">nless and to the extent that the debenture or other instrument by which an administrative receiver </w:t>
      </w:r>
      <w:r w:rsidR="00EE1F5B" w:rsidRPr="00EE1F5B">
        <w:rPr>
          <w:rFonts w:ascii="Arial" w:hAnsi="Arial" w:cs="Arial"/>
          <w:color w:val="7B7B7B" w:themeColor="accent3" w:themeShade="BF"/>
          <w:sz w:val="22"/>
          <w:szCs w:val="22"/>
          <w:lang w:val="en-GB"/>
        </w:rPr>
        <w:lastRenderedPageBreak/>
        <w:t>is appointed provides otherwise, the powers conferred on an administrative receiver of a company by the debenture or other instrument by which he was appointed include the powers specified in Schedule 1.</w:t>
      </w:r>
    </w:p>
    <w:p w14:paraId="04A3BF6D" w14:textId="0F11492C" w:rsidR="00DB5F0D" w:rsidRDefault="00DB5F0D" w:rsidP="008065CE">
      <w:pPr>
        <w:jc w:val="both"/>
        <w:rPr>
          <w:rFonts w:ascii="Arial" w:hAnsi="Arial" w:cs="Arial"/>
          <w:sz w:val="22"/>
          <w:szCs w:val="22"/>
          <w:shd w:val="clear" w:color="auto" w:fill="FFFFFF"/>
          <w:lang w:val="en-GB"/>
        </w:rPr>
      </w:pPr>
      <w:r>
        <w:t>.</w:t>
      </w:r>
    </w:p>
    <w:p w14:paraId="4EF8B5E4" w14:textId="3666CAB0" w:rsidR="00DB5F0D" w:rsidRDefault="00DB5F0D"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Pr="009D5B64" w:rsidRDefault="00D008AF" w:rsidP="00D008AF">
      <w:pPr>
        <w:jc w:val="both"/>
        <w:rPr>
          <w:rFonts w:ascii="Arial" w:hAnsi="Arial" w:cs="Arial"/>
          <w:sz w:val="22"/>
          <w:szCs w:val="22"/>
          <w:lang w:val="en-GB"/>
        </w:rPr>
      </w:pPr>
      <w:r w:rsidRPr="009D5B64">
        <w:rPr>
          <w:rFonts w:ascii="Arial" w:hAnsi="Arial" w:cs="Arial"/>
          <w:sz w:val="22"/>
          <w:szCs w:val="22"/>
          <w:lang w:val="en-GB"/>
        </w:rPr>
        <w:t>In September 2020 Harrison Holdings Limited, a company incorporated in England</w:t>
      </w:r>
      <w:r w:rsidR="00230F65" w:rsidRPr="009D5B64">
        <w:rPr>
          <w:rFonts w:ascii="Arial" w:hAnsi="Arial" w:cs="Arial"/>
          <w:sz w:val="22"/>
          <w:szCs w:val="22"/>
          <w:lang w:val="en-GB"/>
        </w:rPr>
        <w:t>,</w:t>
      </w:r>
      <w:r w:rsidRPr="009D5B64">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Pr="009D5B64"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sidRPr="009D5B64">
        <w:rPr>
          <w:rFonts w:ascii="Arial" w:hAnsi="Arial" w:cs="Arial"/>
          <w:sz w:val="22"/>
          <w:szCs w:val="22"/>
          <w:lang w:val="en-GB"/>
        </w:rPr>
        <w:t xml:space="preserve">Maximillian Properties has significant assets in the BVI. </w:t>
      </w:r>
      <w:r w:rsidR="006C36EC" w:rsidRPr="009D5B64">
        <w:rPr>
          <w:rFonts w:ascii="Arial" w:hAnsi="Arial" w:cs="Arial"/>
          <w:sz w:val="22"/>
          <w:szCs w:val="22"/>
          <w:lang w:val="en-GB"/>
        </w:rPr>
        <w:t>Giving reasons, w</w:t>
      </w:r>
      <w:r w:rsidRPr="009D5B64">
        <w:rPr>
          <w:rFonts w:ascii="Arial" w:hAnsi="Arial" w:cs="Arial"/>
          <w:sz w:val="22"/>
          <w:szCs w:val="22"/>
          <w:lang w:val="en-GB"/>
        </w:rPr>
        <w:t>ith particular reference to the Reciprocal E</w:t>
      </w:r>
      <w:r w:rsidR="007B5462" w:rsidRPr="009D5B64">
        <w:rPr>
          <w:rFonts w:ascii="Arial" w:hAnsi="Arial" w:cs="Arial"/>
          <w:sz w:val="22"/>
          <w:szCs w:val="22"/>
          <w:lang w:val="en-GB"/>
        </w:rPr>
        <w:t>nforcement of Judgments Act 1922</w:t>
      </w:r>
      <w:r w:rsidRPr="009D5B64">
        <w:rPr>
          <w:rFonts w:ascii="Arial" w:hAnsi="Arial" w:cs="Arial"/>
          <w:sz w:val="22"/>
          <w:szCs w:val="22"/>
          <w:lang w:val="en-GB"/>
        </w:rPr>
        <w:t>, what options should Harrison Holdings be advised to consider in order to enforce its foreign judgment debt?</w:t>
      </w:r>
      <w:r>
        <w:rPr>
          <w:rFonts w:ascii="Arial" w:hAnsi="Arial" w:cs="Arial"/>
          <w:sz w:val="22"/>
          <w:szCs w:val="22"/>
          <w:lang w:val="en-GB"/>
        </w:rPr>
        <w:t xml:space="preserve"> </w:t>
      </w:r>
    </w:p>
    <w:p w14:paraId="4CCF68AA" w14:textId="77777777" w:rsidR="008E73F9" w:rsidRPr="008065CE" w:rsidRDefault="008E73F9" w:rsidP="008065CE">
      <w:pPr>
        <w:jc w:val="both"/>
        <w:rPr>
          <w:rFonts w:ascii="Arial" w:hAnsi="Arial" w:cs="Arial"/>
          <w:sz w:val="22"/>
          <w:szCs w:val="22"/>
          <w:lang w:val="en-GB"/>
        </w:rPr>
      </w:pPr>
    </w:p>
    <w:p w14:paraId="79818F3C" w14:textId="75412D11" w:rsidR="00A25F00" w:rsidRDefault="00882923" w:rsidP="002F1406">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882923">
        <w:rPr>
          <w:rFonts w:ascii="Arial" w:hAnsi="Arial" w:cs="Arial"/>
          <w:color w:val="7B7B7B" w:themeColor="accent3" w:themeShade="BF"/>
          <w:sz w:val="22"/>
          <w:szCs w:val="22"/>
          <w:lang w:val="en-GB"/>
        </w:rPr>
        <w:t xml:space="preserve">he recognition of foreign judgements </w:t>
      </w:r>
      <w:r>
        <w:rPr>
          <w:rFonts w:ascii="Arial" w:hAnsi="Arial" w:cs="Arial"/>
          <w:color w:val="7B7B7B" w:themeColor="accent3" w:themeShade="BF"/>
          <w:sz w:val="22"/>
          <w:szCs w:val="22"/>
          <w:lang w:val="en-GB"/>
        </w:rPr>
        <w:t xml:space="preserve">in the BVI </w:t>
      </w:r>
      <w:r w:rsidRPr="00882923">
        <w:rPr>
          <w:rFonts w:ascii="Arial" w:hAnsi="Arial" w:cs="Arial"/>
          <w:color w:val="7B7B7B" w:themeColor="accent3" w:themeShade="BF"/>
          <w:sz w:val="22"/>
          <w:szCs w:val="22"/>
          <w:lang w:val="en-GB"/>
        </w:rPr>
        <w:t>s primarily governed by the Reciprocal</w:t>
      </w:r>
      <w:r w:rsidR="002F1406">
        <w:rPr>
          <w:rFonts w:ascii="Arial" w:hAnsi="Arial" w:cs="Arial"/>
          <w:color w:val="7B7B7B" w:themeColor="accent3" w:themeShade="BF"/>
          <w:sz w:val="22"/>
          <w:szCs w:val="22"/>
          <w:lang w:val="en-GB"/>
        </w:rPr>
        <w:t xml:space="preserve"> </w:t>
      </w:r>
      <w:r w:rsidRPr="00882923">
        <w:rPr>
          <w:rFonts w:ascii="Arial" w:hAnsi="Arial" w:cs="Arial"/>
          <w:color w:val="7B7B7B" w:themeColor="accent3" w:themeShade="BF"/>
          <w:sz w:val="22"/>
          <w:szCs w:val="22"/>
          <w:lang w:val="en-GB"/>
        </w:rPr>
        <w:t>Enforcement of Judgements Act (CAP 65) 1922 (1922 Act) and common law.</w:t>
      </w:r>
    </w:p>
    <w:p w14:paraId="1A4B9C98" w14:textId="77777777" w:rsidR="00882923" w:rsidRDefault="00882923" w:rsidP="00A75197">
      <w:pPr>
        <w:autoSpaceDE w:val="0"/>
        <w:autoSpaceDN w:val="0"/>
        <w:adjustRightInd w:val="0"/>
        <w:jc w:val="both"/>
        <w:rPr>
          <w:rFonts w:ascii="Arial" w:hAnsi="Arial" w:cs="Arial"/>
          <w:color w:val="7B7B7B" w:themeColor="accent3" w:themeShade="BF"/>
          <w:sz w:val="22"/>
          <w:szCs w:val="22"/>
          <w:lang w:val="en-GB"/>
        </w:rPr>
      </w:pPr>
    </w:p>
    <w:p w14:paraId="19D39641" w14:textId="36937444" w:rsidR="00A75197" w:rsidRDefault="00A25F00" w:rsidP="00A751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the enforcement of Harrison’s foreign judgment, it is important to consider </w:t>
      </w:r>
      <w:r w:rsidR="00057D49">
        <w:rPr>
          <w:rFonts w:ascii="Arial" w:hAnsi="Arial" w:cs="Arial"/>
          <w:color w:val="7B7B7B" w:themeColor="accent3" w:themeShade="BF"/>
          <w:sz w:val="22"/>
          <w:szCs w:val="22"/>
          <w:lang w:val="en-GB"/>
        </w:rPr>
        <w:t xml:space="preserve">from a practical standpoint, </w:t>
      </w:r>
      <w:r>
        <w:rPr>
          <w:rFonts w:ascii="Arial" w:hAnsi="Arial" w:cs="Arial"/>
          <w:color w:val="7B7B7B" w:themeColor="accent3" w:themeShade="BF"/>
          <w:sz w:val="22"/>
          <w:szCs w:val="22"/>
          <w:lang w:val="en-GB"/>
        </w:rPr>
        <w:t xml:space="preserve">whether </w:t>
      </w:r>
      <w:r w:rsidRPr="00A25F00">
        <w:rPr>
          <w:rFonts w:ascii="Arial" w:hAnsi="Arial" w:cs="Arial"/>
          <w:color w:val="7B7B7B" w:themeColor="accent3" w:themeShade="BF"/>
          <w:sz w:val="22"/>
          <w:szCs w:val="22"/>
          <w:lang w:val="en-GB"/>
        </w:rPr>
        <w:t>Maximillian</w:t>
      </w:r>
      <w:r>
        <w:rPr>
          <w:rFonts w:ascii="Arial" w:hAnsi="Arial" w:cs="Arial"/>
          <w:color w:val="7B7B7B" w:themeColor="accent3" w:themeShade="BF"/>
          <w:sz w:val="22"/>
          <w:szCs w:val="22"/>
          <w:lang w:val="en-GB"/>
        </w:rPr>
        <w:t xml:space="preserve"> </w:t>
      </w:r>
      <w:r w:rsidRPr="00A25F00">
        <w:rPr>
          <w:rFonts w:ascii="Arial" w:hAnsi="Arial" w:cs="Arial"/>
          <w:color w:val="7B7B7B" w:themeColor="accent3" w:themeShade="BF"/>
          <w:sz w:val="22"/>
          <w:szCs w:val="22"/>
          <w:lang w:val="en-GB"/>
        </w:rPr>
        <w:t xml:space="preserve">has assets within the jurisdiction against which </w:t>
      </w:r>
      <w:r>
        <w:rPr>
          <w:rFonts w:ascii="Arial" w:hAnsi="Arial" w:cs="Arial"/>
          <w:color w:val="7B7B7B" w:themeColor="accent3" w:themeShade="BF"/>
          <w:sz w:val="22"/>
          <w:szCs w:val="22"/>
          <w:lang w:val="en-GB"/>
        </w:rPr>
        <w:t>Harrison</w:t>
      </w:r>
      <w:r w:rsidRPr="00A25F00">
        <w:rPr>
          <w:rFonts w:ascii="Arial" w:hAnsi="Arial" w:cs="Arial"/>
          <w:color w:val="7B7B7B" w:themeColor="accent3" w:themeShade="BF"/>
          <w:sz w:val="22"/>
          <w:szCs w:val="22"/>
          <w:lang w:val="en-GB"/>
        </w:rPr>
        <w:t xml:space="preserve"> can enforce</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i.e</w:t>
      </w:r>
      <w:proofErr w:type="spellEnd"/>
      <w:r>
        <w:rPr>
          <w:rFonts w:ascii="Arial" w:hAnsi="Arial" w:cs="Arial"/>
          <w:color w:val="7B7B7B" w:themeColor="accent3" w:themeShade="BF"/>
          <w:sz w:val="22"/>
          <w:szCs w:val="22"/>
          <w:lang w:val="en-GB"/>
        </w:rPr>
        <w:t xml:space="preserve"> BVI.</w:t>
      </w:r>
      <w:r w:rsidRPr="00A25F00">
        <w:rPr>
          <w:rFonts w:ascii="Arial" w:hAnsi="Arial" w:cs="Arial"/>
          <w:color w:val="7B7B7B" w:themeColor="accent3" w:themeShade="BF"/>
          <w:sz w:val="22"/>
          <w:szCs w:val="22"/>
          <w:lang w:val="en-GB"/>
        </w:rPr>
        <w:t xml:space="preserve"> </w:t>
      </w:r>
      <w:r w:rsidR="00057D49">
        <w:rPr>
          <w:rFonts w:ascii="Arial" w:hAnsi="Arial" w:cs="Arial"/>
          <w:color w:val="7B7B7B" w:themeColor="accent3" w:themeShade="BF"/>
          <w:sz w:val="22"/>
          <w:szCs w:val="22"/>
          <w:lang w:val="en-GB"/>
        </w:rPr>
        <w:t xml:space="preserve"> In the scenario presented in this question it has </w:t>
      </w:r>
      <w:r w:rsidR="00057D49" w:rsidRPr="00057D49">
        <w:rPr>
          <w:rFonts w:ascii="Arial" w:hAnsi="Arial" w:cs="Arial"/>
          <w:color w:val="7B7B7B" w:themeColor="accent3" w:themeShade="BF"/>
          <w:sz w:val="22"/>
          <w:szCs w:val="22"/>
          <w:lang w:val="en-GB"/>
        </w:rPr>
        <w:t xml:space="preserve">significant assets in the BVI which makes the application for registration effective. </w:t>
      </w:r>
      <w:r w:rsidR="00057D49">
        <w:rPr>
          <w:rFonts w:ascii="Arial" w:hAnsi="Arial" w:cs="Arial"/>
          <w:color w:val="7B7B7B" w:themeColor="accent3" w:themeShade="BF"/>
          <w:sz w:val="22"/>
          <w:szCs w:val="22"/>
          <w:lang w:val="en-GB"/>
        </w:rPr>
        <w:t xml:space="preserve">Since </w:t>
      </w:r>
      <w:r w:rsidR="00057D49" w:rsidRPr="00057D49">
        <w:rPr>
          <w:rFonts w:ascii="Arial" w:hAnsi="Arial" w:cs="Arial"/>
          <w:color w:val="7B7B7B" w:themeColor="accent3" w:themeShade="BF"/>
          <w:sz w:val="22"/>
          <w:szCs w:val="22"/>
          <w:lang w:val="en-GB"/>
        </w:rPr>
        <w:t>BVI has a simplified registration procedure for recognition of judgments obtained in England</w:t>
      </w:r>
      <w:r w:rsidR="00041E00">
        <w:rPr>
          <w:rStyle w:val="FootnoteReference"/>
          <w:rFonts w:ascii="Arial" w:hAnsi="Arial" w:cs="Arial"/>
          <w:color w:val="7B7B7B" w:themeColor="accent3" w:themeShade="BF"/>
          <w:sz w:val="22"/>
          <w:szCs w:val="22"/>
          <w:lang w:val="en-GB"/>
        </w:rPr>
        <w:footnoteReference w:id="5"/>
      </w:r>
      <w:r w:rsidR="00041E00">
        <w:rPr>
          <w:rFonts w:ascii="Arial" w:hAnsi="Arial" w:cs="Arial"/>
          <w:color w:val="7B7B7B" w:themeColor="accent3" w:themeShade="BF"/>
          <w:sz w:val="22"/>
          <w:szCs w:val="22"/>
          <w:lang w:val="en-GB"/>
        </w:rPr>
        <w:t xml:space="preserve">, </w:t>
      </w:r>
      <w:r w:rsidR="00057D49">
        <w:rPr>
          <w:rFonts w:ascii="Arial" w:hAnsi="Arial" w:cs="Arial"/>
          <w:color w:val="7B7B7B" w:themeColor="accent3" w:themeShade="BF"/>
          <w:sz w:val="22"/>
          <w:szCs w:val="22"/>
          <w:lang w:val="en-GB"/>
        </w:rPr>
        <w:t>u</w:t>
      </w:r>
      <w:r w:rsidR="00057D49" w:rsidRPr="00057D49">
        <w:rPr>
          <w:rFonts w:ascii="Arial" w:hAnsi="Arial" w:cs="Arial"/>
          <w:color w:val="7B7B7B" w:themeColor="accent3" w:themeShade="BF"/>
          <w:sz w:val="22"/>
          <w:szCs w:val="22"/>
          <w:lang w:val="en-GB"/>
        </w:rPr>
        <w:t>pon registration, such foreign judgment may be enforced by the BVI High</w:t>
      </w:r>
      <w:r w:rsidR="00041E00">
        <w:rPr>
          <w:rFonts w:ascii="Arial" w:hAnsi="Arial" w:cs="Arial"/>
          <w:color w:val="7B7B7B" w:themeColor="accent3" w:themeShade="BF"/>
          <w:sz w:val="22"/>
          <w:szCs w:val="22"/>
          <w:lang w:val="en-GB"/>
        </w:rPr>
        <w:t xml:space="preserve"> </w:t>
      </w:r>
      <w:r w:rsidR="00057D49" w:rsidRPr="00057D49">
        <w:rPr>
          <w:rFonts w:ascii="Arial" w:hAnsi="Arial" w:cs="Arial"/>
          <w:color w:val="7B7B7B" w:themeColor="accent3" w:themeShade="BF"/>
          <w:sz w:val="22"/>
          <w:szCs w:val="22"/>
          <w:lang w:val="en-GB"/>
        </w:rPr>
        <w:t>Court without re-examination of the merits of the case.</w:t>
      </w:r>
      <w:r w:rsidR="00B27AF1">
        <w:rPr>
          <w:rFonts w:ascii="Arial" w:hAnsi="Arial" w:cs="Arial"/>
          <w:color w:val="7B7B7B" w:themeColor="accent3" w:themeShade="BF"/>
          <w:sz w:val="22"/>
          <w:szCs w:val="22"/>
          <w:lang w:val="en-GB"/>
        </w:rPr>
        <w:t xml:space="preserve"> </w:t>
      </w:r>
      <w:r w:rsidR="00A75197">
        <w:rPr>
          <w:rFonts w:ascii="Arial" w:hAnsi="Arial" w:cs="Arial"/>
          <w:color w:val="7B7B7B" w:themeColor="accent3" w:themeShade="BF"/>
          <w:sz w:val="22"/>
          <w:szCs w:val="22"/>
          <w:lang w:val="en-GB"/>
        </w:rPr>
        <w:t>In addition, under</w:t>
      </w:r>
      <w:r w:rsidR="00A75197" w:rsidRPr="00B01E36">
        <w:rPr>
          <w:rFonts w:ascii="Arial" w:hAnsi="Arial" w:cs="Arial"/>
          <w:color w:val="7B7B7B" w:themeColor="accent3" w:themeShade="BF"/>
          <w:sz w:val="22"/>
          <w:szCs w:val="22"/>
          <w:lang w:val="en-GB"/>
        </w:rPr>
        <w:t xml:space="preserve"> the</w:t>
      </w:r>
      <w:r w:rsidR="00A75197">
        <w:rPr>
          <w:rFonts w:ascii="Arial" w:hAnsi="Arial" w:cs="Arial"/>
          <w:color w:val="7B7B7B" w:themeColor="accent3" w:themeShade="BF"/>
          <w:sz w:val="22"/>
          <w:szCs w:val="22"/>
          <w:lang w:val="en-GB"/>
        </w:rPr>
        <w:t xml:space="preserve"> </w:t>
      </w:r>
      <w:r w:rsidR="00A75197" w:rsidRPr="00B01E36">
        <w:rPr>
          <w:rFonts w:ascii="Arial" w:hAnsi="Arial" w:cs="Arial"/>
          <w:color w:val="7B7B7B" w:themeColor="accent3" w:themeShade="BF"/>
          <w:sz w:val="22"/>
          <w:szCs w:val="22"/>
          <w:lang w:val="en-GB"/>
        </w:rPr>
        <w:t xml:space="preserve">1922 Act, the judgment follows the definition of any </w:t>
      </w:r>
      <w:r w:rsidR="00041E00">
        <w:rPr>
          <w:rFonts w:ascii="Arial" w:hAnsi="Arial" w:cs="Arial"/>
          <w:color w:val="7B7B7B" w:themeColor="accent3" w:themeShade="BF"/>
          <w:sz w:val="22"/>
          <w:szCs w:val="22"/>
          <w:lang w:val="en-GB"/>
        </w:rPr>
        <w:t>“j</w:t>
      </w:r>
      <w:r w:rsidR="00A75197" w:rsidRPr="00B01E36">
        <w:rPr>
          <w:rFonts w:ascii="Arial" w:hAnsi="Arial" w:cs="Arial"/>
          <w:color w:val="7B7B7B" w:themeColor="accent3" w:themeShade="BF"/>
          <w:sz w:val="22"/>
          <w:szCs w:val="22"/>
          <w:lang w:val="en-GB"/>
        </w:rPr>
        <w:t>udgement made by a</w:t>
      </w:r>
      <w:r w:rsidR="00A75197">
        <w:rPr>
          <w:rFonts w:ascii="Arial" w:hAnsi="Arial" w:cs="Arial"/>
          <w:color w:val="7B7B7B" w:themeColor="accent3" w:themeShade="BF"/>
          <w:sz w:val="22"/>
          <w:szCs w:val="22"/>
          <w:lang w:val="en-GB"/>
        </w:rPr>
        <w:t xml:space="preserve"> </w:t>
      </w:r>
      <w:r w:rsidR="00A75197" w:rsidRPr="00B01E36">
        <w:rPr>
          <w:rFonts w:ascii="Arial" w:hAnsi="Arial" w:cs="Arial"/>
          <w:color w:val="7B7B7B" w:themeColor="accent3" w:themeShade="BF"/>
          <w:sz w:val="22"/>
          <w:szCs w:val="22"/>
          <w:lang w:val="en-GB"/>
        </w:rPr>
        <w:t>court in any civil proceedings, whereby any sum of money is made payable”</w:t>
      </w:r>
      <w:r w:rsidR="00041E00">
        <w:rPr>
          <w:rStyle w:val="FootnoteReference"/>
          <w:rFonts w:ascii="Arial" w:hAnsi="Arial" w:cs="Arial"/>
          <w:color w:val="7B7B7B" w:themeColor="accent3" w:themeShade="BF"/>
          <w:sz w:val="22"/>
          <w:szCs w:val="22"/>
          <w:lang w:val="en-GB"/>
        </w:rPr>
        <w:footnoteReference w:id="6"/>
      </w:r>
      <w:r w:rsidR="00A75197" w:rsidRPr="00B01E36">
        <w:rPr>
          <w:rFonts w:ascii="Arial" w:hAnsi="Arial" w:cs="Arial"/>
          <w:color w:val="7B7B7B" w:themeColor="accent3" w:themeShade="BF"/>
          <w:sz w:val="22"/>
          <w:szCs w:val="22"/>
          <w:lang w:val="en-GB"/>
        </w:rPr>
        <w:t>.</w:t>
      </w:r>
      <w:r w:rsidR="00A75197">
        <w:rPr>
          <w:rFonts w:ascii="Arial" w:hAnsi="Arial" w:cs="Arial"/>
          <w:color w:val="7B7B7B" w:themeColor="accent3" w:themeShade="BF"/>
          <w:sz w:val="22"/>
          <w:szCs w:val="22"/>
          <w:lang w:val="en-GB"/>
        </w:rPr>
        <w:t xml:space="preserve"> Thus, </w:t>
      </w:r>
      <w:r w:rsidR="00A75197" w:rsidRPr="00B01E36">
        <w:rPr>
          <w:rFonts w:ascii="Arial" w:hAnsi="Arial" w:cs="Arial"/>
          <w:color w:val="7B7B7B" w:themeColor="accent3" w:themeShade="BF"/>
          <w:sz w:val="22"/>
          <w:szCs w:val="22"/>
          <w:lang w:val="en-GB"/>
        </w:rPr>
        <w:t>judgement obtained by the English High Court, satisfies the definition of a “judgement” as it illustrates a final and conclusive</w:t>
      </w:r>
      <w:r w:rsidR="00A75197">
        <w:rPr>
          <w:rFonts w:ascii="Arial" w:hAnsi="Arial" w:cs="Arial"/>
          <w:color w:val="7B7B7B" w:themeColor="accent3" w:themeShade="BF"/>
          <w:sz w:val="22"/>
          <w:szCs w:val="22"/>
          <w:lang w:val="en-GB"/>
        </w:rPr>
        <w:t xml:space="preserve"> </w:t>
      </w:r>
      <w:r w:rsidR="00A75197" w:rsidRPr="00B01E36">
        <w:rPr>
          <w:rFonts w:ascii="Arial" w:hAnsi="Arial" w:cs="Arial"/>
          <w:color w:val="7B7B7B" w:themeColor="accent3" w:themeShade="BF"/>
          <w:sz w:val="22"/>
          <w:szCs w:val="22"/>
          <w:lang w:val="en-GB"/>
        </w:rPr>
        <w:t>monetary sum that</w:t>
      </w:r>
      <w:r w:rsidR="00A75197">
        <w:rPr>
          <w:rFonts w:ascii="Arial" w:hAnsi="Arial" w:cs="Arial"/>
          <w:color w:val="7B7B7B" w:themeColor="accent3" w:themeShade="BF"/>
          <w:sz w:val="22"/>
          <w:szCs w:val="22"/>
          <w:lang w:val="en-GB"/>
        </w:rPr>
        <w:t xml:space="preserve"> </w:t>
      </w:r>
      <w:r w:rsidR="00A75197" w:rsidRPr="00B01E36">
        <w:rPr>
          <w:rFonts w:ascii="Arial" w:hAnsi="Arial" w:cs="Arial"/>
          <w:color w:val="7B7B7B" w:themeColor="accent3" w:themeShade="BF"/>
          <w:sz w:val="22"/>
          <w:szCs w:val="22"/>
          <w:lang w:val="en-GB"/>
        </w:rPr>
        <w:t>can be enforced.</w:t>
      </w:r>
      <w:r w:rsidR="00114B30">
        <w:rPr>
          <w:rFonts w:ascii="Arial" w:hAnsi="Arial" w:cs="Arial"/>
          <w:color w:val="7B7B7B" w:themeColor="accent3" w:themeShade="BF"/>
          <w:sz w:val="22"/>
          <w:szCs w:val="22"/>
          <w:lang w:val="en-GB"/>
        </w:rPr>
        <w:t xml:space="preserve"> It is noted that the </w:t>
      </w:r>
      <w:r w:rsidR="00114B30" w:rsidRPr="00114B30">
        <w:rPr>
          <w:rFonts w:ascii="Arial" w:hAnsi="Arial" w:cs="Arial"/>
          <w:color w:val="7B7B7B" w:themeColor="accent3" w:themeShade="BF"/>
          <w:sz w:val="22"/>
          <w:szCs w:val="22"/>
          <w:lang w:val="en-GB"/>
        </w:rPr>
        <w:t>procedure for registration</w:t>
      </w:r>
      <w:r w:rsidR="00114B30">
        <w:rPr>
          <w:rFonts w:ascii="Arial" w:hAnsi="Arial" w:cs="Arial"/>
          <w:color w:val="7B7B7B" w:themeColor="accent3" w:themeShade="BF"/>
          <w:sz w:val="22"/>
          <w:szCs w:val="22"/>
          <w:lang w:val="en-GB"/>
        </w:rPr>
        <w:t xml:space="preserve"> is set out in the CPR Part 72</w:t>
      </w:r>
      <w:r w:rsidR="003028F1">
        <w:rPr>
          <w:rFonts w:ascii="Arial" w:hAnsi="Arial" w:cs="Arial"/>
          <w:color w:val="7B7B7B" w:themeColor="accent3" w:themeShade="BF"/>
          <w:sz w:val="22"/>
          <w:szCs w:val="22"/>
          <w:lang w:val="en-GB"/>
        </w:rPr>
        <w:t xml:space="preserve"> and includes registration of the foreign judgment within 12 months of the date of the judgement unless extended by the BVI Court; registration application by Harrison which contain certain prescribed information and exhibits of the dully </w:t>
      </w:r>
      <w:r w:rsidR="008D1478">
        <w:rPr>
          <w:rFonts w:ascii="Arial" w:hAnsi="Arial" w:cs="Arial"/>
          <w:color w:val="7B7B7B" w:themeColor="accent3" w:themeShade="BF"/>
          <w:sz w:val="22"/>
          <w:szCs w:val="22"/>
          <w:lang w:val="en-GB"/>
        </w:rPr>
        <w:t>judgment.</w:t>
      </w:r>
      <w:r w:rsidR="00537AE5">
        <w:rPr>
          <w:rFonts w:ascii="Arial" w:hAnsi="Arial" w:cs="Arial"/>
          <w:color w:val="7B7B7B" w:themeColor="accent3" w:themeShade="BF"/>
          <w:sz w:val="22"/>
          <w:szCs w:val="22"/>
          <w:lang w:val="en-GB"/>
        </w:rPr>
        <w:t xml:space="preserve"> Note that the BVI court will not r</w:t>
      </w:r>
      <w:r w:rsidR="00537AE5" w:rsidRPr="00537AE5">
        <w:rPr>
          <w:rFonts w:ascii="Arial" w:hAnsi="Arial" w:cs="Arial"/>
          <w:color w:val="7B7B7B" w:themeColor="accent3" w:themeShade="BF"/>
          <w:sz w:val="22"/>
          <w:szCs w:val="22"/>
          <w:lang w:val="en-GB"/>
        </w:rPr>
        <w:t>egister a judgment if it is proven that</w:t>
      </w:r>
      <w:r w:rsidR="00537AE5">
        <w:rPr>
          <w:rFonts w:ascii="Arial" w:hAnsi="Arial" w:cs="Arial"/>
          <w:color w:val="7B7B7B" w:themeColor="accent3" w:themeShade="BF"/>
          <w:sz w:val="22"/>
          <w:szCs w:val="22"/>
          <w:lang w:val="en-GB"/>
        </w:rPr>
        <w:t xml:space="preserve"> Maximillian</w:t>
      </w:r>
      <w:r w:rsidR="00537AE5" w:rsidRPr="00537AE5">
        <w:rPr>
          <w:rFonts w:ascii="Arial" w:hAnsi="Arial" w:cs="Arial"/>
          <w:color w:val="7B7B7B" w:themeColor="accent3" w:themeShade="BF"/>
          <w:sz w:val="22"/>
          <w:szCs w:val="22"/>
          <w:lang w:val="en-GB"/>
        </w:rPr>
        <w:t xml:space="preserve"> was not properly served with process in the foreign territory</w:t>
      </w:r>
      <w:r w:rsidR="00537AE5">
        <w:rPr>
          <w:rFonts w:ascii="Arial" w:hAnsi="Arial" w:cs="Arial"/>
          <w:color w:val="7B7B7B" w:themeColor="accent3" w:themeShade="BF"/>
          <w:sz w:val="22"/>
          <w:szCs w:val="22"/>
          <w:lang w:val="en-GB"/>
        </w:rPr>
        <w:t xml:space="preserve"> (UK)</w:t>
      </w:r>
      <w:r w:rsidR="00537AE5" w:rsidRPr="00537AE5">
        <w:rPr>
          <w:rFonts w:ascii="Arial" w:hAnsi="Arial" w:cs="Arial"/>
          <w:color w:val="7B7B7B" w:themeColor="accent3" w:themeShade="BF"/>
          <w:sz w:val="22"/>
          <w:szCs w:val="22"/>
          <w:lang w:val="en-GB"/>
        </w:rPr>
        <w:t xml:space="preserve"> and </w:t>
      </w:r>
      <w:r w:rsidR="00537AE5">
        <w:rPr>
          <w:rFonts w:ascii="Arial" w:hAnsi="Arial" w:cs="Arial"/>
          <w:color w:val="7B7B7B" w:themeColor="accent3" w:themeShade="BF"/>
          <w:sz w:val="22"/>
          <w:szCs w:val="22"/>
          <w:lang w:val="en-GB"/>
        </w:rPr>
        <w:t xml:space="preserve">therefore </w:t>
      </w:r>
      <w:r w:rsidR="00537AE5" w:rsidRPr="00537AE5">
        <w:rPr>
          <w:rFonts w:ascii="Arial" w:hAnsi="Arial" w:cs="Arial"/>
          <w:color w:val="7B7B7B" w:themeColor="accent3" w:themeShade="BF"/>
          <w:sz w:val="22"/>
          <w:szCs w:val="22"/>
          <w:lang w:val="en-GB"/>
        </w:rPr>
        <w:t>did not appear</w:t>
      </w:r>
      <w:r w:rsidR="00537AE5">
        <w:rPr>
          <w:rFonts w:ascii="Arial" w:hAnsi="Arial" w:cs="Arial"/>
          <w:color w:val="7B7B7B" w:themeColor="accent3" w:themeShade="BF"/>
          <w:sz w:val="22"/>
          <w:szCs w:val="22"/>
          <w:lang w:val="en-GB"/>
        </w:rPr>
        <w:t>.</w:t>
      </w:r>
      <w:r w:rsidR="009F04F1">
        <w:rPr>
          <w:rFonts w:ascii="Arial" w:hAnsi="Arial" w:cs="Arial"/>
          <w:color w:val="7B7B7B" w:themeColor="accent3" w:themeShade="BF"/>
          <w:sz w:val="22"/>
          <w:szCs w:val="22"/>
          <w:lang w:val="en-GB"/>
        </w:rPr>
        <w:t xml:space="preserve"> </w:t>
      </w:r>
      <w:r w:rsidR="00114B30">
        <w:rPr>
          <w:rFonts w:ascii="Arial" w:hAnsi="Arial" w:cs="Arial"/>
          <w:color w:val="7B7B7B" w:themeColor="accent3" w:themeShade="BF"/>
          <w:sz w:val="22"/>
          <w:szCs w:val="22"/>
          <w:lang w:val="en-GB"/>
        </w:rPr>
        <w:t>(</w:t>
      </w:r>
      <w:r w:rsidR="009F04F1">
        <w:rPr>
          <w:rFonts w:ascii="Arial" w:hAnsi="Arial" w:cs="Arial"/>
          <w:color w:val="7B7B7B" w:themeColor="accent3" w:themeShade="BF"/>
          <w:sz w:val="22"/>
          <w:szCs w:val="22"/>
          <w:lang w:val="en-GB"/>
        </w:rPr>
        <w:t xml:space="preserve">it is noted that </w:t>
      </w:r>
      <w:r w:rsidR="00114B30">
        <w:rPr>
          <w:rFonts w:ascii="Arial" w:hAnsi="Arial" w:cs="Arial"/>
          <w:color w:val="7B7B7B" w:themeColor="accent3" w:themeShade="BF"/>
          <w:sz w:val="22"/>
          <w:szCs w:val="22"/>
          <w:lang w:val="en-GB"/>
        </w:rPr>
        <w:t>t</w:t>
      </w:r>
      <w:r w:rsidR="00114B30" w:rsidRPr="00114B30">
        <w:rPr>
          <w:rFonts w:ascii="Arial" w:hAnsi="Arial" w:cs="Arial"/>
          <w:color w:val="7B7B7B" w:themeColor="accent3" w:themeShade="BF"/>
          <w:sz w:val="22"/>
          <w:szCs w:val="22"/>
          <w:lang w:val="en-GB"/>
        </w:rPr>
        <w:t xml:space="preserve">he questions specifically </w:t>
      </w:r>
      <w:r w:rsidR="00114B30">
        <w:rPr>
          <w:rFonts w:ascii="Arial" w:hAnsi="Arial" w:cs="Arial"/>
          <w:color w:val="7B7B7B" w:themeColor="accent3" w:themeShade="BF"/>
          <w:sz w:val="22"/>
          <w:szCs w:val="22"/>
          <w:lang w:val="en-GB"/>
        </w:rPr>
        <w:t>ask about the</w:t>
      </w:r>
      <w:r w:rsidR="00114B30" w:rsidRPr="00114B30">
        <w:rPr>
          <w:rFonts w:ascii="Arial" w:hAnsi="Arial" w:cs="Arial"/>
          <w:color w:val="7B7B7B" w:themeColor="accent3" w:themeShade="BF"/>
          <w:sz w:val="22"/>
          <w:szCs w:val="22"/>
          <w:lang w:val="en-GB"/>
        </w:rPr>
        <w:t xml:space="preserve"> enforcement options</w:t>
      </w:r>
      <w:r w:rsidR="00114B30">
        <w:rPr>
          <w:rFonts w:ascii="Arial" w:hAnsi="Arial" w:cs="Arial"/>
          <w:color w:val="7B7B7B" w:themeColor="accent3" w:themeShade="BF"/>
          <w:sz w:val="22"/>
          <w:szCs w:val="22"/>
          <w:lang w:val="en-GB"/>
        </w:rPr>
        <w:t xml:space="preserve"> therefore only </w:t>
      </w:r>
      <w:r w:rsidR="009F04F1">
        <w:rPr>
          <w:rFonts w:ascii="Arial" w:hAnsi="Arial" w:cs="Arial"/>
          <w:color w:val="7B7B7B" w:themeColor="accent3" w:themeShade="BF"/>
          <w:sz w:val="22"/>
          <w:szCs w:val="22"/>
          <w:lang w:val="en-GB"/>
        </w:rPr>
        <w:t xml:space="preserve">brief </w:t>
      </w:r>
      <w:r w:rsidR="00114B30">
        <w:rPr>
          <w:rFonts w:ascii="Arial" w:hAnsi="Arial" w:cs="Arial"/>
          <w:color w:val="7B7B7B" w:themeColor="accent3" w:themeShade="BF"/>
          <w:sz w:val="22"/>
          <w:szCs w:val="22"/>
          <w:lang w:val="en-GB"/>
        </w:rPr>
        <w:t xml:space="preserve">reference to the registration procedure has been </w:t>
      </w:r>
      <w:r w:rsidR="009F04F1">
        <w:rPr>
          <w:rFonts w:ascii="Arial" w:hAnsi="Arial" w:cs="Arial"/>
          <w:color w:val="7B7B7B" w:themeColor="accent3" w:themeShade="BF"/>
          <w:sz w:val="22"/>
          <w:szCs w:val="22"/>
          <w:lang w:val="en-GB"/>
        </w:rPr>
        <w:t>provide</w:t>
      </w:r>
      <w:r w:rsidR="00114B30">
        <w:rPr>
          <w:rFonts w:ascii="Arial" w:hAnsi="Arial" w:cs="Arial"/>
          <w:color w:val="7B7B7B" w:themeColor="accent3" w:themeShade="BF"/>
          <w:sz w:val="22"/>
          <w:szCs w:val="22"/>
          <w:lang w:val="en-GB"/>
        </w:rPr>
        <w:t>).</w:t>
      </w:r>
    </w:p>
    <w:p w14:paraId="233C7EFE" w14:textId="77777777" w:rsidR="00A75197" w:rsidRDefault="00A75197" w:rsidP="00B01E36">
      <w:pPr>
        <w:autoSpaceDE w:val="0"/>
        <w:autoSpaceDN w:val="0"/>
        <w:adjustRightInd w:val="0"/>
        <w:jc w:val="both"/>
        <w:rPr>
          <w:rFonts w:ascii="Arial" w:hAnsi="Arial" w:cs="Arial"/>
          <w:color w:val="7B7B7B" w:themeColor="accent3" w:themeShade="BF"/>
          <w:sz w:val="22"/>
          <w:szCs w:val="22"/>
          <w:lang w:val="en-GB"/>
        </w:rPr>
      </w:pPr>
    </w:p>
    <w:p w14:paraId="491CD101" w14:textId="645A10DC" w:rsidR="00112131" w:rsidRDefault="00A75197" w:rsidP="00A751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sections 3(3)(a), o</w:t>
      </w:r>
      <w:r w:rsidR="00A37C83">
        <w:rPr>
          <w:rFonts w:ascii="Arial" w:hAnsi="Arial" w:cs="Arial"/>
          <w:color w:val="7B7B7B" w:themeColor="accent3" w:themeShade="BF"/>
          <w:sz w:val="22"/>
          <w:szCs w:val="22"/>
          <w:lang w:val="en-GB"/>
        </w:rPr>
        <w:t>nce the foreign judgement is duly registered by the BVI Court under t</w:t>
      </w:r>
      <w:r w:rsidR="00B01E36">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1992 Act</w:t>
      </w:r>
      <w:r w:rsidR="00B01E36" w:rsidRPr="00B01E36">
        <w:rPr>
          <w:rFonts w:ascii="Arial" w:hAnsi="Arial" w:cs="Arial"/>
          <w:color w:val="7B7B7B" w:themeColor="accent3" w:themeShade="BF"/>
          <w:sz w:val="22"/>
          <w:szCs w:val="22"/>
          <w:lang w:val="en-GB"/>
        </w:rPr>
        <w:t xml:space="preserve"> </w:t>
      </w:r>
      <w:r w:rsidRPr="00A75197">
        <w:rPr>
          <w:rFonts w:ascii="Arial" w:hAnsi="Arial" w:cs="Arial"/>
          <w:color w:val="7B7B7B" w:themeColor="accent3" w:themeShade="BF"/>
          <w:sz w:val="22"/>
          <w:szCs w:val="22"/>
          <w:lang w:val="en-GB"/>
        </w:rPr>
        <w:t>it is treated</w:t>
      </w:r>
      <w:r>
        <w:rPr>
          <w:rFonts w:ascii="Arial" w:hAnsi="Arial" w:cs="Arial"/>
          <w:color w:val="7B7B7B" w:themeColor="accent3" w:themeShade="BF"/>
          <w:sz w:val="22"/>
          <w:szCs w:val="22"/>
          <w:lang w:val="en-GB"/>
        </w:rPr>
        <w:t xml:space="preserve"> </w:t>
      </w:r>
      <w:r w:rsidRPr="00A75197">
        <w:rPr>
          <w:rFonts w:ascii="Arial" w:hAnsi="Arial" w:cs="Arial"/>
          <w:color w:val="7B7B7B" w:themeColor="accent3" w:themeShade="BF"/>
          <w:sz w:val="22"/>
          <w:szCs w:val="22"/>
          <w:lang w:val="en-GB"/>
        </w:rPr>
        <w:t>from the registration date</w:t>
      </w:r>
      <w:r>
        <w:rPr>
          <w:rFonts w:ascii="Arial" w:hAnsi="Arial" w:cs="Arial"/>
          <w:color w:val="7B7B7B" w:themeColor="accent3" w:themeShade="BF"/>
          <w:sz w:val="22"/>
          <w:szCs w:val="22"/>
          <w:lang w:val="en-GB"/>
        </w:rPr>
        <w:t xml:space="preserve"> </w:t>
      </w:r>
      <w:r w:rsidRPr="00A75197">
        <w:rPr>
          <w:rFonts w:ascii="Arial" w:hAnsi="Arial" w:cs="Arial"/>
          <w:color w:val="7B7B7B" w:themeColor="accent3" w:themeShade="BF"/>
          <w:sz w:val="22"/>
          <w:szCs w:val="22"/>
          <w:lang w:val="en-GB"/>
        </w:rPr>
        <w:t>as</w:t>
      </w:r>
      <w:r>
        <w:rPr>
          <w:rFonts w:ascii="Arial" w:hAnsi="Arial" w:cs="Arial"/>
          <w:color w:val="7B7B7B" w:themeColor="accent3" w:themeShade="BF"/>
          <w:sz w:val="22"/>
          <w:szCs w:val="22"/>
          <w:lang w:val="en-GB"/>
        </w:rPr>
        <w:t xml:space="preserve"> being of the same force and effect as if</w:t>
      </w:r>
      <w:r w:rsidRPr="00A75197">
        <w:rPr>
          <w:rFonts w:ascii="Arial" w:hAnsi="Arial" w:cs="Arial"/>
          <w:color w:val="7B7B7B" w:themeColor="accent3" w:themeShade="BF"/>
          <w:sz w:val="22"/>
          <w:szCs w:val="22"/>
          <w:lang w:val="en-GB"/>
        </w:rPr>
        <w:t xml:space="preserve"> the judgement ha</w:t>
      </w:r>
      <w:r>
        <w:rPr>
          <w:rFonts w:ascii="Arial" w:hAnsi="Arial" w:cs="Arial"/>
          <w:color w:val="7B7B7B" w:themeColor="accent3" w:themeShade="BF"/>
          <w:sz w:val="22"/>
          <w:szCs w:val="22"/>
          <w:lang w:val="en-GB"/>
        </w:rPr>
        <w:t xml:space="preserve">d </w:t>
      </w:r>
      <w:r w:rsidRPr="00A75197">
        <w:rPr>
          <w:rFonts w:ascii="Arial" w:hAnsi="Arial" w:cs="Arial"/>
          <w:color w:val="7B7B7B" w:themeColor="accent3" w:themeShade="BF"/>
          <w:sz w:val="22"/>
          <w:szCs w:val="22"/>
          <w:lang w:val="en-GB"/>
        </w:rPr>
        <w:t>been made in the BVI</w:t>
      </w:r>
      <w:r>
        <w:rPr>
          <w:rFonts w:ascii="Arial" w:hAnsi="Arial" w:cs="Arial"/>
          <w:color w:val="7B7B7B" w:themeColor="accent3" w:themeShade="BF"/>
          <w:sz w:val="22"/>
          <w:szCs w:val="22"/>
          <w:lang w:val="en-GB"/>
        </w:rPr>
        <w:t xml:space="preserve">. Accordingly, </w:t>
      </w:r>
      <w:r w:rsidR="00430490" w:rsidRPr="00430490">
        <w:rPr>
          <w:rFonts w:ascii="Arial" w:hAnsi="Arial" w:cs="Arial"/>
          <w:color w:val="7B7B7B" w:themeColor="accent3" w:themeShade="BF"/>
          <w:sz w:val="22"/>
          <w:szCs w:val="22"/>
          <w:lang w:val="en-GB"/>
        </w:rPr>
        <w:t>judgment creditor can apply to request an enforcement order from the court</w:t>
      </w:r>
      <w:r w:rsidR="00430490">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 xml:space="preserve">all the remedies usually available </w:t>
      </w:r>
      <w:r w:rsidR="00DF6F83">
        <w:rPr>
          <w:rFonts w:ascii="Arial" w:hAnsi="Arial" w:cs="Arial"/>
          <w:color w:val="7B7B7B" w:themeColor="accent3" w:themeShade="BF"/>
          <w:sz w:val="22"/>
          <w:szCs w:val="22"/>
          <w:lang w:val="en-GB"/>
        </w:rPr>
        <w:t>under Eastern Caribbean Supreme Court (ECSC) Civil Procedure Rules 200</w:t>
      </w:r>
      <w:r w:rsidR="00B27AF1">
        <w:rPr>
          <w:rFonts w:ascii="Arial" w:hAnsi="Arial" w:cs="Arial"/>
          <w:color w:val="7B7B7B" w:themeColor="accent3" w:themeShade="BF"/>
          <w:sz w:val="22"/>
          <w:szCs w:val="22"/>
          <w:lang w:val="en-GB"/>
        </w:rPr>
        <w:t>0</w:t>
      </w:r>
      <w:r w:rsidR="00DF6F83">
        <w:rPr>
          <w:rFonts w:ascii="Arial" w:hAnsi="Arial" w:cs="Arial"/>
          <w:color w:val="7B7B7B" w:themeColor="accent3" w:themeShade="BF"/>
          <w:sz w:val="22"/>
          <w:szCs w:val="22"/>
          <w:lang w:val="en-GB"/>
        </w:rPr>
        <w:t xml:space="preserve"> (CPR)</w:t>
      </w:r>
      <w:r w:rsidR="00F04C58">
        <w:rPr>
          <w:rFonts w:ascii="Arial" w:hAnsi="Arial" w:cs="Arial"/>
          <w:color w:val="7B7B7B" w:themeColor="accent3" w:themeShade="BF"/>
          <w:sz w:val="22"/>
          <w:szCs w:val="22"/>
          <w:lang w:val="en-GB"/>
        </w:rPr>
        <w:t xml:space="preserve"> will be available</w:t>
      </w:r>
      <w:r w:rsidR="00F04C58">
        <w:rPr>
          <w:rStyle w:val="FootnoteReference"/>
          <w:rFonts w:ascii="Arial" w:hAnsi="Arial" w:cs="Arial"/>
          <w:color w:val="7B7B7B" w:themeColor="accent3" w:themeShade="BF"/>
          <w:sz w:val="22"/>
          <w:szCs w:val="22"/>
          <w:lang w:val="en-GB"/>
        </w:rPr>
        <w:footnoteReference w:id="7"/>
      </w:r>
      <w:r w:rsidR="00DF6F83">
        <w:rPr>
          <w:rFonts w:ascii="Arial" w:hAnsi="Arial" w:cs="Arial"/>
          <w:color w:val="7B7B7B" w:themeColor="accent3" w:themeShade="BF"/>
          <w:sz w:val="22"/>
          <w:szCs w:val="22"/>
          <w:lang w:val="en-GB"/>
        </w:rPr>
        <w:t xml:space="preserve">. For instance, </w:t>
      </w:r>
      <w:r w:rsidR="003A4472">
        <w:rPr>
          <w:rFonts w:ascii="Arial" w:hAnsi="Arial" w:cs="Arial"/>
          <w:color w:val="7B7B7B" w:themeColor="accent3" w:themeShade="BF"/>
          <w:sz w:val="22"/>
          <w:szCs w:val="22"/>
          <w:lang w:val="en-GB"/>
        </w:rPr>
        <w:t>foreign</w:t>
      </w:r>
      <w:r w:rsidR="00F04C58">
        <w:rPr>
          <w:rFonts w:ascii="Arial" w:hAnsi="Arial" w:cs="Arial"/>
          <w:color w:val="7B7B7B" w:themeColor="accent3" w:themeShade="BF"/>
          <w:sz w:val="22"/>
          <w:szCs w:val="22"/>
          <w:lang w:val="en-GB"/>
        </w:rPr>
        <w:t xml:space="preserve"> </w:t>
      </w:r>
      <w:r w:rsidR="00DF6F83">
        <w:rPr>
          <w:rFonts w:ascii="Arial" w:hAnsi="Arial" w:cs="Arial"/>
          <w:color w:val="7B7B7B" w:themeColor="accent3" w:themeShade="BF"/>
          <w:sz w:val="22"/>
          <w:szCs w:val="22"/>
          <w:lang w:val="en-GB"/>
        </w:rPr>
        <w:t>judgement</w:t>
      </w:r>
      <w:r w:rsidR="003A4472">
        <w:rPr>
          <w:rFonts w:ascii="Arial" w:hAnsi="Arial" w:cs="Arial"/>
          <w:color w:val="7B7B7B" w:themeColor="accent3" w:themeShade="BF"/>
          <w:sz w:val="22"/>
          <w:szCs w:val="22"/>
          <w:lang w:val="en-GB"/>
        </w:rPr>
        <w:t>s can be enforced</w:t>
      </w:r>
      <w:r w:rsidR="00DF6F83">
        <w:rPr>
          <w:rFonts w:ascii="Arial" w:hAnsi="Arial" w:cs="Arial"/>
          <w:color w:val="7B7B7B" w:themeColor="accent3" w:themeShade="BF"/>
          <w:sz w:val="22"/>
          <w:szCs w:val="22"/>
          <w:lang w:val="en-GB"/>
        </w:rPr>
        <w:t xml:space="preserve"> pursuant to CPR 45.2 which includes </w:t>
      </w:r>
      <w:r w:rsidR="00112131">
        <w:rPr>
          <w:rFonts w:ascii="Arial" w:hAnsi="Arial" w:cs="Arial"/>
          <w:color w:val="7B7B7B" w:themeColor="accent3" w:themeShade="BF"/>
          <w:sz w:val="22"/>
          <w:szCs w:val="22"/>
          <w:lang w:val="en-GB"/>
        </w:rPr>
        <w:t xml:space="preserve">the following: </w:t>
      </w:r>
    </w:p>
    <w:p w14:paraId="75DE02B4" w14:textId="092E74E9" w:rsidR="00FD216E"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t xml:space="preserve">a </w:t>
      </w:r>
      <w:r w:rsidRPr="00112131">
        <w:rPr>
          <w:rFonts w:ascii="Arial" w:hAnsi="Arial" w:cs="Arial"/>
          <w:color w:val="7B7B7B" w:themeColor="accent3" w:themeShade="BF"/>
          <w:sz w:val="22"/>
          <w:szCs w:val="22"/>
          <w:lang w:val="en-GB"/>
        </w:rPr>
        <w:t>charging order</w:t>
      </w:r>
      <w:r w:rsidR="00CF65E3" w:rsidRPr="00112131">
        <w:rPr>
          <w:rFonts w:ascii="Arial" w:hAnsi="Arial" w:cs="Arial"/>
          <w:color w:val="7B7B7B" w:themeColor="accent3" w:themeShade="BF"/>
          <w:sz w:val="22"/>
          <w:szCs w:val="22"/>
          <w:lang w:val="en-GB"/>
        </w:rPr>
        <w:t xml:space="preserve"> (CPR</w:t>
      </w:r>
      <w:r w:rsidR="00CF65E3" w:rsidRPr="00FD216E">
        <w:rPr>
          <w:rFonts w:ascii="Arial" w:hAnsi="Arial" w:cs="Arial"/>
          <w:color w:val="7B7B7B" w:themeColor="accent3" w:themeShade="BF"/>
          <w:sz w:val="22"/>
          <w:szCs w:val="22"/>
          <w:lang w:val="en-GB"/>
        </w:rPr>
        <w:t xml:space="preserve"> Part 48)</w:t>
      </w:r>
      <w:r w:rsidR="00112131">
        <w:rPr>
          <w:rFonts w:ascii="Arial" w:hAnsi="Arial" w:cs="Arial"/>
          <w:color w:val="7B7B7B" w:themeColor="accent3" w:themeShade="BF"/>
          <w:sz w:val="22"/>
          <w:szCs w:val="22"/>
          <w:lang w:val="en-GB"/>
        </w:rPr>
        <w:t xml:space="preserve"> whereby, for instance, Harrison will impose a lien over Maximillian assets in the amount of its debt, </w:t>
      </w:r>
      <w:proofErr w:type="spellStart"/>
      <w:r w:rsidR="00112131">
        <w:rPr>
          <w:rFonts w:ascii="Arial" w:hAnsi="Arial" w:cs="Arial"/>
          <w:color w:val="7B7B7B" w:themeColor="accent3" w:themeShade="BF"/>
          <w:sz w:val="22"/>
          <w:szCs w:val="22"/>
          <w:lang w:val="en-GB"/>
        </w:rPr>
        <w:t>i.e</w:t>
      </w:r>
      <w:proofErr w:type="spellEnd"/>
      <w:r w:rsidR="00112131">
        <w:rPr>
          <w:rFonts w:ascii="Arial" w:hAnsi="Arial" w:cs="Arial"/>
          <w:color w:val="7B7B7B" w:themeColor="accent3" w:themeShade="BF"/>
          <w:sz w:val="22"/>
          <w:szCs w:val="22"/>
          <w:lang w:val="en-GB"/>
        </w:rPr>
        <w:t xml:space="preserve"> US$5m</w:t>
      </w:r>
      <w:r w:rsidR="00415A9C">
        <w:rPr>
          <w:rFonts w:ascii="Arial" w:hAnsi="Arial" w:cs="Arial"/>
          <w:color w:val="7B7B7B" w:themeColor="accent3" w:themeShade="BF"/>
          <w:sz w:val="22"/>
          <w:szCs w:val="22"/>
          <w:lang w:val="en-GB"/>
        </w:rPr>
        <w:t>.</w:t>
      </w:r>
      <w:r w:rsidRPr="00FD216E">
        <w:rPr>
          <w:rFonts w:ascii="Arial" w:hAnsi="Arial" w:cs="Arial"/>
          <w:color w:val="7B7B7B" w:themeColor="accent3" w:themeShade="BF"/>
          <w:sz w:val="22"/>
          <w:szCs w:val="22"/>
          <w:lang w:val="en-GB"/>
        </w:rPr>
        <w:t xml:space="preserve"> </w:t>
      </w:r>
    </w:p>
    <w:p w14:paraId="7C58776D" w14:textId="10A71653" w:rsidR="00112131"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t>a garnishee order</w:t>
      </w:r>
      <w:r w:rsidR="00CF65E3" w:rsidRPr="00FD216E">
        <w:rPr>
          <w:rFonts w:ascii="Arial" w:hAnsi="Arial" w:cs="Arial"/>
          <w:color w:val="7B7B7B" w:themeColor="accent3" w:themeShade="BF"/>
          <w:sz w:val="22"/>
          <w:szCs w:val="22"/>
          <w:lang w:val="en-GB"/>
        </w:rPr>
        <w:t xml:space="preserve"> (CPR Part 50)</w:t>
      </w:r>
      <w:r w:rsidR="00112131">
        <w:rPr>
          <w:rFonts w:ascii="Arial" w:hAnsi="Arial" w:cs="Arial"/>
          <w:color w:val="7B7B7B" w:themeColor="accent3" w:themeShade="BF"/>
          <w:sz w:val="22"/>
          <w:szCs w:val="22"/>
          <w:lang w:val="en-GB"/>
        </w:rPr>
        <w:t xml:space="preserve"> whereby, for instance, Harrison will get paid from a third party who will deduct payments directly from Maximillian’s bank </w:t>
      </w:r>
      <w:r w:rsidR="00415A9C">
        <w:rPr>
          <w:rFonts w:ascii="Arial" w:hAnsi="Arial" w:cs="Arial"/>
          <w:color w:val="7B7B7B" w:themeColor="accent3" w:themeShade="BF"/>
          <w:sz w:val="22"/>
          <w:szCs w:val="22"/>
          <w:lang w:val="en-GB"/>
        </w:rPr>
        <w:t>account.</w:t>
      </w:r>
    </w:p>
    <w:p w14:paraId="58FB0B78" w14:textId="1AFD24C8" w:rsidR="00112131" w:rsidRPr="00112131"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lastRenderedPageBreak/>
        <w:t>a judgement summons</w:t>
      </w:r>
      <w:r w:rsidR="00CF65E3" w:rsidRPr="00FD216E">
        <w:rPr>
          <w:rFonts w:ascii="Arial" w:hAnsi="Arial" w:cs="Arial"/>
          <w:color w:val="7B7B7B" w:themeColor="accent3" w:themeShade="BF"/>
          <w:sz w:val="22"/>
          <w:szCs w:val="22"/>
          <w:lang w:val="en-GB"/>
        </w:rPr>
        <w:t xml:space="preserve"> (CPR Part 52)</w:t>
      </w:r>
      <w:r w:rsidR="00112131" w:rsidRPr="00112131">
        <w:rPr>
          <w:rFonts w:ascii="Arial" w:hAnsi="Arial" w:cs="Arial"/>
          <w:color w:val="7B7B7B" w:themeColor="accent3" w:themeShade="BF"/>
          <w:sz w:val="22"/>
          <w:szCs w:val="22"/>
          <w:lang w:val="en-GB"/>
        </w:rPr>
        <w:t xml:space="preserve"> </w:t>
      </w:r>
      <w:r w:rsidR="00112131">
        <w:rPr>
          <w:rFonts w:ascii="Arial" w:hAnsi="Arial" w:cs="Arial"/>
          <w:color w:val="7B7B7B" w:themeColor="accent3" w:themeShade="BF"/>
          <w:sz w:val="22"/>
          <w:szCs w:val="22"/>
          <w:lang w:val="en-GB"/>
        </w:rPr>
        <w:t xml:space="preserve">whereby, for instance, Maximillian will need </w:t>
      </w:r>
      <w:r w:rsidR="00112131" w:rsidRPr="00112131">
        <w:rPr>
          <w:rFonts w:ascii="Arial" w:hAnsi="Arial" w:cs="Arial"/>
          <w:color w:val="7B7B7B" w:themeColor="accent3" w:themeShade="BF"/>
          <w:sz w:val="22"/>
          <w:szCs w:val="22"/>
          <w:lang w:val="en-GB"/>
        </w:rPr>
        <w:t>to appear in court, and be examined</w:t>
      </w:r>
      <w:r w:rsidR="00415A9C">
        <w:rPr>
          <w:rFonts w:ascii="Arial" w:hAnsi="Arial" w:cs="Arial"/>
          <w:color w:val="7B7B7B" w:themeColor="accent3" w:themeShade="BF"/>
          <w:sz w:val="22"/>
          <w:szCs w:val="22"/>
          <w:lang w:val="en-GB"/>
        </w:rPr>
        <w:t>.</w:t>
      </w:r>
    </w:p>
    <w:p w14:paraId="45295D70" w14:textId="7A1B11A7" w:rsidR="00112131"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t>an order for seizure and sale of goods</w:t>
      </w:r>
      <w:r w:rsidR="00CF65E3" w:rsidRPr="00FD216E">
        <w:rPr>
          <w:rFonts w:ascii="Arial" w:hAnsi="Arial" w:cs="Arial"/>
          <w:color w:val="7B7B7B" w:themeColor="accent3" w:themeShade="BF"/>
          <w:sz w:val="22"/>
          <w:szCs w:val="22"/>
          <w:lang w:val="en-GB"/>
        </w:rPr>
        <w:t xml:space="preserve"> (CPR Part 46)</w:t>
      </w:r>
      <w:r w:rsidR="00415A9C">
        <w:rPr>
          <w:rFonts w:ascii="Arial" w:hAnsi="Arial" w:cs="Arial"/>
          <w:color w:val="7B7B7B" w:themeColor="accent3" w:themeShade="BF"/>
          <w:sz w:val="22"/>
          <w:szCs w:val="22"/>
          <w:lang w:val="en-GB"/>
        </w:rPr>
        <w:t>.</w:t>
      </w:r>
    </w:p>
    <w:p w14:paraId="0E231618" w14:textId="4F5D30E3" w:rsidR="00B31C5F" w:rsidRPr="00FD216E"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t>the appointment of a receiver</w:t>
      </w:r>
      <w:r w:rsidR="009D5B64" w:rsidRPr="00FD216E">
        <w:rPr>
          <w:rFonts w:ascii="Arial" w:hAnsi="Arial" w:cs="Arial"/>
          <w:color w:val="7B7B7B" w:themeColor="accent3" w:themeShade="BF"/>
          <w:sz w:val="22"/>
          <w:szCs w:val="22"/>
          <w:lang w:val="en-GB"/>
        </w:rPr>
        <w:t xml:space="preserve"> to obtain payment of the judgment debt from the income or capital assets of Maximillian</w:t>
      </w:r>
      <w:r w:rsidR="00CF65E3" w:rsidRPr="00FD216E">
        <w:rPr>
          <w:rFonts w:ascii="Arial" w:hAnsi="Arial" w:cs="Arial"/>
          <w:color w:val="7B7B7B" w:themeColor="accent3" w:themeShade="BF"/>
          <w:sz w:val="22"/>
          <w:szCs w:val="22"/>
          <w:lang w:val="en-GB"/>
        </w:rPr>
        <w:t xml:space="preserve"> (CPR Part 51).</w:t>
      </w:r>
    </w:p>
    <w:p w14:paraId="0AA7190D" w14:textId="77777777" w:rsidR="00767D96" w:rsidRDefault="00767D96" w:rsidP="00767D96">
      <w:pPr>
        <w:autoSpaceDE w:val="0"/>
        <w:autoSpaceDN w:val="0"/>
        <w:adjustRightInd w:val="0"/>
        <w:jc w:val="both"/>
        <w:rPr>
          <w:rFonts w:ascii="Arial" w:hAnsi="Arial" w:cs="Arial"/>
          <w:color w:val="7B7B7B" w:themeColor="accent3" w:themeShade="BF"/>
          <w:sz w:val="22"/>
          <w:szCs w:val="22"/>
          <w:lang w:val="en-GB"/>
        </w:rPr>
      </w:pPr>
    </w:p>
    <w:p w14:paraId="62CF2227" w14:textId="77777777" w:rsidR="00767D96" w:rsidRDefault="00DF6F83" w:rsidP="00767D96">
      <w:pPr>
        <w:autoSpaceDE w:val="0"/>
        <w:autoSpaceDN w:val="0"/>
        <w:adjustRightInd w:val="0"/>
        <w:jc w:val="both"/>
        <w:rPr>
          <w:rFonts w:ascii="Arial" w:hAnsi="Arial" w:cs="Arial"/>
          <w:color w:val="7B7B7B" w:themeColor="accent3" w:themeShade="BF"/>
          <w:sz w:val="22"/>
          <w:szCs w:val="22"/>
          <w:lang w:val="en-GB"/>
        </w:rPr>
      </w:pPr>
      <w:r w:rsidRPr="00767D96">
        <w:rPr>
          <w:rFonts w:ascii="Arial" w:hAnsi="Arial" w:cs="Arial"/>
          <w:color w:val="7B7B7B" w:themeColor="accent3" w:themeShade="BF"/>
          <w:sz w:val="22"/>
          <w:szCs w:val="22"/>
          <w:lang w:val="en-GB"/>
        </w:rPr>
        <w:t>Additional options for enforcement are the ones set out in the Insolvency Act, for instance</w:t>
      </w:r>
      <w:r w:rsidR="00767D96" w:rsidRPr="00767D96">
        <w:rPr>
          <w:rFonts w:ascii="Arial" w:hAnsi="Arial" w:cs="Arial"/>
          <w:color w:val="7B7B7B" w:themeColor="accent3" w:themeShade="BF"/>
          <w:sz w:val="22"/>
          <w:szCs w:val="22"/>
          <w:lang w:val="en-GB"/>
        </w:rPr>
        <w:t xml:space="preserve">: </w:t>
      </w:r>
    </w:p>
    <w:p w14:paraId="6F1B2B10" w14:textId="59FBF9A9" w:rsidR="00767D96" w:rsidRDefault="00114B30" w:rsidP="00D5170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D5170C">
        <w:rPr>
          <w:rFonts w:ascii="Arial" w:hAnsi="Arial" w:cs="Arial"/>
          <w:color w:val="7B7B7B" w:themeColor="accent3" w:themeShade="BF"/>
          <w:sz w:val="22"/>
          <w:szCs w:val="22"/>
          <w:lang w:val="en-GB"/>
        </w:rPr>
        <w:t>Pursuant to section 155</w:t>
      </w:r>
      <w:r w:rsidR="0020461F" w:rsidRPr="00D5170C">
        <w:rPr>
          <w:rFonts w:ascii="Arial" w:hAnsi="Arial" w:cs="Arial"/>
          <w:color w:val="7B7B7B" w:themeColor="accent3" w:themeShade="BF"/>
          <w:sz w:val="22"/>
          <w:szCs w:val="22"/>
          <w:lang w:val="en-GB"/>
        </w:rPr>
        <w:t>, Harrison can</w:t>
      </w:r>
      <w:r w:rsidRPr="00D5170C">
        <w:rPr>
          <w:rFonts w:ascii="Arial" w:hAnsi="Arial" w:cs="Arial"/>
          <w:color w:val="7B7B7B" w:themeColor="accent3" w:themeShade="BF"/>
          <w:sz w:val="22"/>
          <w:szCs w:val="22"/>
          <w:lang w:val="en-GB"/>
        </w:rPr>
        <w:t xml:space="preserve"> </w:t>
      </w:r>
      <w:r w:rsidR="0020461F" w:rsidRPr="00D5170C">
        <w:rPr>
          <w:rFonts w:ascii="Arial" w:hAnsi="Arial" w:cs="Arial"/>
          <w:color w:val="7B7B7B" w:themeColor="accent3" w:themeShade="BF"/>
          <w:sz w:val="22"/>
          <w:szCs w:val="22"/>
          <w:lang w:val="en-GB"/>
        </w:rPr>
        <w:t>s</w:t>
      </w:r>
      <w:r w:rsidR="00DF6F83" w:rsidRPr="00D5170C">
        <w:rPr>
          <w:rFonts w:ascii="Arial" w:hAnsi="Arial" w:cs="Arial"/>
          <w:color w:val="7B7B7B" w:themeColor="accent3" w:themeShade="BF"/>
          <w:sz w:val="22"/>
          <w:szCs w:val="22"/>
          <w:lang w:val="en-GB"/>
        </w:rPr>
        <w:t>ervice of a statutory demand based on the judgment debt</w:t>
      </w:r>
      <w:r w:rsidR="0020461F" w:rsidRPr="00D5170C">
        <w:rPr>
          <w:rFonts w:ascii="Arial" w:hAnsi="Arial" w:cs="Arial"/>
          <w:color w:val="7B7B7B" w:themeColor="accent3" w:themeShade="BF"/>
          <w:sz w:val="22"/>
          <w:szCs w:val="22"/>
          <w:lang w:val="en-GB"/>
        </w:rPr>
        <w:t>.</w:t>
      </w:r>
    </w:p>
    <w:p w14:paraId="32A5C1A1" w14:textId="4FC3772F" w:rsidR="00984B79" w:rsidRDefault="00984B79" w:rsidP="00984B79">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984B79">
        <w:rPr>
          <w:rFonts w:ascii="Arial" w:hAnsi="Arial" w:cs="Arial"/>
          <w:color w:val="7B7B7B" w:themeColor="accent3" w:themeShade="BF"/>
          <w:sz w:val="22"/>
          <w:szCs w:val="22"/>
          <w:lang w:val="en-GB"/>
        </w:rPr>
        <w:t>Since Harrison has an unpaid money judgment against a BVI company it can seek to enforce that judgment by applying to the court to appoint a liquidator over the judgment debtor company (Maximilian) under the Insolvency Act 2003.</w:t>
      </w:r>
    </w:p>
    <w:p w14:paraId="4DCAB849" w14:textId="07ED4D84" w:rsidR="00187070" w:rsidRPr="0092446F" w:rsidRDefault="00187070" w:rsidP="0092446F">
      <w:pPr>
        <w:pStyle w:val="ListParagraph"/>
        <w:numPr>
          <w:ilvl w:val="0"/>
          <w:numId w:val="30"/>
        </w:numPr>
        <w:autoSpaceDE w:val="0"/>
        <w:autoSpaceDN w:val="0"/>
        <w:adjustRightInd w:val="0"/>
        <w:ind w:left="714" w:hanging="357"/>
        <w:jc w:val="both"/>
        <w:rPr>
          <w:rFonts w:ascii="Arial" w:hAnsi="Arial" w:cs="Arial"/>
          <w:color w:val="7B7B7B" w:themeColor="accent3" w:themeShade="BF"/>
          <w:sz w:val="22"/>
          <w:szCs w:val="22"/>
          <w:lang w:val="en-GB"/>
        </w:rPr>
      </w:pPr>
      <w:r w:rsidRPr="0092446F">
        <w:rPr>
          <w:rFonts w:ascii="Arial" w:hAnsi="Arial" w:cs="Arial"/>
          <w:color w:val="7B7B7B" w:themeColor="accent3" w:themeShade="BF"/>
          <w:sz w:val="22"/>
          <w:szCs w:val="22"/>
          <w:lang w:val="en-GB"/>
        </w:rPr>
        <w:t xml:space="preserve">Harrison may apply to appoint a liquidator over Maximillian to wind it up on the basis of cash flow insolvency. </w:t>
      </w:r>
      <w:r w:rsidR="0092446F" w:rsidRPr="0092446F">
        <w:rPr>
          <w:rFonts w:ascii="Arial" w:hAnsi="Arial" w:cs="Arial"/>
          <w:color w:val="7B7B7B" w:themeColor="accent3" w:themeShade="BF"/>
          <w:sz w:val="22"/>
          <w:szCs w:val="22"/>
          <w:lang w:val="en-GB"/>
        </w:rPr>
        <w:t>S</w:t>
      </w:r>
      <w:r w:rsidRPr="0092446F">
        <w:rPr>
          <w:rFonts w:ascii="Arial" w:hAnsi="Arial" w:cs="Arial"/>
          <w:color w:val="7B7B7B" w:themeColor="accent3" w:themeShade="BF"/>
          <w:sz w:val="22"/>
          <w:szCs w:val="22"/>
          <w:lang w:val="en-GB"/>
        </w:rPr>
        <w:t>eparate recognition/registration of the foreign judgment is not necessary, and there is no strict requirement to issue a formal statutory demand for payment before applying to appoint a liquidator, provided there is sufficient evidence of the existence of the foreign judgment debt and non-payment by the</w:t>
      </w:r>
      <w:r w:rsidR="0092446F">
        <w:rPr>
          <w:rFonts w:ascii="Arial" w:hAnsi="Arial" w:cs="Arial"/>
          <w:color w:val="7B7B7B" w:themeColor="accent3" w:themeShade="BF"/>
          <w:sz w:val="22"/>
          <w:szCs w:val="22"/>
          <w:lang w:val="en-GB"/>
        </w:rPr>
        <w:t xml:space="preserve"> </w:t>
      </w:r>
      <w:r w:rsidRPr="0092446F">
        <w:rPr>
          <w:rFonts w:ascii="Arial" w:hAnsi="Arial" w:cs="Arial"/>
          <w:color w:val="7B7B7B" w:themeColor="accent3" w:themeShade="BF"/>
          <w:sz w:val="22"/>
          <w:szCs w:val="22"/>
          <w:lang w:val="en-GB"/>
        </w:rPr>
        <w:t>judgment debtor.</w:t>
      </w:r>
      <w:r w:rsidR="0092446F">
        <w:rPr>
          <w:rStyle w:val="FootnoteReference"/>
          <w:rFonts w:ascii="Arial" w:hAnsi="Arial" w:cs="Arial"/>
          <w:color w:val="7B7B7B" w:themeColor="accent3" w:themeShade="BF"/>
          <w:sz w:val="22"/>
          <w:szCs w:val="22"/>
          <w:lang w:val="en-GB"/>
        </w:rPr>
        <w:footnoteReference w:id="8"/>
      </w:r>
    </w:p>
    <w:p w14:paraId="7FFA0B77" w14:textId="51DAC547" w:rsidR="002F1406" w:rsidRPr="00D5170C" w:rsidRDefault="002F1406" w:rsidP="00D5170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D5170C">
        <w:rPr>
          <w:rFonts w:ascii="Arial" w:hAnsi="Arial" w:cs="Arial"/>
          <w:color w:val="7B7B7B" w:themeColor="accent3" w:themeShade="BF"/>
          <w:sz w:val="22"/>
          <w:szCs w:val="22"/>
          <w:lang w:val="en-GB"/>
        </w:rPr>
        <w:t xml:space="preserve">If </w:t>
      </w:r>
      <w:r w:rsidR="002979E6" w:rsidRPr="00D5170C">
        <w:rPr>
          <w:rFonts w:ascii="Arial" w:hAnsi="Arial" w:cs="Arial"/>
          <w:color w:val="7B7B7B" w:themeColor="accent3" w:themeShade="BF"/>
          <w:sz w:val="22"/>
          <w:szCs w:val="22"/>
          <w:lang w:val="en-GB"/>
        </w:rPr>
        <w:t xml:space="preserve">Maximillian is in insolvency proceeding, Harrison can file its claim in the liquidation proceeding as any other BVI creditor. </w:t>
      </w:r>
    </w:p>
    <w:p w14:paraId="2105F103" w14:textId="2AEC4C87" w:rsidR="002979E6" w:rsidRPr="00D5170C" w:rsidRDefault="002979E6" w:rsidP="00D5170C">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sidRPr="00D5170C">
        <w:rPr>
          <w:rFonts w:ascii="Arial" w:hAnsi="Arial" w:cs="Arial"/>
          <w:color w:val="7B7B7B" w:themeColor="accent3" w:themeShade="BF"/>
          <w:sz w:val="22"/>
          <w:szCs w:val="22"/>
          <w:lang w:val="en-GB"/>
        </w:rPr>
        <w:t xml:space="preserve">enforcement of creditors rights pursuant to section 446 whereby Harrison, a </w:t>
      </w:r>
      <w:r w:rsidR="00EE13E5" w:rsidRPr="00D5170C">
        <w:rPr>
          <w:rFonts w:ascii="Arial" w:hAnsi="Arial" w:cs="Arial"/>
          <w:color w:val="7B7B7B" w:themeColor="accent3" w:themeShade="BF"/>
          <w:sz w:val="22"/>
          <w:szCs w:val="22"/>
          <w:lang w:val="en-GB"/>
        </w:rPr>
        <w:t>foreign</w:t>
      </w:r>
      <w:r w:rsidRPr="00D5170C">
        <w:rPr>
          <w:rFonts w:ascii="Arial" w:hAnsi="Arial" w:cs="Arial"/>
          <w:color w:val="7B7B7B" w:themeColor="accent3" w:themeShade="BF"/>
          <w:sz w:val="22"/>
          <w:szCs w:val="22"/>
          <w:lang w:val="en-GB"/>
        </w:rPr>
        <w:t xml:space="preserve"> creditor, can access to a BVI proceeding </w:t>
      </w:r>
      <w:r w:rsidR="00D30A7D">
        <w:rPr>
          <w:rFonts w:ascii="Arial" w:hAnsi="Arial" w:cs="Arial"/>
          <w:color w:val="7B7B7B" w:themeColor="accent3" w:themeShade="BF"/>
          <w:sz w:val="22"/>
          <w:szCs w:val="22"/>
          <w:lang w:val="en-GB"/>
        </w:rPr>
        <w:t xml:space="preserve">and </w:t>
      </w:r>
      <w:r w:rsidRPr="00D5170C">
        <w:rPr>
          <w:rFonts w:ascii="Arial" w:hAnsi="Arial" w:cs="Arial"/>
          <w:color w:val="7B7B7B" w:themeColor="accent3" w:themeShade="BF"/>
          <w:sz w:val="22"/>
          <w:szCs w:val="22"/>
          <w:lang w:val="en-GB"/>
        </w:rPr>
        <w:t xml:space="preserve">has the same rights regarding the commencement and participation in BVI proceeding. </w:t>
      </w:r>
    </w:p>
    <w:p w14:paraId="6E999325" w14:textId="2866FA12" w:rsidR="00D8568C" w:rsidRPr="00D5170C" w:rsidRDefault="00D8568C" w:rsidP="00D5170C">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sidRPr="00D5170C">
        <w:rPr>
          <w:rFonts w:ascii="Arial" w:hAnsi="Arial" w:cs="Arial"/>
          <w:color w:val="7B7B7B" w:themeColor="accent3" w:themeShade="BF"/>
          <w:sz w:val="22"/>
          <w:szCs w:val="22"/>
          <w:lang w:val="en-GB"/>
        </w:rPr>
        <w:t>finally, various options for Maximillian to provide Harrison with registered charge or security in the form of pledge.</w:t>
      </w:r>
    </w:p>
    <w:p w14:paraId="5F78024A" w14:textId="64ED677D" w:rsidR="00A10AFA" w:rsidRDefault="00A10AFA" w:rsidP="008065CE">
      <w:pPr>
        <w:jc w:val="both"/>
        <w:rPr>
          <w:rFonts w:ascii="Arial" w:hAnsi="Arial" w:cs="Arial"/>
          <w:sz w:val="22"/>
          <w:szCs w:val="22"/>
          <w:lang w:val="en-GB"/>
        </w:rPr>
      </w:pPr>
    </w:p>
    <w:p w14:paraId="02A805F3" w14:textId="02F8DF19" w:rsidR="00C65C7E" w:rsidRDefault="00C65C7E" w:rsidP="008065CE">
      <w:pPr>
        <w:jc w:val="both"/>
        <w:rPr>
          <w:rFonts w:ascii="Arial" w:hAnsi="Arial" w:cs="Arial"/>
          <w:sz w:val="22"/>
          <w:szCs w:val="22"/>
          <w:lang w:val="en-GB"/>
        </w:rPr>
      </w:pPr>
    </w:p>
    <w:p w14:paraId="20936ED2" w14:textId="530F2342" w:rsidR="00C65C7E" w:rsidRDefault="00C65C7E" w:rsidP="008065CE">
      <w:pPr>
        <w:jc w:val="both"/>
        <w:rPr>
          <w:rFonts w:ascii="Arial" w:hAnsi="Arial" w:cs="Arial"/>
          <w:sz w:val="22"/>
          <w:szCs w:val="22"/>
          <w:lang w:val="en-GB"/>
        </w:rPr>
      </w:pPr>
    </w:p>
    <w:p w14:paraId="06C87D49" w14:textId="547B18FC" w:rsidR="00C65C7E" w:rsidRDefault="00C65C7E" w:rsidP="008065CE">
      <w:pPr>
        <w:jc w:val="both"/>
        <w:rPr>
          <w:rFonts w:ascii="Arial" w:hAnsi="Arial" w:cs="Arial"/>
          <w:sz w:val="22"/>
          <w:szCs w:val="22"/>
          <w:lang w:val="en-GB"/>
        </w:rPr>
      </w:pPr>
    </w:p>
    <w:p w14:paraId="117A4F9F" w14:textId="1C4D3299" w:rsidR="00C65C7E" w:rsidRDefault="00C65C7E" w:rsidP="008065CE">
      <w:pPr>
        <w:jc w:val="both"/>
        <w:rPr>
          <w:rFonts w:ascii="Arial" w:hAnsi="Arial" w:cs="Arial"/>
          <w:sz w:val="22"/>
          <w:szCs w:val="22"/>
          <w:lang w:val="en-GB"/>
        </w:rPr>
      </w:pPr>
    </w:p>
    <w:p w14:paraId="589AD506" w14:textId="46EB1EEC" w:rsidR="00C65C7E" w:rsidRDefault="00C65C7E" w:rsidP="008065CE">
      <w:pPr>
        <w:jc w:val="both"/>
        <w:rPr>
          <w:rFonts w:ascii="Arial" w:hAnsi="Arial" w:cs="Arial"/>
          <w:sz w:val="22"/>
          <w:szCs w:val="22"/>
          <w:lang w:val="en-GB"/>
        </w:rPr>
      </w:pPr>
    </w:p>
    <w:p w14:paraId="450E121C" w14:textId="47D995DC" w:rsidR="00C65C7E" w:rsidRDefault="00C65C7E" w:rsidP="008065CE">
      <w:pPr>
        <w:jc w:val="both"/>
        <w:rPr>
          <w:rFonts w:ascii="Arial" w:hAnsi="Arial" w:cs="Arial"/>
          <w:sz w:val="22"/>
          <w:szCs w:val="22"/>
          <w:lang w:val="en-GB"/>
        </w:rPr>
      </w:pPr>
    </w:p>
    <w:p w14:paraId="01570306" w14:textId="021BB874" w:rsidR="00C65C7E" w:rsidRDefault="00C65C7E" w:rsidP="008065CE">
      <w:pPr>
        <w:jc w:val="both"/>
        <w:rPr>
          <w:rFonts w:ascii="Arial" w:hAnsi="Arial" w:cs="Arial"/>
          <w:sz w:val="22"/>
          <w:szCs w:val="22"/>
          <w:lang w:val="en-GB"/>
        </w:rPr>
      </w:pPr>
    </w:p>
    <w:p w14:paraId="7C7FE140" w14:textId="50F158E8" w:rsidR="00C65C7E" w:rsidRDefault="00C65C7E" w:rsidP="008065CE">
      <w:pPr>
        <w:jc w:val="both"/>
        <w:rPr>
          <w:rFonts w:ascii="Arial" w:hAnsi="Arial" w:cs="Arial"/>
          <w:sz w:val="22"/>
          <w:szCs w:val="22"/>
          <w:lang w:val="en-GB"/>
        </w:rPr>
      </w:pPr>
    </w:p>
    <w:p w14:paraId="55ECA927" w14:textId="73221415" w:rsidR="00C65C7E" w:rsidRDefault="00C65C7E" w:rsidP="008065CE">
      <w:pPr>
        <w:jc w:val="both"/>
        <w:rPr>
          <w:rFonts w:ascii="Arial" w:hAnsi="Arial" w:cs="Arial"/>
          <w:sz w:val="22"/>
          <w:szCs w:val="22"/>
          <w:lang w:val="en-GB"/>
        </w:rPr>
      </w:pPr>
    </w:p>
    <w:p w14:paraId="7D695E70" w14:textId="4E58F5C8" w:rsidR="00C65C7E" w:rsidRDefault="00C65C7E" w:rsidP="008065CE">
      <w:pPr>
        <w:jc w:val="both"/>
        <w:rPr>
          <w:rFonts w:ascii="Arial" w:hAnsi="Arial" w:cs="Arial"/>
          <w:sz w:val="22"/>
          <w:szCs w:val="22"/>
          <w:lang w:val="en-GB"/>
        </w:rPr>
      </w:pPr>
    </w:p>
    <w:p w14:paraId="45D9E6AD" w14:textId="53735FB3" w:rsidR="00C65C7E" w:rsidRDefault="00C65C7E" w:rsidP="008065CE">
      <w:pPr>
        <w:jc w:val="both"/>
        <w:rPr>
          <w:rFonts w:ascii="Arial" w:hAnsi="Arial" w:cs="Arial"/>
          <w:sz w:val="22"/>
          <w:szCs w:val="22"/>
          <w:lang w:val="en-GB"/>
        </w:rPr>
      </w:pPr>
    </w:p>
    <w:p w14:paraId="0C2B429A" w14:textId="72A6C8FC" w:rsidR="00C65C7E" w:rsidRDefault="00C65C7E" w:rsidP="008065CE">
      <w:pPr>
        <w:jc w:val="both"/>
        <w:rPr>
          <w:rFonts w:ascii="Arial" w:hAnsi="Arial" w:cs="Arial"/>
          <w:sz w:val="22"/>
          <w:szCs w:val="22"/>
          <w:lang w:val="en-GB"/>
        </w:rPr>
      </w:pPr>
    </w:p>
    <w:p w14:paraId="037970D9" w14:textId="64EAEDB3" w:rsidR="00C65C7E" w:rsidRDefault="00C65C7E" w:rsidP="008065CE">
      <w:pPr>
        <w:jc w:val="both"/>
        <w:rPr>
          <w:rFonts w:ascii="Arial" w:hAnsi="Arial" w:cs="Arial"/>
          <w:sz w:val="22"/>
          <w:szCs w:val="22"/>
          <w:lang w:val="en-GB"/>
        </w:rPr>
      </w:pPr>
    </w:p>
    <w:p w14:paraId="23ADE710" w14:textId="61860E07" w:rsidR="00C65C7E" w:rsidRDefault="00C65C7E" w:rsidP="008065CE">
      <w:pPr>
        <w:jc w:val="both"/>
        <w:rPr>
          <w:rFonts w:ascii="Arial" w:hAnsi="Arial" w:cs="Arial"/>
          <w:sz w:val="22"/>
          <w:szCs w:val="22"/>
          <w:lang w:val="en-GB"/>
        </w:rPr>
      </w:pPr>
    </w:p>
    <w:p w14:paraId="6ED50BBD" w14:textId="7E3052C2" w:rsidR="00C65C7E" w:rsidRDefault="00C65C7E" w:rsidP="008065CE">
      <w:pPr>
        <w:jc w:val="both"/>
        <w:rPr>
          <w:rFonts w:ascii="Arial" w:hAnsi="Arial" w:cs="Arial"/>
          <w:sz w:val="22"/>
          <w:szCs w:val="22"/>
          <w:lang w:val="en-GB"/>
        </w:rPr>
      </w:pPr>
    </w:p>
    <w:p w14:paraId="1EE3DB7B" w14:textId="2667D307" w:rsidR="00C65C7E" w:rsidRDefault="00C65C7E" w:rsidP="008065CE">
      <w:pPr>
        <w:jc w:val="both"/>
        <w:rPr>
          <w:rFonts w:ascii="Arial" w:hAnsi="Arial" w:cs="Arial"/>
          <w:sz w:val="22"/>
          <w:szCs w:val="22"/>
          <w:lang w:val="en-GB"/>
        </w:rPr>
      </w:pPr>
    </w:p>
    <w:p w14:paraId="7817891C" w14:textId="39F3E1A5" w:rsidR="00C65C7E" w:rsidRDefault="00C65C7E" w:rsidP="008065CE">
      <w:pPr>
        <w:jc w:val="both"/>
        <w:rPr>
          <w:rFonts w:ascii="Arial" w:hAnsi="Arial" w:cs="Arial"/>
          <w:sz w:val="22"/>
          <w:szCs w:val="22"/>
          <w:lang w:val="en-GB"/>
        </w:rPr>
      </w:pPr>
    </w:p>
    <w:p w14:paraId="5C245520" w14:textId="78E292D3" w:rsidR="00C65C7E" w:rsidRDefault="00C65C7E" w:rsidP="008065CE">
      <w:pPr>
        <w:jc w:val="both"/>
        <w:rPr>
          <w:rFonts w:ascii="Arial" w:hAnsi="Arial" w:cs="Arial"/>
          <w:sz w:val="22"/>
          <w:szCs w:val="22"/>
          <w:lang w:val="en-GB"/>
        </w:rPr>
      </w:pPr>
    </w:p>
    <w:p w14:paraId="27279F91" w14:textId="36213B58" w:rsidR="00C65C7E" w:rsidRDefault="00C65C7E" w:rsidP="008065CE">
      <w:pPr>
        <w:jc w:val="both"/>
        <w:rPr>
          <w:rFonts w:ascii="Arial" w:hAnsi="Arial" w:cs="Arial"/>
          <w:sz w:val="22"/>
          <w:szCs w:val="22"/>
          <w:lang w:val="en-GB"/>
        </w:rPr>
      </w:pPr>
    </w:p>
    <w:p w14:paraId="33EE6541" w14:textId="5BAF30A0" w:rsidR="00C65C7E" w:rsidRDefault="00C65C7E" w:rsidP="008065CE">
      <w:pPr>
        <w:jc w:val="both"/>
        <w:rPr>
          <w:rFonts w:ascii="Arial" w:hAnsi="Arial" w:cs="Arial"/>
          <w:sz w:val="22"/>
          <w:szCs w:val="22"/>
          <w:lang w:val="en-GB"/>
        </w:rPr>
      </w:pPr>
    </w:p>
    <w:p w14:paraId="6AE944F0" w14:textId="12068AB9" w:rsidR="00C65C7E" w:rsidRDefault="00C65C7E" w:rsidP="008065CE">
      <w:pPr>
        <w:jc w:val="both"/>
        <w:rPr>
          <w:rFonts w:ascii="Arial" w:hAnsi="Arial" w:cs="Arial"/>
          <w:sz w:val="22"/>
          <w:szCs w:val="22"/>
          <w:lang w:val="en-GB"/>
        </w:rPr>
      </w:pPr>
    </w:p>
    <w:p w14:paraId="2004A577" w14:textId="6D4C79EE" w:rsidR="00C65C7E" w:rsidRDefault="00C65C7E" w:rsidP="008065CE">
      <w:pPr>
        <w:jc w:val="both"/>
        <w:rPr>
          <w:rFonts w:ascii="Arial" w:hAnsi="Arial" w:cs="Arial"/>
          <w:sz w:val="22"/>
          <w:szCs w:val="22"/>
          <w:lang w:val="en-GB"/>
        </w:rPr>
      </w:pPr>
    </w:p>
    <w:p w14:paraId="29EE860A" w14:textId="58FF4C8F" w:rsidR="00C65C7E" w:rsidRDefault="00C65C7E"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lastRenderedPageBreak/>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Pr="00AF5862" w:rsidRDefault="002A74F6" w:rsidP="008065CE">
      <w:pPr>
        <w:jc w:val="both"/>
        <w:rPr>
          <w:rFonts w:ascii="Arial" w:hAnsi="Arial" w:cs="Arial"/>
          <w:sz w:val="22"/>
          <w:szCs w:val="22"/>
          <w:lang w:val="en-GB"/>
        </w:rPr>
      </w:pPr>
      <w:r w:rsidRPr="00AF5862">
        <w:rPr>
          <w:rFonts w:ascii="Arial" w:hAnsi="Arial" w:cs="Arial"/>
          <w:sz w:val="22"/>
          <w:szCs w:val="22"/>
          <w:lang w:val="en-GB"/>
        </w:rPr>
        <w:t xml:space="preserve">Peralta Limited, a company incorporated in </w:t>
      </w:r>
      <w:r w:rsidR="00BA4849" w:rsidRPr="00AF5862">
        <w:rPr>
          <w:rFonts w:ascii="Arial" w:hAnsi="Arial" w:cs="Arial"/>
          <w:sz w:val="22"/>
          <w:szCs w:val="22"/>
          <w:lang w:val="en-GB"/>
        </w:rPr>
        <w:t>England</w:t>
      </w:r>
      <w:r w:rsidR="00F07A01" w:rsidRPr="00AF5862">
        <w:rPr>
          <w:rFonts w:ascii="Arial" w:hAnsi="Arial" w:cs="Arial"/>
          <w:sz w:val="22"/>
          <w:szCs w:val="22"/>
          <w:lang w:val="en-GB"/>
        </w:rPr>
        <w:t>,</w:t>
      </w:r>
      <w:r w:rsidRPr="00AF5862">
        <w:rPr>
          <w:rFonts w:ascii="Arial" w:hAnsi="Arial" w:cs="Arial"/>
          <w:sz w:val="22"/>
          <w:szCs w:val="22"/>
          <w:lang w:val="en-GB"/>
        </w:rPr>
        <w:t xml:space="preserve"> and Santiago Limited, a company incorporated in </w:t>
      </w:r>
      <w:r w:rsidR="00BA4849" w:rsidRPr="00AF5862">
        <w:rPr>
          <w:rFonts w:ascii="Arial" w:hAnsi="Arial" w:cs="Arial"/>
          <w:sz w:val="22"/>
          <w:szCs w:val="22"/>
          <w:lang w:val="en-GB"/>
        </w:rPr>
        <w:t>the BVI</w:t>
      </w:r>
      <w:r w:rsidRPr="00AF5862">
        <w:rPr>
          <w:rFonts w:ascii="Arial" w:hAnsi="Arial" w:cs="Arial"/>
          <w:sz w:val="22"/>
          <w:szCs w:val="22"/>
          <w:lang w:val="en-GB"/>
        </w:rPr>
        <w:t>, entered into a loan agreement</w:t>
      </w:r>
      <w:r w:rsidR="00F07A01" w:rsidRPr="00AF5862">
        <w:rPr>
          <w:rFonts w:ascii="Arial" w:hAnsi="Arial" w:cs="Arial"/>
          <w:sz w:val="22"/>
          <w:szCs w:val="22"/>
          <w:lang w:val="en-GB"/>
        </w:rPr>
        <w:t xml:space="preserve"> for the purchase of a property on </w:t>
      </w:r>
      <w:proofErr w:type="spellStart"/>
      <w:r w:rsidR="00F07A01" w:rsidRPr="00AF5862">
        <w:rPr>
          <w:rFonts w:ascii="Arial" w:hAnsi="Arial" w:cs="Arial"/>
          <w:sz w:val="22"/>
          <w:szCs w:val="22"/>
          <w:lang w:val="en-GB"/>
        </w:rPr>
        <w:t>Moskito</w:t>
      </w:r>
      <w:proofErr w:type="spellEnd"/>
      <w:r w:rsidR="00F07A01" w:rsidRPr="00AF5862">
        <w:rPr>
          <w:rFonts w:ascii="Arial" w:hAnsi="Arial" w:cs="Arial"/>
          <w:sz w:val="22"/>
          <w:szCs w:val="22"/>
          <w:lang w:val="en-GB"/>
        </w:rPr>
        <w:t xml:space="preserve"> Island</w:t>
      </w:r>
      <w:r w:rsidR="0026301C" w:rsidRPr="00AF5862">
        <w:rPr>
          <w:rFonts w:ascii="Arial" w:hAnsi="Arial" w:cs="Arial"/>
          <w:sz w:val="22"/>
          <w:szCs w:val="22"/>
          <w:lang w:val="en-GB"/>
        </w:rPr>
        <w:t xml:space="preserve"> in the BVI</w:t>
      </w:r>
      <w:r w:rsidRPr="00AF5862">
        <w:rPr>
          <w:rFonts w:ascii="Arial" w:hAnsi="Arial" w:cs="Arial"/>
          <w:sz w:val="22"/>
          <w:szCs w:val="22"/>
          <w:lang w:val="en-GB"/>
        </w:rPr>
        <w:t xml:space="preserve">. </w:t>
      </w:r>
      <w:r w:rsidR="00F07A01" w:rsidRPr="00AF5862">
        <w:rPr>
          <w:rFonts w:ascii="Arial" w:hAnsi="Arial" w:cs="Arial"/>
          <w:sz w:val="22"/>
          <w:szCs w:val="22"/>
          <w:lang w:val="en-GB"/>
        </w:rPr>
        <w:t>Under</w:t>
      </w:r>
      <w:r w:rsidRPr="00AF5862">
        <w:rPr>
          <w:rFonts w:ascii="Arial" w:hAnsi="Arial" w:cs="Arial"/>
          <w:sz w:val="22"/>
          <w:szCs w:val="22"/>
          <w:lang w:val="en-GB"/>
        </w:rPr>
        <w:t xml:space="preserve"> the </w:t>
      </w:r>
      <w:r w:rsidR="00F07A01" w:rsidRPr="00AF5862">
        <w:rPr>
          <w:rFonts w:ascii="Arial" w:hAnsi="Arial" w:cs="Arial"/>
          <w:sz w:val="22"/>
          <w:szCs w:val="22"/>
          <w:lang w:val="en-GB"/>
        </w:rPr>
        <w:t xml:space="preserve">terms of the </w:t>
      </w:r>
      <w:r w:rsidRPr="00AF5862">
        <w:rPr>
          <w:rFonts w:ascii="Arial" w:hAnsi="Arial" w:cs="Arial"/>
          <w:sz w:val="22"/>
          <w:szCs w:val="22"/>
          <w:lang w:val="en-GB"/>
        </w:rPr>
        <w:t xml:space="preserve">loan agreement, Peralta </w:t>
      </w:r>
      <w:r w:rsidR="00F07A01" w:rsidRPr="00AF5862">
        <w:rPr>
          <w:rFonts w:ascii="Arial" w:hAnsi="Arial" w:cs="Arial"/>
          <w:sz w:val="22"/>
          <w:szCs w:val="22"/>
          <w:lang w:val="en-GB"/>
        </w:rPr>
        <w:t>transferred US</w:t>
      </w:r>
      <w:r w:rsidR="00DF305A" w:rsidRPr="00AF5862">
        <w:rPr>
          <w:rFonts w:ascii="Arial" w:hAnsi="Arial" w:cs="Arial"/>
          <w:sz w:val="22"/>
          <w:szCs w:val="22"/>
          <w:lang w:val="en-GB"/>
        </w:rPr>
        <w:t xml:space="preserve">D </w:t>
      </w:r>
      <w:r w:rsidR="00F07A01" w:rsidRPr="00AF5862">
        <w:rPr>
          <w:rFonts w:ascii="Arial" w:hAnsi="Arial" w:cs="Arial"/>
          <w:sz w:val="22"/>
          <w:szCs w:val="22"/>
          <w:lang w:val="en-GB"/>
        </w:rPr>
        <w:t>10</w:t>
      </w:r>
      <w:r w:rsidRPr="00AF5862">
        <w:rPr>
          <w:rFonts w:ascii="Arial" w:hAnsi="Arial" w:cs="Arial"/>
          <w:sz w:val="22"/>
          <w:szCs w:val="22"/>
          <w:lang w:val="en-GB"/>
        </w:rPr>
        <w:t>,000,000 to Santiago</w:t>
      </w:r>
      <w:r w:rsidR="00F07A01" w:rsidRPr="00AF5862">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sidRPr="00AF5862">
        <w:rPr>
          <w:rFonts w:ascii="Arial" w:hAnsi="Arial" w:cs="Arial"/>
          <w:sz w:val="22"/>
          <w:szCs w:val="22"/>
          <w:lang w:val="en-GB"/>
        </w:rPr>
        <w:t xml:space="preserve"> of this failure</w:t>
      </w:r>
      <w:r w:rsidR="00F07A01" w:rsidRPr="00AF5862">
        <w:rPr>
          <w:rFonts w:ascii="Arial" w:hAnsi="Arial" w:cs="Arial"/>
          <w:sz w:val="22"/>
          <w:szCs w:val="22"/>
          <w:lang w:val="en-GB"/>
        </w:rPr>
        <w:t>, Peralta made a demand for</w:t>
      </w:r>
      <w:r w:rsidR="00404E66" w:rsidRPr="00AF5862">
        <w:rPr>
          <w:rFonts w:ascii="Arial" w:hAnsi="Arial" w:cs="Arial"/>
          <w:sz w:val="22"/>
          <w:szCs w:val="22"/>
          <w:lang w:val="en-GB"/>
        </w:rPr>
        <w:t xml:space="preserve"> immediate</w:t>
      </w:r>
      <w:r w:rsidR="00F07A01" w:rsidRPr="00AF5862">
        <w:rPr>
          <w:rFonts w:ascii="Arial" w:hAnsi="Arial" w:cs="Arial"/>
          <w:sz w:val="22"/>
          <w:szCs w:val="22"/>
          <w:lang w:val="en-GB"/>
        </w:rPr>
        <w:t xml:space="preserve"> repayment in full, as it was entitled to do under the agreement.</w:t>
      </w:r>
      <w:r w:rsidR="00BA4849" w:rsidRPr="00AF5862">
        <w:rPr>
          <w:rFonts w:ascii="Arial" w:hAnsi="Arial" w:cs="Arial"/>
          <w:sz w:val="22"/>
          <w:szCs w:val="22"/>
          <w:lang w:val="en-GB"/>
        </w:rPr>
        <w:t xml:space="preserve"> Santiago failed to </w:t>
      </w:r>
      <w:r w:rsidR="0026301C" w:rsidRPr="00AF5862">
        <w:rPr>
          <w:rFonts w:ascii="Arial" w:hAnsi="Arial" w:cs="Arial"/>
          <w:sz w:val="22"/>
          <w:szCs w:val="22"/>
          <w:lang w:val="en-GB"/>
        </w:rPr>
        <w:t xml:space="preserve">make </w:t>
      </w:r>
      <w:r w:rsidR="007B5462" w:rsidRPr="00AF5862">
        <w:rPr>
          <w:rFonts w:ascii="Arial" w:hAnsi="Arial" w:cs="Arial"/>
          <w:sz w:val="22"/>
          <w:szCs w:val="22"/>
          <w:lang w:val="en-GB"/>
        </w:rPr>
        <w:t xml:space="preserve">any </w:t>
      </w:r>
      <w:r w:rsidR="00BA4849" w:rsidRPr="00AF5862">
        <w:rPr>
          <w:rFonts w:ascii="Arial" w:hAnsi="Arial" w:cs="Arial"/>
          <w:sz w:val="22"/>
          <w:szCs w:val="22"/>
          <w:lang w:val="en-GB"/>
        </w:rPr>
        <w:t>repayment</w:t>
      </w:r>
      <w:r w:rsidR="00DA786B" w:rsidRPr="00AF5862">
        <w:rPr>
          <w:rFonts w:ascii="Arial" w:hAnsi="Arial" w:cs="Arial"/>
          <w:sz w:val="22"/>
          <w:szCs w:val="22"/>
          <w:lang w:val="en-GB"/>
        </w:rPr>
        <w:t>s</w:t>
      </w:r>
      <w:r w:rsidR="00BA4849" w:rsidRPr="00AF5862">
        <w:rPr>
          <w:rFonts w:ascii="Arial" w:hAnsi="Arial" w:cs="Arial"/>
          <w:sz w:val="22"/>
          <w:szCs w:val="22"/>
          <w:lang w:val="en-GB"/>
        </w:rPr>
        <w:t xml:space="preserve"> in full</w:t>
      </w:r>
      <w:r w:rsidR="00DA786B" w:rsidRPr="00AF5862">
        <w:rPr>
          <w:rFonts w:ascii="Arial" w:hAnsi="Arial" w:cs="Arial"/>
          <w:sz w:val="22"/>
          <w:szCs w:val="22"/>
          <w:lang w:val="en-GB"/>
        </w:rPr>
        <w:t xml:space="preserve"> or in part</w:t>
      </w:r>
      <w:r w:rsidR="00BA4849" w:rsidRPr="00AF5862">
        <w:rPr>
          <w:rFonts w:ascii="Arial" w:hAnsi="Arial" w:cs="Arial"/>
          <w:sz w:val="22"/>
          <w:szCs w:val="22"/>
          <w:lang w:val="en-GB"/>
        </w:rPr>
        <w:t>.</w:t>
      </w:r>
      <w:r w:rsidR="00F07A01" w:rsidRPr="00AF5862">
        <w:rPr>
          <w:rFonts w:ascii="Arial" w:hAnsi="Arial" w:cs="Arial"/>
          <w:sz w:val="22"/>
          <w:szCs w:val="22"/>
          <w:lang w:val="en-GB"/>
        </w:rPr>
        <w:t xml:space="preserve"> </w:t>
      </w:r>
    </w:p>
    <w:p w14:paraId="089DA31C" w14:textId="77777777" w:rsidR="00BA4849" w:rsidRPr="00AF5862"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sidRPr="00AF5862">
        <w:rPr>
          <w:rFonts w:ascii="Arial" w:hAnsi="Arial" w:cs="Arial"/>
          <w:sz w:val="22"/>
          <w:szCs w:val="22"/>
          <w:lang w:val="en-GB"/>
        </w:rPr>
        <w:t>Providing</w:t>
      </w:r>
      <w:r w:rsidR="00BA4849" w:rsidRPr="00AF5862">
        <w:rPr>
          <w:rFonts w:ascii="Arial" w:hAnsi="Arial" w:cs="Arial"/>
          <w:sz w:val="22"/>
          <w:szCs w:val="22"/>
          <w:lang w:val="en-GB"/>
        </w:rPr>
        <w:t xml:space="preserve"> reasons</w:t>
      </w:r>
      <w:r w:rsidR="00DA786B" w:rsidRPr="00AF5862">
        <w:rPr>
          <w:rFonts w:ascii="Arial" w:hAnsi="Arial" w:cs="Arial"/>
          <w:sz w:val="22"/>
          <w:szCs w:val="22"/>
          <w:lang w:val="en-GB"/>
        </w:rPr>
        <w:t>,</w:t>
      </w:r>
      <w:r w:rsidR="00BA4849" w:rsidRPr="00AF5862">
        <w:rPr>
          <w:rFonts w:ascii="Arial" w:hAnsi="Arial" w:cs="Arial"/>
          <w:sz w:val="22"/>
          <w:szCs w:val="22"/>
          <w:lang w:val="en-GB"/>
        </w:rPr>
        <w:t xml:space="preserve"> with particular reference to the I</w:t>
      </w:r>
      <w:r w:rsidR="00FE2C88" w:rsidRPr="00AF5862">
        <w:rPr>
          <w:rFonts w:ascii="Arial" w:hAnsi="Arial" w:cs="Arial"/>
          <w:sz w:val="22"/>
          <w:szCs w:val="22"/>
          <w:lang w:val="en-GB"/>
        </w:rPr>
        <w:t xml:space="preserve">nsolvency </w:t>
      </w:r>
      <w:r w:rsidR="00BA4849" w:rsidRPr="00AF5862">
        <w:rPr>
          <w:rFonts w:ascii="Arial" w:hAnsi="Arial" w:cs="Arial"/>
          <w:sz w:val="22"/>
          <w:szCs w:val="22"/>
          <w:lang w:val="en-GB"/>
        </w:rPr>
        <w:t>A</w:t>
      </w:r>
      <w:r w:rsidR="00FE2C88" w:rsidRPr="00AF5862">
        <w:rPr>
          <w:rFonts w:ascii="Arial" w:hAnsi="Arial" w:cs="Arial"/>
          <w:sz w:val="22"/>
          <w:szCs w:val="22"/>
          <w:lang w:val="en-GB"/>
        </w:rPr>
        <w:t>ct</w:t>
      </w:r>
      <w:r w:rsidR="00BA4849" w:rsidRPr="00AF5862">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bookmarkEnd w:id="0"/>
    <w:p w14:paraId="304DF34A" w14:textId="552B720C" w:rsidR="008D23D6" w:rsidRDefault="006C42F4" w:rsidP="0099089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00276424">
        <w:rPr>
          <w:rFonts w:ascii="Arial" w:hAnsi="Arial" w:cs="Arial"/>
          <w:color w:val="7B7B7B" w:themeColor="accent3" w:themeShade="BF"/>
          <w:sz w:val="22"/>
          <w:szCs w:val="22"/>
          <w:lang w:val="en-GB"/>
        </w:rPr>
        <w:t xml:space="preserve">section 155 of the Insolvency Act </w:t>
      </w:r>
      <w:r w:rsidR="00276424" w:rsidRPr="00276424">
        <w:rPr>
          <w:rFonts w:ascii="Arial" w:hAnsi="Arial" w:cs="Arial"/>
          <w:color w:val="7B7B7B" w:themeColor="accent3" w:themeShade="BF"/>
          <w:sz w:val="22"/>
          <w:szCs w:val="22"/>
          <w:lang w:val="en-GB"/>
        </w:rPr>
        <w:t>Peralta</w:t>
      </w:r>
      <w:r w:rsidR="00276424">
        <w:rPr>
          <w:rFonts w:ascii="Arial" w:hAnsi="Arial" w:cs="Arial"/>
          <w:color w:val="7B7B7B" w:themeColor="accent3" w:themeShade="BF"/>
          <w:sz w:val="22"/>
          <w:szCs w:val="22"/>
          <w:lang w:val="en-GB"/>
        </w:rPr>
        <w:t xml:space="preserve"> should consider making </w:t>
      </w:r>
      <w:r w:rsidR="00276424" w:rsidRPr="00990893">
        <w:rPr>
          <w:rFonts w:ascii="Arial" w:hAnsi="Arial" w:cs="Arial"/>
          <w:color w:val="7B7B7B" w:themeColor="accent3" w:themeShade="BF"/>
          <w:sz w:val="22"/>
          <w:szCs w:val="22"/>
          <w:u w:val="single"/>
          <w:lang w:val="en-GB"/>
        </w:rPr>
        <w:t>a statutory demand</w:t>
      </w:r>
      <w:r w:rsidR="00276424">
        <w:rPr>
          <w:rFonts w:ascii="Arial" w:hAnsi="Arial" w:cs="Arial"/>
          <w:color w:val="7B7B7B" w:themeColor="accent3" w:themeShade="BF"/>
          <w:sz w:val="22"/>
          <w:szCs w:val="22"/>
          <w:lang w:val="en-GB"/>
        </w:rPr>
        <w:t xml:space="preserve"> in a writing, dated and signed by Peralta. The statutory demand should specify the nature of the debt and the amount owed by Santiago. The statutory demand will require Santiago </w:t>
      </w:r>
      <w:r w:rsidR="00276424" w:rsidRPr="00276424">
        <w:rPr>
          <w:rFonts w:ascii="Arial" w:hAnsi="Arial" w:cs="Arial"/>
          <w:color w:val="7B7B7B" w:themeColor="accent3" w:themeShade="BF"/>
          <w:sz w:val="22"/>
          <w:szCs w:val="22"/>
          <w:lang w:val="en-GB"/>
        </w:rPr>
        <w:t xml:space="preserve">to pay the debt or to secure or compound for the debt to the reasonable satisfaction of the Peralta within 21 days of the date of service of the demand on </w:t>
      </w:r>
      <w:r w:rsidR="00276424">
        <w:rPr>
          <w:rFonts w:ascii="Arial" w:hAnsi="Arial" w:cs="Arial"/>
          <w:color w:val="7B7B7B" w:themeColor="accent3" w:themeShade="BF"/>
          <w:sz w:val="22"/>
          <w:szCs w:val="22"/>
          <w:lang w:val="en-GB"/>
        </w:rPr>
        <w:t xml:space="preserve">Santiago. </w:t>
      </w:r>
      <w:r w:rsidR="00276424" w:rsidRPr="00276424">
        <w:rPr>
          <w:rFonts w:ascii="Arial" w:hAnsi="Arial" w:cs="Arial"/>
          <w:color w:val="7B7B7B" w:themeColor="accent3" w:themeShade="BF"/>
          <w:sz w:val="22"/>
          <w:szCs w:val="22"/>
          <w:lang w:val="en-GB"/>
        </w:rPr>
        <w:t xml:space="preserve">if the demand is not complied with, application may be made by Peralta to the Court for </w:t>
      </w:r>
      <w:r w:rsidR="00276424" w:rsidRPr="00990893">
        <w:rPr>
          <w:rFonts w:ascii="Arial" w:hAnsi="Arial" w:cs="Arial"/>
          <w:color w:val="7B7B7B" w:themeColor="accent3" w:themeShade="BF"/>
          <w:sz w:val="22"/>
          <w:szCs w:val="22"/>
          <w:u w:val="single"/>
          <w:lang w:val="en-GB"/>
        </w:rPr>
        <w:t>the appointment of a liquidator</w:t>
      </w:r>
      <w:r w:rsidR="00276424" w:rsidRPr="00276424">
        <w:rPr>
          <w:rFonts w:ascii="Arial" w:hAnsi="Arial" w:cs="Arial"/>
          <w:color w:val="7B7B7B" w:themeColor="accent3" w:themeShade="BF"/>
          <w:sz w:val="22"/>
          <w:szCs w:val="22"/>
          <w:lang w:val="en-GB"/>
        </w:rPr>
        <w:t xml:space="preserve"> or a trustee, as the case may be.</w:t>
      </w:r>
      <w:r w:rsidR="00990893">
        <w:rPr>
          <w:rFonts w:ascii="Arial" w:hAnsi="Arial" w:cs="Arial"/>
          <w:color w:val="7B7B7B" w:themeColor="accent3" w:themeShade="BF"/>
          <w:sz w:val="22"/>
          <w:szCs w:val="22"/>
          <w:lang w:val="en-GB"/>
        </w:rPr>
        <w:t xml:space="preserve"> </w:t>
      </w:r>
      <w:r w:rsidR="008D23D6" w:rsidRPr="00D978C0">
        <w:rPr>
          <w:rFonts w:ascii="Arial" w:hAnsi="Arial" w:cs="Arial"/>
          <w:color w:val="7B7B7B" w:themeColor="accent3" w:themeShade="BF"/>
          <w:sz w:val="22"/>
          <w:szCs w:val="22"/>
          <w:lang w:val="en-GB"/>
        </w:rPr>
        <w:t xml:space="preserve">In this case Peralta can be a secured creditor </w:t>
      </w:r>
      <w:r w:rsidR="00D978C0" w:rsidRPr="00D978C0">
        <w:rPr>
          <w:rFonts w:ascii="Arial" w:hAnsi="Arial" w:cs="Arial"/>
          <w:color w:val="7B7B7B" w:themeColor="accent3" w:themeShade="BF"/>
          <w:sz w:val="22"/>
          <w:szCs w:val="22"/>
          <w:lang w:val="en-GB"/>
        </w:rPr>
        <w:t xml:space="preserve">with a security over the property in </w:t>
      </w:r>
      <w:proofErr w:type="spellStart"/>
      <w:r w:rsidR="00D978C0" w:rsidRPr="00D978C0">
        <w:rPr>
          <w:rFonts w:ascii="Arial" w:hAnsi="Arial" w:cs="Arial"/>
          <w:color w:val="7B7B7B" w:themeColor="accent3" w:themeShade="BF"/>
          <w:sz w:val="22"/>
          <w:szCs w:val="22"/>
          <w:lang w:val="en-GB"/>
        </w:rPr>
        <w:t>Moskito</w:t>
      </w:r>
      <w:proofErr w:type="spellEnd"/>
      <w:r w:rsidR="00D978C0" w:rsidRPr="00D978C0">
        <w:rPr>
          <w:rFonts w:ascii="Arial" w:hAnsi="Arial" w:cs="Arial"/>
          <w:color w:val="7B7B7B" w:themeColor="accent3" w:themeShade="BF"/>
          <w:sz w:val="22"/>
          <w:szCs w:val="22"/>
          <w:lang w:val="en-GB"/>
        </w:rPr>
        <w:t xml:space="preserve"> Island and therefore </w:t>
      </w:r>
      <w:r w:rsidR="008D23D6" w:rsidRPr="00D978C0">
        <w:rPr>
          <w:rFonts w:ascii="Arial" w:hAnsi="Arial" w:cs="Arial"/>
          <w:color w:val="7B7B7B" w:themeColor="accent3" w:themeShade="BF"/>
          <w:sz w:val="22"/>
          <w:szCs w:val="22"/>
          <w:lang w:val="en-GB"/>
        </w:rPr>
        <w:t>in respect of the debt, the full amount of the debt shall be specified in the demand, but</w:t>
      </w:r>
      <w:r w:rsidR="00D978C0" w:rsidRPr="00D978C0">
        <w:rPr>
          <w:rFonts w:ascii="Arial" w:hAnsi="Arial" w:cs="Arial"/>
          <w:color w:val="7B7B7B" w:themeColor="accent3" w:themeShade="BF"/>
          <w:sz w:val="22"/>
          <w:szCs w:val="22"/>
          <w:lang w:val="en-GB"/>
        </w:rPr>
        <w:t xml:space="preserve"> the demand shall specify the nature of the security interest, and the value which </w:t>
      </w:r>
      <w:r w:rsidR="00D978C0" w:rsidRPr="00276424">
        <w:rPr>
          <w:rFonts w:ascii="Arial" w:hAnsi="Arial" w:cs="Arial"/>
          <w:color w:val="7B7B7B" w:themeColor="accent3" w:themeShade="BF"/>
          <w:sz w:val="22"/>
          <w:szCs w:val="22"/>
          <w:lang w:val="en-GB"/>
        </w:rPr>
        <w:t>Peralta</w:t>
      </w:r>
      <w:r w:rsidR="00D978C0" w:rsidRPr="00D978C0">
        <w:rPr>
          <w:rFonts w:ascii="Arial" w:hAnsi="Arial" w:cs="Arial"/>
          <w:color w:val="7B7B7B" w:themeColor="accent3" w:themeShade="BF"/>
          <w:sz w:val="22"/>
          <w:szCs w:val="22"/>
          <w:lang w:val="en-GB"/>
        </w:rPr>
        <w:t xml:space="preserve"> places on it at the date of the demand and reduce the security value</w:t>
      </w:r>
      <w:r w:rsidR="00D978C0" w:rsidRPr="00990893">
        <w:rPr>
          <w:rFonts w:ascii="Arial" w:hAnsi="Arial" w:cs="Arial"/>
          <w:color w:val="7B7B7B" w:themeColor="accent3" w:themeShade="BF"/>
          <w:sz w:val="22"/>
          <w:szCs w:val="22"/>
          <w:lang w:val="en-GB"/>
        </w:rPr>
        <w:t>.</w:t>
      </w:r>
      <w:r w:rsidR="00990893" w:rsidRPr="00990893">
        <w:rPr>
          <w:rFonts w:ascii="Arial" w:hAnsi="Arial" w:cs="Arial"/>
          <w:color w:val="7B7B7B" w:themeColor="accent3" w:themeShade="BF"/>
          <w:sz w:val="22"/>
          <w:szCs w:val="22"/>
          <w:lang w:val="en-GB"/>
        </w:rPr>
        <w:t xml:space="preserve"> Pursuant to sections 156, </w:t>
      </w:r>
      <w:r w:rsidR="00990893">
        <w:rPr>
          <w:rFonts w:ascii="Arial" w:hAnsi="Arial" w:cs="Arial"/>
          <w:color w:val="7B7B7B" w:themeColor="accent3" w:themeShade="BF"/>
          <w:sz w:val="22"/>
          <w:szCs w:val="22"/>
          <w:lang w:val="en-GB"/>
        </w:rPr>
        <w:t xml:space="preserve">Santiago </w:t>
      </w:r>
      <w:r w:rsidR="00990893" w:rsidRPr="00990893">
        <w:rPr>
          <w:rFonts w:ascii="Arial" w:hAnsi="Arial" w:cs="Arial"/>
          <w:color w:val="7B7B7B" w:themeColor="accent3" w:themeShade="BF"/>
          <w:sz w:val="22"/>
          <w:szCs w:val="22"/>
          <w:lang w:val="en-GB"/>
        </w:rPr>
        <w:t>may apply to the Court to set the statutory demand aside</w:t>
      </w:r>
      <w:r w:rsidR="00990893">
        <w:rPr>
          <w:rFonts w:ascii="Arial" w:hAnsi="Arial" w:cs="Arial"/>
          <w:color w:val="7B7B7B" w:themeColor="accent3" w:themeShade="BF"/>
          <w:sz w:val="22"/>
          <w:szCs w:val="22"/>
          <w:lang w:val="en-GB"/>
        </w:rPr>
        <w:t>.</w:t>
      </w:r>
    </w:p>
    <w:p w14:paraId="7EC321BA" w14:textId="1EF1E7F0" w:rsidR="004310DE" w:rsidRDefault="004310DE" w:rsidP="00990893">
      <w:pPr>
        <w:autoSpaceDE w:val="0"/>
        <w:autoSpaceDN w:val="0"/>
        <w:adjustRightInd w:val="0"/>
        <w:jc w:val="both"/>
        <w:rPr>
          <w:rFonts w:ascii="Arial" w:hAnsi="Arial" w:cs="Arial"/>
          <w:color w:val="7B7B7B" w:themeColor="accent3" w:themeShade="BF"/>
          <w:sz w:val="22"/>
          <w:szCs w:val="22"/>
          <w:lang w:val="en-GB"/>
        </w:rPr>
      </w:pPr>
    </w:p>
    <w:p w14:paraId="28932E3F" w14:textId="2B2E0E0E" w:rsidR="00990893" w:rsidRDefault="004310DE" w:rsidP="0099089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Santiago fails to comply with the terms of the statutory demand and it is not successfully set aside under section 156/157, </w:t>
      </w:r>
      <w:r w:rsidR="0028602D">
        <w:rPr>
          <w:rFonts w:ascii="Arial" w:hAnsi="Arial" w:cs="Arial"/>
          <w:color w:val="7B7B7B" w:themeColor="accent3" w:themeShade="BF"/>
          <w:sz w:val="22"/>
          <w:szCs w:val="22"/>
          <w:lang w:val="en-GB"/>
        </w:rPr>
        <w:t xml:space="preserve">Santiago will be considered insolvent for the purpose of commencing insolvency proceeding. An application by Peralta to the Court can be made Pursuant to sections 162 whereby </w:t>
      </w:r>
      <w:r w:rsidR="00990893">
        <w:rPr>
          <w:rFonts w:ascii="Arial" w:hAnsi="Arial" w:cs="Arial"/>
          <w:color w:val="7B7B7B" w:themeColor="accent3" w:themeShade="BF"/>
          <w:sz w:val="22"/>
          <w:szCs w:val="22"/>
          <w:lang w:val="en-GB"/>
        </w:rPr>
        <w:t>Peralta</w:t>
      </w:r>
      <w:r w:rsidR="00990893" w:rsidRPr="0092446F">
        <w:rPr>
          <w:rFonts w:ascii="Arial" w:hAnsi="Arial" w:cs="Arial"/>
          <w:color w:val="7B7B7B" w:themeColor="accent3" w:themeShade="BF"/>
          <w:sz w:val="22"/>
          <w:szCs w:val="22"/>
          <w:lang w:val="en-GB"/>
        </w:rPr>
        <w:t xml:space="preserve"> may apply to appoint a liquidator over </w:t>
      </w:r>
      <w:r w:rsidR="00E715C5">
        <w:rPr>
          <w:rFonts w:ascii="Arial" w:hAnsi="Arial" w:cs="Arial"/>
          <w:color w:val="7B7B7B" w:themeColor="accent3" w:themeShade="BF"/>
          <w:sz w:val="22"/>
          <w:szCs w:val="22"/>
          <w:lang w:val="en-GB"/>
        </w:rPr>
        <w:t>Santiago</w:t>
      </w:r>
      <w:r w:rsidR="00990893" w:rsidRPr="0092446F">
        <w:rPr>
          <w:rFonts w:ascii="Arial" w:hAnsi="Arial" w:cs="Arial"/>
          <w:color w:val="7B7B7B" w:themeColor="accent3" w:themeShade="BF"/>
          <w:sz w:val="22"/>
          <w:szCs w:val="22"/>
          <w:lang w:val="en-GB"/>
        </w:rPr>
        <w:t xml:space="preserve"> to wind it up on the basis of cash flow insolvency.</w:t>
      </w:r>
    </w:p>
    <w:p w14:paraId="20DDFCF0" w14:textId="7F3D5275" w:rsidR="009C03FD" w:rsidRDefault="009C03FD" w:rsidP="00990893">
      <w:pPr>
        <w:autoSpaceDE w:val="0"/>
        <w:autoSpaceDN w:val="0"/>
        <w:adjustRightInd w:val="0"/>
        <w:jc w:val="both"/>
        <w:rPr>
          <w:rFonts w:ascii="Arial" w:hAnsi="Arial" w:cs="Arial"/>
          <w:color w:val="7B7B7B" w:themeColor="accent3" w:themeShade="BF"/>
          <w:sz w:val="22"/>
          <w:szCs w:val="22"/>
          <w:lang w:val="en-GB"/>
        </w:rPr>
      </w:pPr>
    </w:p>
    <w:p w14:paraId="6E915972" w14:textId="265254C4" w:rsidR="009C03FD" w:rsidRDefault="009C03FD" w:rsidP="0099089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liquidation has been commenced, Peralta as a secured creditor, pursuant to section 211</w:t>
      </w:r>
      <w:r w:rsidR="00EB54F8">
        <w:rPr>
          <w:rFonts w:ascii="Arial" w:hAnsi="Arial" w:cs="Arial"/>
          <w:color w:val="7B7B7B" w:themeColor="accent3" w:themeShade="BF"/>
          <w:sz w:val="22"/>
          <w:szCs w:val="22"/>
          <w:lang w:val="en-GB"/>
        </w:rPr>
        <w:t xml:space="preserve"> can value the assets subject to the security interest and claim in the liquidation of Santiago as unsecured creditors for the balance of its debt; or surrender the security interest to the liquidator appointed for the general benefit of creditors and claim in the liquidation as an unsecured creditor for the whole of its debt.</w:t>
      </w:r>
    </w:p>
    <w:p w14:paraId="22C06E78" w14:textId="77777777" w:rsidR="00990893" w:rsidRDefault="00990893" w:rsidP="00990893">
      <w:pPr>
        <w:autoSpaceDE w:val="0"/>
        <w:autoSpaceDN w:val="0"/>
        <w:adjustRightInd w:val="0"/>
        <w:jc w:val="both"/>
        <w:rPr>
          <w:rFonts w:ascii="Arial" w:hAnsi="Arial" w:cs="Arial"/>
          <w:color w:val="7B7B7B" w:themeColor="accent3" w:themeShade="BF"/>
          <w:sz w:val="22"/>
          <w:szCs w:val="22"/>
          <w:lang w:val="en-GB"/>
        </w:rPr>
      </w:pPr>
    </w:p>
    <w:p w14:paraId="2CEE40C5" w14:textId="19AD373F" w:rsidR="00990893" w:rsidRDefault="00D30A7D" w:rsidP="0099089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sections 446</w:t>
      </w:r>
      <w:r w:rsidR="003876C1">
        <w:rPr>
          <w:rFonts w:ascii="Arial" w:hAnsi="Arial" w:cs="Arial"/>
          <w:color w:val="7B7B7B" w:themeColor="accent3" w:themeShade="BF"/>
          <w:sz w:val="22"/>
          <w:szCs w:val="22"/>
          <w:lang w:val="en-GB"/>
        </w:rPr>
        <w:t xml:space="preserve"> of the Insolvency Act</w:t>
      </w:r>
      <w:r>
        <w:rPr>
          <w:rFonts w:ascii="Arial" w:hAnsi="Arial" w:cs="Arial"/>
          <w:color w:val="7B7B7B" w:themeColor="accent3" w:themeShade="BF"/>
          <w:sz w:val="22"/>
          <w:szCs w:val="22"/>
          <w:lang w:val="en-GB"/>
        </w:rPr>
        <w:t>, e</w:t>
      </w:r>
      <w:r w:rsidR="00990893" w:rsidRPr="00990893">
        <w:rPr>
          <w:rFonts w:ascii="Arial" w:hAnsi="Arial" w:cs="Arial"/>
          <w:color w:val="7B7B7B" w:themeColor="accent3" w:themeShade="BF"/>
          <w:sz w:val="22"/>
          <w:szCs w:val="22"/>
          <w:lang w:val="en-GB"/>
        </w:rPr>
        <w:t>nforcement of creditors rights</w:t>
      </w:r>
      <w:r>
        <w:rPr>
          <w:rFonts w:ascii="Arial" w:hAnsi="Arial" w:cs="Arial"/>
          <w:color w:val="7B7B7B" w:themeColor="accent3" w:themeShade="BF"/>
          <w:sz w:val="22"/>
          <w:szCs w:val="22"/>
          <w:lang w:val="en-GB"/>
        </w:rPr>
        <w:t xml:space="preserve">, </w:t>
      </w:r>
      <w:r w:rsidR="00990893" w:rsidRPr="00990893">
        <w:rPr>
          <w:rFonts w:ascii="Arial" w:hAnsi="Arial" w:cs="Arial"/>
          <w:color w:val="7B7B7B" w:themeColor="accent3" w:themeShade="BF"/>
          <w:sz w:val="22"/>
          <w:szCs w:val="22"/>
          <w:lang w:val="en-GB"/>
        </w:rPr>
        <w:t xml:space="preserve">whereby </w:t>
      </w:r>
      <w:r w:rsidR="00990893">
        <w:rPr>
          <w:rFonts w:ascii="Arial" w:hAnsi="Arial" w:cs="Arial"/>
          <w:color w:val="7B7B7B" w:themeColor="accent3" w:themeShade="BF"/>
          <w:sz w:val="22"/>
          <w:szCs w:val="22"/>
          <w:lang w:val="en-GB"/>
        </w:rPr>
        <w:t>Peralta</w:t>
      </w:r>
      <w:r w:rsidR="00990893" w:rsidRPr="00990893">
        <w:rPr>
          <w:rFonts w:ascii="Arial" w:hAnsi="Arial" w:cs="Arial"/>
          <w:color w:val="7B7B7B" w:themeColor="accent3" w:themeShade="BF"/>
          <w:sz w:val="22"/>
          <w:szCs w:val="22"/>
          <w:lang w:val="en-GB"/>
        </w:rPr>
        <w:t>, a foreign creditor,</w:t>
      </w:r>
      <w:r>
        <w:rPr>
          <w:rFonts w:ascii="Arial" w:hAnsi="Arial" w:cs="Arial"/>
          <w:color w:val="7B7B7B" w:themeColor="accent3" w:themeShade="BF"/>
          <w:sz w:val="22"/>
          <w:szCs w:val="22"/>
          <w:lang w:val="en-GB"/>
        </w:rPr>
        <w:t xml:space="preserve"> </w:t>
      </w:r>
      <w:r w:rsidR="00990893" w:rsidRPr="00990893">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w:t>
      </w:r>
      <w:r w:rsidR="00990893" w:rsidRPr="00990893">
        <w:rPr>
          <w:rFonts w:ascii="Arial" w:hAnsi="Arial" w:cs="Arial"/>
          <w:color w:val="7B7B7B" w:themeColor="accent3" w:themeShade="BF"/>
          <w:sz w:val="22"/>
          <w:szCs w:val="22"/>
          <w:lang w:val="en-GB"/>
        </w:rPr>
        <w:t xml:space="preserve">access to a BVI proceeding </w:t>
      </w:r>
      <w:r>
        <w:rPr>
          <w:rFonts w:ascii="Arial" w:hAnsi="Arial" w:cs="Arial"/>
          <w:color w:val="7B7B7B" w:themeColor="accent3" w:themeShade="BF"/>
          <w:sz w:val="22"/>
          <w:szCs w:val="22"/>
          <w:lang w:val="en-GB"/>
        </w:rPr>
        <w:t>and</w:t>
      </w:r>
      <w:r w:rsidR="00990893" w:rsidRPr="00990893">
        <w:rPr>
          <w:rFonts w:ascii="Arial" w:hAnsi="Arial" w:cs="Arial"/>
          <w:color w:val="7B7B7B" w:themeColor="accent3" w:themeShade="BF"/>
          <w:sz w:val="22"/>
          <w:szCs w:val="22"/>
          <w:lang w:val="en-GB"/>
        </w:rPr>
        <w:t xml:space="preserve"> has the same rights regarding the commencement and participation in BVI proceeding. </w:t>
      </w:r>
    </w:p>
    <w:p w14:paraId="3861BBB5" w14:textId="77777777" w:rsidR="00D30A7D" w:rsidRPr="00990893" w:rsidRDefault="00D30A7D" w:rsidP="00990893">
      <w:pPr>
        <w:autoSpaceDE w:val="0"/>
        <w:autoSpaceDN w:val="0"/>
        <w:adjustRightInd w:val="0"/>
        <w:jc w:val="both"/>
        <w:rPr>
          <w:rFonts w:ascii="Arial" w:hAnsi="Arial" w:cs="Arial"/>
          <w:color w:val="7B7B7B" w:themeColor="accent3" w:themeShade="BF"/>
          <w:sz w:val="22"/>
          <w:szCs w:val="22"/>
          <w:lang w:val="en-GB"/>
        </w:rPr>
      </w:pPr>
    </w:p>
    <w:p w14:paraId="74D19BF5" w14:textId="730B79FA" w:rsidR="003876C1" w:rsidRDefault="003876C1" w:rsidP="00D30A7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161 of the BVI Business Companies Act, s</w:t>
      </w:r>
      <w:r w:rsidRPr="003876C1">
        <w:rPr>
          <w:rFonts w:ascii="Arial" w:hAnsi="Arial" w:cs="Arial"/>
          <w:color w:val="7B7B7B" w:themeColor="accent3" w:themeShade="BF"/>
          <w:sz w:val="22"/>
          <w:szCs w:val="22"/>
          <w:lang w:val="en-GB"/>
        </w:rPr>
        <w:t xml:space="preserve">ubject to </w:t>
      </w:r>
      <w:r>
        <w:rPr>
          <w:rFonts w:ascii="Arial" w:hAnsi="Arial" w:cs="Arial"/>
          <w:color w:val="7B7B7B" w:themeColor="accent3" w:themeShade="BF"/>
          <w:sz w:val="22"/>
          <w:szCs w:val="22"/>
          <w:lang w:val="en-GB"/>
        </w:rPr>
        <w:t>the</w:t>
      </w:r>
      <w:r w:rsidRPr="003876C1">
        <w:rPr>
          <w:rFonts w:ascii="Arial" w:hAnsi="Arial" w:cs="Arial"/>
          <w:color w:val="7B7B7B" w:themeColor="accent3" w:themeShade="BF"/>
          <w:sz w:val="22"/>
          <w:szCs w:val="22"/>
          <w:lang w:val="en-GB"/>
        </w:rPr>
        <w:t xml:space="preserve"> memorandum and articles</w:t>
      </w:r>
      <w:r>
        <w:rPr>
          <w:rFonts w:ascii="Arial" w:hAnsi="Arial" w:cs="Arial"/>
          <w:color w:val="7B7B7B" w:themeColor="accent3" w:themeShade="BF"/>
          <w:sz w:val="22"/>
          <w:szCs w:val="22"/>
          <w:lang w:val="en-GB"/>
        </w:rPr>
        <w:t xml:space="preserve"> of Santiago</w:t>
      </w:r>
      <w:r w:rsidRPr="003876C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it can</w:t>
      </w:r>
      <w:r w:rsidRPr="003876C1">
        <w:rPr>
          <w:rFonts w:ascii="Arial" w:hAnsi="Arial" w:cs="Arial"/>
          <w:color w:val="7B7B7B" w:themeColor="accent3" w:themeShade="BF"/>
          <w:sz w:val="22"/>
          <w:szCs w:val="22"/>
          <w:lang w:val="en-GB"/>
        </w:rPr>
        <w:t xml:space="preserve">, by an instrument in writing, create a charge over </w:t>
      </w:r>
      <w:r>
        <w:rPr>
          <w:rFonts w:ascii="Arial" w:hAnsi="Arial" w:cs="Arial"/>
          <w:color w:val="7B7B7B" w:themeColor="accent3" w:themeShade="BF"/>
          <w:sz w:val="22"/>
          <w:szCs w:val="22"/>
          <w:lang w:val="en-GB"/>
        </w:rPr>
        <w:t xml:space="preserve">the </w:t>
      </w:r>
      <w:r w:rsidRPr="003876C1">
        <w:rPr>
          <w:rFonts w:ascii="Arial" w:hAnsi="Arial" w:cs="Arial"/>
          <w:color w:val="7B7B7B" w:themeColor="accent3" w:themeShade="BF"/>
          <w:sz w:val="22"/>
          <w:szCs w:val="22"/>
          <w:lang w:val="en-GB"/>
        </w:rPr>
        <w:t>property</w:t>
      </w:r>
      <w:r>
        <w:rPr>
          <w:rFonts w:ascii="Arial" w:hAnsi="Arial" w:cs="Arial"/>
          <w:color w:val="7B7B7B" w:themeColor="accent3" w:themeShade="BF"/>
          <w:sz w:val="22"/>
          <w:szCs w:val="22"/>
          <w:lang w:val="en-GB"/>
        </w:rPr>
        <w:t xml:space="preserve"> in the BVI or any other property it may have. In the scenario presented in the question Peralta may already have a security over the specific property in </w:t>
      </w:r>
      <w:proofErr w:type="spellStart"/>
      <w:r>
        <w:rPr>
          <w:rFonts w:ascii="Arial" w:hAnsi="Arial" w:cs="Arial"/>
          <w:color w:val="7B7B7B" w:themeColor="accent3" w:themeShade="BF"/>
          <w:sz w:val="22"/>
          <w:szCs w:val="22"/>
          <w:lang w:val="en-GB"/>
        </w:rPr>
        <w:t>Moskito</w:t>
      </w:r>
      <w:proofErr w:type="spellEnd"/>
      <w:r>
        <w:rPr>
          <w:rFonts w:ascii="Arial" w:hAnsi="Arial" w:cs="Arial"/>
          <w:color w:val="7B7B7B" w:themeColor="accent3" w:themeShade="BF"/>
          <w:sz w:val="22"/>
          <w:szCs w:val="22"/>
          <w:lang w:val="en-GB"/>
        </w:rPr>
        <w:t xml:space="preserve"> Island pursuant to the loan agreement.</w:t>
      </w:r>
      <w:r w:rsidR="00E715C5">
        <w:rPr>
          <w:rFonts w:ascii="Arial" w:hAnsi="Arial" w:cs="Arial"/>
          <w:color w:val="7B7B7B" w:themeColor="accent3" w:themeShade="BF"/>
          <w:sz w:val="22"/>
          <w:szCs w:val="22"/>
          <w:lang w:val="en-GB"/>
        </w:rPr>
        <w:t xml:space="preserve"> Since the charge relates to land in BVI, it should be registered with the Land Registry in the BVI. Since Peralta is a secured creditor its claim is directly </w:t>
      </w:r>
      <w:r w:rsidR="003268C7">
        <w:rPr>
          <w:rFonts w:ascii="Arial" w:hAnsi="Arial" w:cs="Arial"/>
          <w:color w:val="7B7B7B" w:themeColor="accent3" w:themeShade="BF"/>
          <w:sz w:val="22"/>
          <w:szCs w:val="22"/>
          <w:lang w:val="en-GB"/>
        </w:rPr>
        <w:t>against</w:t>
      </w:r>
      <w:r w:rsidR="00E715C5">
        <w:rPr>
          <w:rFonts w:ascii="Arial" w:hAnsi="Arial" w:cs="Arial"/>
          <w:color w:val="7B7B7B" w:themeColor="accent3" w:themeShade="BF"/>
          <w:sz w:val="22"/>
          <w:szCs w:val="22"/>
          <w:lang w:val="en-GB"/>
        </w:rPr>
        <w:t xml:space="preserve"> the BVI property which is subject to a security and falls outside any future liquidation. It is up to </w:t>
      </w:r>
      <w:r w:rsidR="003268C7">
        <w:rPr>
          <w:rFonts w:ascii="Arial" w:hAnsi="Arial" w:cs="Arial"/>
          <w:color w:val="7B7B7B" w:themeColor="accent3" w:themeShade="BF"/>
          <w:sz w:val="22"/>
          <w:szCs w:val="22"/>
          <w:lang w:val="en-GB"/>
        </w:rPr>
        <w:t xml:space="preserve">Peralta to determine when to take control of the security interest and when to sell it for the best return. The interest can be in the form of legal mortgage. If the </w:t>
      </w:r>
      <w:r w:rsidR="003268C7" w:rsidRPr="003268C7">
        <w:rPr>
          <w:rFonts w:ascii="Arial" w:hAnsi="Arial" w:cs="Arial"/>
          <w:color w:val="7B7B7B" w:themeColor="accent3" w:themeShade="BF"/>
          <w:sz w:val="22"/>
          <w:szCs w:val="22"/>
          <w:lang w:val="en-GB"/>
        </w:rPr>
        <w:t>loan agreement considers a mortgage, there are three primary remedies for Peralta in the event of defa</w:t>
      </w:r>
      <w:r w:rsidR="003268C7">
        <w:rPr>
          <w:rFonts w:ascii="Arial" w:hAnsi="Arial" w:cs="Arial"/>
          <w:color w:val="7B7B7B" w:themeColor="accent3" w:themeShade="BF"/>
          <w:sz w:val="22"/>
          <w:szCs w:val="22"/>
          <w:lang w:val="en-GB"/>
        </w:rPr>
        <w:t>t, which include: foreclose on the shares; sell the shares; or appoint a receiver over the shares.</w:t>
      </w:r>
    </w:p>
    <w:p w14:paraId="290B9FD1" w14:textId="3DFED5E4" w:rsidR="00E715C5" w:rsidRDefault="00E715C5" w:rsidP="00D30A7D">
      <w:pPr>
        <w:autoSpaceDE w:val="0"/>
        <w:autoSpaceDN w:val="0"/>
        <w:adjustRightInd w:val="0"/>
        <w:jc w:val="both"/>
        <w:rPr>
          <w:rFonts w:ascii="Arial" w:hAnsi="Arial" w:cs="Arial"/>
          <w:color w:val="7B7B7B" w:themeColor="accent3" w:themeShade="BF"/>
          <w:sz w:val="22"/>
          <w:szCs w:val="22"/>
          <w:lang w:val="en-GB"/>
        </w:rPr>
      </w:pPr>
    </w:p>
    <w:p w14:paraId="746051CF" w14:textId="51D67407" w:rsidR="00E715C5" w:rsidRDefault="009C03FD" w:rsidP="00D30A7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case where an e</w:t>
      </w:r>
      <w:r w:rsidR="003268C7">
        <w:rPr>
          <w:rFonts w:ascii="Arial" w:hAnsi="Arial" w:cs="Arial"/>
          <w:color w:val="7B7B7B" w:themeColor="accent3" w:themeShade="BF"/>
          <w:sz w:val="22"/>
          <w:szCs w:val="22"/>
          <w:lang w:val="en-GB"/>
        </w:rPr>
        <w:t>quitable charge</w:t>
      </w:r>
      <w:r>
        <w:rPr>
          <w:rFonts w:ascii="Arial" w:hAnsi="Arial" w:cs="Arial"/>
          <w:color w:val="7B7B7B" w:themeColor="accent3" w:themeShade="BF"/>
          <w:sz w:val="22"/>
          <w:szCs w:val="22"/>
          <w:lang w:val="en-GB"/>
        </w:rPr>
        <w:t xml:space="preserve"> is existed,</w:t>
      </w:r>
      <w:r w:rsidR="00D5226C">
        <w:rPr>
          <w:rFonts w:ascii="Arial" w:hAnsi="Arial" w:cs="Arial"/>
          <w:color w:val="7B7B7B" w:themeColor="accent3" w:themeShade="BF"/>
          <w:sz w:val="22"/>
          <w:szCs w:val="22"/>
          <w:lang w:val="en-GB"/>
        </w:rPr>
        <w:t xml:space="preserve"> </w:t>
      </w:r>
      <w:r w:rsidR="003268C7">
        <w:rPr>
          <w:rFonts w:ascii="Arial" w:hAnsi="Arial" w:cs="Arial"/>
          <w:color w:val="7B7B7B" w:themeColor="accent3" w:themeShade="BF"/>
          <w:sz w:val="22"/>
          <w:szCs w:val="22"/>
          <w:lang w:val="en-GB"/>
        </w:rPr>
        <w:t xml:space="preserve">Peralta has the power to obtain and sell the asset and </w:t>
      </w:r>
      <w:r w:rsidR="00FD24A3">
        <w:rPr>
          <w:rFonts w:ascii="Arial" w:hAnsi="Arial" w:cs="Arial"/>
          <w:color w:val="7B7B7B" w:themeColor="accent3" w:themeShade="BF"/>
          <w:sz w:val="22"/>
          <w:szCs w:val="22"/>
          <w:lang w:val="en-GB"/>
        </w:rPr>
        <w:t>Santiago</w:t>
      </w:r>
      <w:r w:rsidR="003268C7">
        <w:rPr>
          <w:rFonts w:ascii="Arial" w:hAnsi="Arial" w:cs="Arial"/>
          <w:color w:val="7B7B7B" w:themeColor="accent3" w:themeShade="BF"/>
          <w:sz w:val="22"/>
          <w:szCs w:val="22"/>
          <w:lang w:val="en-GB"/>
        </w:rPr>
        <w:t xml:space="preserve"> is prevented from disposing it. </w:t>
      </w:r>
      <w:r w:rsidR="00FD24A3">
        <w:rPr>
          <w:rFonts w:ascii="Arial" w:hAnsi="Arial" w:cs="Arial"/>
          <w:color w:val="7B7B7B" w:themeColor="accent3" w:themeShade="BF"/>
          <w:sz w:val="22"/>
          <w:szCs w:val="22"/>
          <w:lang w:val="en-GB"/>
        </w:rPr>
        <w:t>In addition,</w:t>
      </w:r>
      <w:r w:rsidR="00E47764">
        <w:rPr>
          <w:rFonts w:ascii="Arial" w:hAnsi="Arial" w:cs="Arial"/>
          <w:color w:val="7B7B7B" w:themeColor="accent3" w:themeShade="BF"/>
          <w:sz w:val="22"/>
          <w:szCs w:val="22"/>
          <w:lang w:val="en-GB"/>
        </w:rPr>
        <w:t xml:space="preserve"> a security in the form of a pledge whereby Peralta takes possession over the BVI asset. Peralta will have common law power to sale the property. </w:t>
      </w:r>
    </w:p>
    <w:p w14:paraId="686E8D8E" w14:textId="7C953B33" w:rsidR="003268C7" w:rsidRDefault="003268C7" w:rsidP="00D30A7D">
      <w:pPr>
        <w:autoSpaceDE w:val="0"/>
        <w:autoSpaceDN w:val="0"/>
        <w:adjustRightInd w:val="0"/>
        <w:jc w:val="both"/>
        <w:rPr>
          <w:rFonts w:ascii="Arial" w:hAnsi="Arial" w:cs="Arial"/>
          <w:color w:val="7B7B7B" w:themeColor="accent3" w:themeShade="BF"/>
          <w:sz w:val="22"/>
          <w:szCs w:val="22"/>
          <w:lang w:val="en-GB"/>
        </w:rPr>
      </w:pPr>
    </w:p>
    <w:p w14:paraId="59C17D13" w14:textId="5AE970CF" w:rsidR="003268C7" w:rsidRDefault="00EC57BE" w:rsidP="00D30A7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option is the appointment of receiver. In that case the receiver may exercise powers of slae, obtain the best price and sale the property. Peralta will enjoy the proceeds of the sale.</w:t>
      </w:r>
      <w:r w:rsidR="00274C04">
        <w:rPr>
          <w:rFonts w:ascii="Arial" w:hAnsi="Arial" w:cs="Arial"/>
          <w:color w:val="7B7B7B" w:themeColor="accent3" w:themeShade="BF"/>
          <w:sz w:val="22"/>
          <w:szCs w:val="22"/>
          <w:lang w:val="en-GB"/>
        </w:rPr>
        <w:t xml:space="preserve"> Peralta can also consider obtaining a court order over its debt in England and enforce it in the BVI pursuant to the </w:t>
      </w:r>
      <w:r w:rsidR="00274C04" w:rsidRPr="00882923">
        <w:rPr>
          <w:rFonts w:ascii="Arial" w:hAnsi="Arial" w:cs="Arial"/>
          <w:color w:val="7B7B7B" w:themeColor="accent3" w:themeShade="BF"/>
          <w:sz w:val="22"/>
          <w:szCs w:val="22"/>
          <w:lang w:val="en-GB"/>
        </w:rPr>
        <w:t>Enforcement of Judgements Act (CAP 65) 1922 (1922 Act)</w:t>
      </w:r>
      <w:r w:rsidR="00274C04">
        <w:rPr>
          <w:rFonts w:ascii="Arial" w:hAnsi="Arial" w:cs="Arial"/>
          <w:color w:val="7B7B7B" w:themeColor="accent3" w:themeShade="BF"/>
          <w:sz w:val="22"/>
          <w:szCs w:val="22"/>
          <w:lang w:val="en-GB"/>
        </w:rPr>
        <w:t>.</w:t>
      </w:r>
    </w:p>
    <w:p w14:paraId="50D92A73" w14:textId="77777777" w:rsidR="003876C1" w:rsidRDefault="003876C1" w:rsidP="00D30A7D">
      <w:pPr>
        <w:autoSpaceDE w:val="0"/>
        <w:autoSpaceDN w:val="0"/>
        <w:adjustRightInd w:val="0"/>
        <w:jc w:val="both"/>
        <w:rPr>
          <w:rFonts w:ascii="Arial" w:hAnsi="Arial" w:cs="Arial"/>
          <w:color w:val="7B7B7B" w:themeColor="accent3" w:themeShade="BF"/>
          <w:sz w:val="22"/>
          <w:szCs w:val="22"/>
          <w:lang w:val="en-GB"/>
        </w:rPr>
      </w:pPr>
    </w:p>
    <w:p w14:paraId="390E4896" w14:textId="77777777" w:rsidR="00D30A7D" w:rsidRDefault="00D30A7D" w:rsidP="00D30A7D">
      <w:pPr>
        <w:autoSpaceDE w:val="0"/>
        <w:autoSpaceDN w:val="0"/>
        <w:adjustRightInd w:val="0"/>
        <w:jc w:val="both"/>
        <w:rPr>
          <w:rFonts w:ascii="Arial" w:hAnsi="Arial" w:cs="Arial"/>
          <w:color w:val="7B7B7B" w:themeColor="accent3" w:themeShade="BF"/>
          <w:sz w:val="22"/>
          <w:szCs w:val="22"/>
          <w:lang w:val="en-GB"/>
        </w:rPr>
      </w:pPr>
    </w:p>
    <w:p w14:paraId="0CB1F49D" w14:textId="2201F2BE" w:rsidR="00990893" w:rsidRDefault="00990893" w:rsidP="00990893">
      <w:pPr>
        <w:autoSpaceDE w:val="0"/>
        <w:autoSpaceDN w:val="0"/>
        <w:adjustRightInd w:val="0"/>
        <w:jc w:val="both"/>
        <w:rPr>
          <w:rFonts w:ascii="Arial" w:hAnsi="Arial" w:cs="Arial"/>
          <w:color w:val="7B7B7B" w:themeColor="accent3" w:themeShade="BF"/>
          <w:sz w:val="22"/>
          <w:szCs w:val="22"/>
          <w:lang w:val="en-GB"/>
        </w:rPr>
      </w:pPr>
    </w:p>
    <w:p w14:paraId="3FCA3658" w14:textId="77777777" w:rsidR="00990893" w:rsidRPr="00990893" w:rsidRDefault="00990893" w:rsidP="00990893">
      <w:pPr>
        <w:autoSpaceDE w:val="0"/>
        <w:autoSpaceDN w:val="0"/>
        <w:adjustRightInd w:val="0"/>
        <w:jc w:val="both"/>
        <w:rPr>
          <w:rFonts w:ascii="Arial" w:hAnsi="Arial" w:cs="Arial"/>
          <w:color w:val="7B7B7B" w:themeColor="accent3" w:themeShade="BF"/>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31CD" w14:textId="77777777" w:rsidR="00455B8B" w:rsidRDefault="00455B8B" w:rsidP="00241B44">
      <w:r>
        <w:separator/>
      </w:r>
    </w:p>
  </w:endnote>
  <w:endnote w:type="continuationSeparator" w:id="0">
    <w:p w14:paraId="14C5E5F8" w14:textId="77777777" w:rsidR="00455B8B" w:rsidRDefault="00455B8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A37C83" w:rsidRPr="00FC7B47" w:rsidRDefault="00A37C8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A37C83" w:rsidRPr="00FC7B47" w:rsidRDefault="00A37C83"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A37C83" w:rsidRPr="009B4976" w:rsidRDefault="00A37C83" w:rsidP="00A37C8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246354B5" w:rsidR="00A37C83" w:rsidRPr="009B4976" w:rsidRDefault="007B33EB" w:rsidP="009B4976">
    <w:pPr>
      <w:pStyle w:val="Footer"/>
      <w:ind w:right="360"/>
      <w:rPr>
        <w:rFonts w:ascii="Arial" w:hAnsi="Arial" w:cs="Arial"/>
        <w:sz w:val="18"/>
        <w:szCs w:val="18"/>
        <w:lang w:val="en-GB"/>
      </w:rPr>
    </w:pPr>
    <w:r w:rsidRPr="007B33EB">
      <w:rPr>
        <w:rFonts w:ascii="Arial" w:hAnsi="Arial" w:cs="Arial"/>
        <w:sz w:val="18"/>
        <w:szCs w:val="18"/>
        <w:lang w:val="en-GB"/>
      </w:rPr>
      <w:t>202021FU-300</w:t>
    </w:r>
    <w:r w:rsidR="00A37C83" w:rsidRPr="009B4976">
      <w:rPr>
        <w:rFonts w:ascii="Arial" w:hAnsi="Arial" w:cs="Arial"/>
        <w:sz w:val="18"/>
        <w:szCs w:val="18"/>
        <w:lang w:val="en-GB"/>
      </w:rPr>
      <w:t>.assessment</w:t>
    </w:r>
    <w:r w:rsidR="00A37C83">
      <w:rPr>
        <w:rFonts w:ascii="Arial" w:hAnsi="Arial" w:cs="Arial"/>
        <w:sz w:val="18"/>
        <w:szCs w:val="18"/>
        <w:lang w:val="en-GB"/>
      </w:rPr>
      <w:t>5B.docx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F7BBF" w14:textId="77777777" w:rsidR="00455B8B" w:rsidRDefault="00455B8B" w:rsidP="00241B44">
      <w:r>
        <w:separator/>
      </w:r>
    </w:p>
  </w:footnote>
  <w:footnote w:type="continuationSeparator" w:id="0">
    <w:p w14:paraId="5FFB5FA3" w14:textId="77777777" w:rsidR="00455B8B" w:rsidRDefault="00455B8B" w:rsidP="00241B44">
      <w:r>
        <w:continuationSeparator/>
      </w:r>
    </w:p>
  </w:footnote>
  <w:footnote w:id="1">
    <w:p w14:paraId="3C12F280" w14:textId="7DC3741F" w:rsidR="00A37C83" w:rsidRPr="00291CFD" w:rsidRDefault="00A37C83">
      <w:pPr>
        <w:pStyle w:val="FootnoteText"/>
        <w:rPr>
          <w:lang w:val="en-GB"/>
        </w:rPr>
      </w:pPr>
      <w:r>
        <w:rPr>
          <w:rStyle w:val="FootnoteReference"/>
        </w:rPr>
        <w:footnoteRef/>
      </w:r>
      <w:r>
        <w:t xml:space="preserve"> As it has </w:t>
      </w:r>
      <w:r w:rsidRPr="00291CFD">
        <w:t>been described by Justice Dawson in Mallet &amp; Mallet</w:t>
      </w:r>
    </w:p>
  </w:footnote>
  <w:footnote w:id="2">
    <w:p w14:paraId="74B7EF01" w14:textId="15D1ECFE" w:rsidR="00A37C83" w:rsidRPr="00705C8E" w:rsidRDefault="00A37C83">
      <w:pPr>
        <w:pStyle w:val="FootnoteText"/>
        <w:rPr>
          <w:lang w:val="en-GB"/>
        </w:rPr>
      </w:pPr>
      <w:r>
        <w:rPr>
          <w:rStyle w:val="FootnoteReference"/>
        </w:rPr>
        <w:footnoteRef/>
      </w:r>
      <w:r>
        <w:t xml:space="preserve"> Section 209 (1) of the BCA</w:t>
      </w:r>
    </w:p>
  </w:footnote>
  <w:footnote w:id="3">
    <w:p w14:paraId="00953BBF" w14:textId="67DEF589" w:rsidR="00A37C83" w:rsidRPr="007B50DA" w:rsidRDefault="00A37C83">
      <w:pPr>
        <w:pStyle w:val="FootnoteText"/>
        <w:rPr>
          <w:lang w:val="en-GB"/>
        </w:rPr>
      </w:pPr>
      <w:r>
        <w:rPr>
          <w:rStyle w:val="FootnoteReference"/>
        </w:rPr>
        <w:footnoteRef/>
      </w:r>
      <w:r>
        <w:t xml:space="preserve"> </w:t>
      </w:r>
      <w:r w:rsidRPr="007B50DA">
        <w:rPr>
          <w:i/>
          <w:iCs/>
          <w:lang w:val="en-GB"/>
        </w:rPr>
        <w:t>I</w:t>
      </w:r>
      <w:r>
        <w:rPr>
          <w:i/>
          <w:iCs/>
          <w:lang w:val="en-GB"/>
        </w:rPr>
        <w:t>dem, s 210 (4)</w:t>
      </w:r>
    </w:p>
  </w:footnote>
  <w:footnote w:id="4">
    <w:p w14:paraId="55991462" w14:textId="24B774E8" w:rsidR="00A37C83" w:rsidRPr="00EE1F5B" w:rsidRDefault="00A37C83">
      <w:pPr>
        <w:pStyle w:val="FootnoteText"/>
        <w:rPr>
          <w:lang w:val="en-GB"/>
        </w:rPr>
      </w:pPr>
      <w:r>
        <w:rPr>
          <w:rStyle w:val="FootnoteReference"/>
        </w:rPr>
        <w:footnoteRef/>
      </w:r>
      <w:r>
        <w:t xml:space="preserve"> </w:t>
      </w:r>
      <w:r w:rsidRPr="007B50DA">
        <w:rPr>
          <w:i/>
          <w:iCs/>
          <w:lang w:val="en-GB"/>
        </w:rPr>
        <w:t>I</w:t>
      </w:r>
      <w:r>
        <w:rPr>
          <w:i/>
          <w:iCs/>
          <w:lang w:val="en-GB"/>
        </w:rPr>
        <w:t>dem, s 142(1)</w:t>
      </w:r>
    </w:p>
  </w:footnote>
  <w:footnote w:id="5">
    <w:p w14:paraId="3FDF10FB" w14:textId="6154CEB5" w:rsidR="00041E00" w:rsidRPr="00041E00" w:rsidRDefault="00041E00">
      <w:pPr>
        <w:pStyle w:val="FootnoteText"/>
        <w:rPr>
          <w:lang w:val="en-GB"/>
        </w:rPr>
      </w:pPr>
      <w:r>
        <w:rPr>
          <w:rStyle w:val="FootnoteReference"/>
        </w:rPr>
        <w:footnoteRef/>
      </w:r>
      <w:r>
        <w:t xml:space="preserve"> </w:t>
      </w:r>
      <w:r>
        <w:rPr>
          <w:lang w:val="en-GB"/>
        </w:rPr>
        <w:t>Act 1922, section 3(1)</w:t>
      </w:r>
    </w:p>
  </w:footnote>
  <w:footnote w:id="6">
    <w:p w14:paraId="7FB58E79" w14:textId="6CFB8600" w:rsidR="00041E00" w:rsidRPr="00041E00" w:rsidRDefault="00041E00">
      <w:pPr>
        <w:pStyle w:val="FootnoteText"/>
        <w:rPr>
          <w:lang w:val="en-GB"/>
        </w:rPr>
      </w:pPr>
      <w:r>
        <w:rPr>
          <w:rStyle w:val="FootnoteReference"/>
        </w:rPr>
        <w:footnoteRef/>
      </w:r>
      <w:r>
        <w:t xml:space="preserve"> </w:t>
      </w:r>
      <w:r>
        <w:rPr>
          <w:lang w:val="en-GB"/>
        </w:rPr>
        <w:t>Act 1922, section 2(1)</w:t>
      </w:r>
    </w:p>
  </w:footnote>
  <w:footnote w:id="7">
    <w:p w14:paraId="559AF7EE" w14:textId="7D88907A" w:rsidR="00F04C58" w:rsidRPr="00F04C58" w:rsidRDefault="00F04C58">
      <w:pPr>
        <w:pStyle w:val="FootnoteText"/>
        <w:rPr>
          <w:lang w:val="en-GB"/>
        </w:rPr>
      </w:pPr>
      <w:r>
        <w:rPr>
          <w:rStyle w:val="FootnoteReference"/>
        </w:rPr>
        <w:footnoteRef/>
      </w:r>
      <w:r>
        <w:t xml:space="preserve"> </w:t>
      </w:r>
      <w:r>
        <w:rPr>
          <w:lang w:val="en-GB"/>
        </w:rPr>
        <w:t>CPR Part 45, Rule 45.1</w:t>
      </w:r>
    </w:p>
  </w:footnote>
  <w:footnote w:id="8">
    <w:p w14:paraId="15A273E8" w14:textId="7E4D3251" w:rsidR="0092446F" w:rsidRPr="0092446F" w:rsidRDefault="0092446F">
      <w:pPr>
        <w:pStyle w:val="FootnoteText"/>
        <w:rPr>
          <w:lang w:val="en-GB"/>
        </w:rPr>
      </w:pPr>
      <w:r>
        <w:rPr>
          <w:rStyle w:val="FootnoteReference"/>
        </w:rPr>
        <w:footnoteRef/>
      </w:r>
      <w:r>
        <w:t xml:space="preserve"> </w:t>
      </w:r>
      <w:r w:rsidRPr="0092446F">
        <w:rPr>
          <w:lang w:val="en-GB"/>
        </w:rPr>
        <w:t>Enforcement of judgments and arbitral awards in the British Virgin Islands: overview</w:t>
      </w:r>
      <w:r>
        <w:rPr>
          <w:lang w:val="en-GB"/>
        </w:rPr>
        <w:t xml:space="preserve"> </w:t>
      </w:r>
      <w:r w:rsidRPr="0092446F">
        <w:rPr>
          <w:lang w:val="en-GB"/>
        </w:rPr>
        <w:t>by Alex Hall Taylor QC and Richard Brown, </w:t>
      </w:r>
      <w:hyperlink r:id="rId1" w:tgtFrame="_blank" w:history="1">
        <w:r w:rsidRPr="0092446F">
          <w:rPr>
            <w:lang w:val="en-GB"/>
          </w:rPr>
          <w:t>Carey Olsen</w:t>
        </w:r>
      </w:hyperlink>
      <w:r>
        <w:rPr>
          <w:i/>
          <w:iCs/>
          <w:lang w:val="en-GB"/>
        </w:rPr>
        <w:t xml:space="preserve"> (</w:t>
      </w:r>
      <w:r w:rsidRPr="0092446F">
        <w:rPr>
          <w:i/>
          <w:iCs/>
          <w:lang w:val="en-GB"/>
        </w:rPr>
        <w:t>https://uk.practicallaw.thomsonreuters.com/8-619-5733?contextData=(sc.Default)&amp;transitionType=Default&amp;firstPage=true</w:t>
      </w:r>
      <w:r>
        <w:rPr>
          <w:i/>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931B" w14:textId="4133C199" w:rsidR="00A37C83" w:rsidRDefault="00A37C83">
    <w:pPr>
      <w:pStyle w:val="Header"/>
    </w:pPr>
    <w:r>
      <w:rPr>
        <w:noProof/>
      </w:rPr>
      <mc:AlternateContent>
        <mc:Choice Requires="wps">
          <w:drawing>
            <wp:anchor distT="0" distB="0" distL="114300" distR="114300" simplePos="0" relativeHeight="251657216" behindDoc="0" locked="0" layoutInCell="0" allowOverlap="1" wp14:anchorId="7996CF23" wp14:editId="2DD43F93">
              <wp:simplePos x="0" y="0"/>
              <wp:positionH relativeFrom="page">
                <wp:posOffset>0</wp:posOffset>
              </wp:positionH>
              <wp:positionV relativeFrom="page">
                <wp:posOffset>190500</wp:posOffset>
              </wp:positionV>
              <wp:extent cx="7560310" cy="266700"/>
              <wp:effectExtent l="0" t="0" r="0" b="0"/>
              <wp:wrapNone/>
              <wp:docPr id="1" name="MSIPCMb24c43b880f8ebe8c2e9d656"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0A25DC" w14:textId="567D91E3" w:rsidR="00A37C83" w:rsidRPr="006242A2" w:rsidRDefault="00A37C83" w:rsidP="006242A2">
                          <w:pPr>
                            <w:jc w:val="right"/>
                            <w:rPr>
                              <w:rFonts w:ascii="Arial" w:hAnsi="Arial" w:cs="Arial"/>
                              <w:color w:val="000000"/>
                              <w:sz w:val="16"/>
                            </w:rPr>
                          </w:pPr>
                          <w:r w:rsidRPr="006242A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996CF23" id="_x0000_t202" coordsize="21600,21600" o:spt="202" path="m,l,21600r21600,l21600,xe">
              <v:stroke joinstyle="miter"/>
              <v:path gradientshapeok="t" o:connecttype="rect"/>
            </v:shapetype>
            <v:shape id="MSIPCMb24c43b880f8ebe8c2e9d656" o:spid="_x0000_s1026" type="#_x0000_t202" alt="{&quot;HashCode&quot;:-2058638944,&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CCswIAAEgFAAAOAAAAZHJzL2Uyb0RvYy54bWysVN9vmzAQfp+0/8Hyw562QgihhJVUWapu&#10;ldI2Ujr12RgTkMB2bachm/a/72xMunV7mvYC57vz/fjuO19c9l2LnpnSjeA5npyFGDFORdnwXY6/&#10;Plx/SDHShvCStIKzHB+ZxpeLt28uDjJjkahFWzKFIAjX2UHmuDZGZkGgac06os+EZByMlVAdMXBU&#10;u6BU5ADRuzaIwjAJDkKVUgnKtAbt1WDECxe/qhg191WlmUFtjqE2477KfQv7DRYXJNspIuuG+jLI&#10;P1TRkYZD0lOoK2II2qvmj1BdQ5XQojJnVHSBqKqGMtcDdDMJX3WzrYlkrhcAR8sTTPr/haV3zxuF&#10;mhJmhxEnHYzodnuzWd0WUUzjaZGmYZWygqU0YvMymSUYlUxTQPD7u6e9MB+/EF2vRMmGU/YhCmdp&#10;Mk3ncfzeO7BmVxtvTmOgiDc8NqWpvX42n530m5ZQ1jE+3hnDEGDKIPsAN7xkvQ8w/Daq6Yg6/ua1&#10;BQ4AOb3fxN99ENJrwlPiNavGnKD8YblxkDoDiLYSQDL9J9FbnLxeg9KOvK9UZ/8wTAR2YNnxxCzW&#10;G0RBeT5LwukETBRsUZKch456wcttqbT5zESHrJBjBVU7QpHntTaQEVxHF5uMi+umbR17W44OOU6m&#10;s9BdOFngRsvhou1hqNVKpi9630AhyiP0pcSwFVrS6waSr4k2G6JgDaBeWG1zD5+qFZBEeAmjWqhv&#10;f9Nbf2AnWDE6wFrlWD/tiWIYtTcceDufxLHdQ3cAQTkhmsUhIIKKUc333UrAygIpoSwnWmfTjmKl&#10;RPcIq7+06cBEOIWkOTajuDJwAgM8HZQtl06GlZPErPlWUhva4mgxfegfiZIeeAMjuxPj5pHsFf6D&#10;7zCB5d6IqnHDscgOcHrAYV3dzPzTYt+DX8/O6+UBXPwE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CgF8IKzAgAASAUAAA4A&#10;AAAAAAAAAAAAAAAALgIAAGRycy9lMm9Eb2MueG1sUEsBAi0AFAAGAAgAAAAhADekejrcAAAABwEA&#10;AA8AAAAAAAAAAAAAAAAADQUAAGRycy9kb3ducmV2LnhtbFBLBQYAAAAABAAEAPMAAAAWBgAAAAA=&#10;" o:allowincell="f" filled="f" stroked="f" strokeweight=".5pt">
              <v:textbox inset=",0,20pt,0">
                <w:txbxContent>
                  <w:p w14:paraId="000A25DC" w14:textId="567D91E3" w:rsidR="00A37C83" w:rsidRPr="006242A2" w:rsidRDefault="00A37C83" w:rsidP="006242A2">
                    <w:pPr>
                      <w:jc w:val="right"/>
                      <w:rPr>
                        <w:rFonts w:ascii="Arial" w:hAnsi="Arial" w:cs="Arial"/>
                        <w:color w:val="000000"/>
                        <w:sz w:val="16"/>
                      </w:rPr>
                    </w:pPr>
                    <w:r w:rsidRPr="006242A2">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9FD3" w14:textId="50CF4D09" w:rsidR="00A37C83" w:rsidRDefault="00A37C83">
    <w:pPr>
      <w:pStyle w:val="Header"/>
    </w:pPr>
    <w:r>
      <w:rPr>
        <w:noProof/>
      </w:rPr>
      <mc:AlternateContent>
        <mc:Choice Requires="wps">
          <w:drawing>
            <wp:anchor distT="0" distB="0" distL="114300" distR="114300" simplePos="0" relativeHeight="251663360" behindDoc="0" locked="0" layoutInCell="0" allowOverlap="1" wp14:anchorId="3BCB29F0" wp14:editId="77DD8E40">
              <wp:simplePos x="0" y="0"/>
              <wp:positionH relativeFrom="page">
                <wp:posOffset>0</wp:posOffset>
              </wp:positionH>
              <wp:positionV relativeFrom="page">
                <wp:posOffset>190500</wp:posOffset>
              </wp:positionV>
              <wp:extent cx="7560310" cy="266700"/>
              <wp:effectExtent l="0" t="0" r="0" b="0"/>
              <wp:wrapNone/>
              <wp:docPr id="3" name="MSIPCMee0d426da1e5edfeab76e24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9E245" w14:textId="28D154B6" w:rsidR="00A37C83" w:rsidRPr="006242A2" w:rsidRDefault="00A37C83" w:rsidP="006242A2">
                          <w:pPr>
                            <w:jc w:val="right"/>
                            <w:rPr>
                              <w:rFonts w:ascii="Arial" w:hAnsi="Arial" w:cs="Arial"/>
                              <w:color w:val="000000"/>
                              <w:sz w:val="16"/>
                            </w:rPr>
                          </w:pPr>
                          <w:r w:rsidRPr="006242A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BCB29F0" id="_x0000_t202" coordsize="21600,21600" o:spt="202" path="m,l,21600r21600,l21600,xe">
              <v:stroke joinstyle="miter"/>
              <v:path gradientshapeok="t" o:connecttype="rect"/>
            </v:shapetype>
            <v:shape id="MSIPCMee0d426da1e5edfeab76e24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JstQIAAFEFAAAOAAAAZHJzL2Uyb0RvYy54bWysVE1v2zAMvQ/YfxB02GmtncR206xOkaXo&#10;ViBtA6RDz4pMxwZsSZWUxt2w/z5KltOh22nYxaZIih+Pj7q47NqGPIM2tRQ5HZ3GlIDgsqjFLqff&#10;Hq5PppQYy0TBGikgpy9g6OX8/buLg5rBWFayKUATDCLM7KByWlmrZlFkeAUtM6dSgUBjKXXLLB71&#10;Lio0O2D0tonGcZxFB6kLpSUHY1B71Rvp3McvS+D2viwNWNLkFGuz/qv9d+u+0fyCzXaaqarmoQz2&#10;D1W0rBaY9BjqillG9rr+I1Rbcy2NLO0pl20ky7Lm4HvAbkbxm242FVPge0FwjDrCZP5fWH73vNak&#10;LnI6oUSwFkd0u7lZL28B4iIZZwUbQQpFCWx7lsE4wXEWYDgi+OPD017aT1+ZqZaygP40OxnH6TSb&#10;TM+T5GNwgHpX2WCeJkiRYHisC1sFfXqeHvXrhnFoQQx3hjAMmdLLIcCNKKALAfrfda2NXbNdqCb4&#10;bZAFSM/gOQraB6mCJj6mXkE5ZEXlT8eOgzIzBGmjECbbfZYdsnzQG1S6oXelbt0fx0nQjjx7OXIL&#10;Oks4Ks/SLJ6M0MTRNs6ys9iTL3q9rbD2LyBb4oScaqzaU4o9r4zFStB1cHHJhLyum8bztxHkkNNs&#10;ksb+wtGCNxqBF10Pfa1Ost228xM/9rGVxQu2p2W/HkZxD+SKOTA17gOWjTtu7/FTNhJzySBRUkn9&#10;/W965480RSslB9yvnJqnPdNASXMjkMDnoyRxC+kPKGgvjNMkRmDIdlCLfbuUuLsjfEYU96Jzts0g&#10;llq2j/gGLFw6NDHBMWlO7SAuLZ7QgG8Ih8XCy7h7itmV2CjuQjs4HbQP3SPTKuBvcXJ3clhBNnsz&#10;ht63H8Rib2VZ+xk5gHs4A+64t3504Y1xD8PvZ+/1+hLOfwEAAP//AwBQSwMEFAAGAAgAAAAhADek&#10;ejrcAAAABwEAAA8AAABkcnMvZG93bnJldi54bWxMj0FPg0AQhe8m/ofNmHizu0VTLWVoWhNuJoaq&#10;6XWBEYjsLGEXCv/e7UlPk5f38t43yX42nZhocK1lhPVKgSAubdVyjfD5kT28gHBec6U7y4SwkIN9&#10;enuT6LiyF85pOvlahBJ2sUZovO9jKV3ZkNFuZXvi4H3bwWgf5FDLatCXUG46GSm1kUa3HBYa3dNr&#10;Q+XPaTQI49PhWCw2mt7ej+evfM54ybMz4v3dfNiB8DT7vzBc8QM6pIGpsCNXTnQI4RGP8KjCvbrr&#10;rdqAKBCeIwUyTeR//vQXAAD//wMAUEsBAi0AFAAGAAgAAAAhALaDOJL+AAAA4QEAABMAAAAAAAAA&#10;AAAAAAAAAAAAAFtDb250ZW50X1R5cGVzXS54bWxQSwECLQAUAAYACAAAACEAOP0h/9YAAACUAQAA&#10;CwAAAAAAAAAAAAAAAAAvAQAAX3JlbHMvLnJlbHNQSwECLQAUAAYACAAAACEAL3gibLUCAABRBQAA&#10;DgAAAAAAAAAAAAAAAAAuAgAAZHJzL2Uyb0RvYy54bWxQSwECLQAUAAYACAAAACEAN6R6OtwAAAAH&#10;AQAADwAAAAAAAAAAAAAAAAAPBQAAZHJzL2Rvd25yZXYueG1sUEsFBgAAAAAEAAQA8wAAABgGAAAA&#10;AA==&#10;" o:allowincell="f" filled="f" stroked="f" strokeweight=".5pt">
              <v:textbox inset=",0,20pt,0">
                <w:txbxContent>
                  <w:p w14:paraId="0709E245" w14:textId="28D154B6" w:rsidR="00A37C83" w:rsidRPr="006242A2" w:rsidRDefault="00A37C83" w:rsidP="006242A2">
                    <w:pPr>
                      <w:jc w:val="right"/>
                      <w:rPr>
                        <w:rFonts w:ascii="Arial" w:hAnsi="Arial" w:cs="Arial"/>
                        <w:color w:val="000000"/>
                        <w:sz w:val="16"/>
                      </w:rPr>
                    </w:pPr>
                    <w:r w:rsidRPr="006242A2">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E0C77"/>
    <w:multiLevelType w:val="hybridMultilevel"/>
    <w:tmpl w:val="39ACC33A"/>
    <w:lvl w:ilvl="0" w:tplc="DAA0C23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E511D"/>
    <w:multiLevelType w:val="hybridMultilevel"/>
    <w:tmpl w:val="11F2DC40"/>
    <w:lvl w:ilvl="0" w:tplc="6116F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768AE"/>
    <w:multiLevelType w:val="hybridMultilevel"/>
    <w:tmpl w:val="6250346C"/>
    <w:lvl w:ilvl="0" w:tplc="89806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27751"/>
    <w:multiLevelType w:val="hybridMultilevel"/>
    <w:tmpl w:val="2C5E969C"/>
    <w:lvl w:ilvl="0" w:tplc="54F488F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5A7D"/>
    <w:multiLevelType w:val="hybridMultilevel"/>
    <w:tmpl w:val="924616F2"/>
    <w:lvl w:ilvl="0" w:tplc="26EED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CD0837"/>
    <w:multiLevelType w:val="hybridMultilevel"/>
    <w:tmpl w:val="A56CB966"/>
    <w:lvl w:ilvl="0" w:tplc="89806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33F09"/>
    <w:multiLevelType w:val="hybridMultilevel"/>
    <w:tmpl w:val="C1AEE210"/>
    <w:lvl w:ilvl="0" w:tplc="F47E08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60009"/>
    <w:multiLevelType w:val="hybridMultilevel"/>
    <w:tmpl w:val="206AF3E6"/>
    <w:lvl w:ilvl="0" w:tplc="89806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A39DC"/>
    <w:multiLevelType w:val="hybridMultilevel"/>
    <w:tmpl w:val="298C530E"/>
    <w:lvl w:ilvl="0" w:tplc="FEFEF65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6"/>
  </w:num>
  <w:num w:numId="3">
    <w:abstractNumId w:val="9"/>
  </w:num>
  <w:num w:numId="4">
    <w:abstractNumId w:val="15"/>
  </w:num>
  <w:num w:numId="5">
    <w:abstractNumId w:val="2"/>
  </w:num>
  <w:num w:numId="6">
    <w:abstractNumId w:val="12"/>
  </w:num>
  <w:num w:numId="7">
    <w:abstractNumId w:val="16"/>
  </w:num>
  <w:num w:numId="8">
    <w:abstractNumId w:val="23"/>
  </w:num>
  <w:num w:numId="9">
    <w:abstractNumId w:val="14"/>
  </w:num>
  <w:num w:numId="10">
    <w:abstractNumId w:val="13"/>
  </w:num>
  <w:num w:numId="11">
    <w:abstractNumId w:val="0"/>
  </w:num>
  <w:num w:numId="12">
    <w:abstractNumId w:val="20"/>
  </w:num>
  <w:num w:numId="13">
    <w:abstractNumId w:val="24"/>
  </w:num>
  <w:num w:numId="14">
    <w:abstractNumId w:val="5"/>
  </w:num>
  <w:num w:numId="15">
    <w:abstractNumId w:val="18"/>
  </w:num>
  <w:num w:numId="16">
    <w:abstractNumId w:val="3"/>
  </w:num>
  <w:num w:numId="17">
    <w:abstractNumId w:val="7"/>
  </w:num>
  <w:num w:numId="18">
    <w:abstractNumId w:val="21"/>
  </w:num>
  <w:num w:numId="19">
    <w:abstractNumId w:val="8"/>
  </w:num>
  <w:num w:numId="20">
    <w:abstractNumId w:val="17"/>
  </w:num>
  <w:num w:numId="21">
    <w:abstractNumId w:val="25"/>
  </w:num>
  <w:num w:numId="22">
    <w:abstractNumId w:val="1"/>
  </w:num>
  <w:num w:numId="23">
    <w:abstractNumId w:val="11"/>
  </w:num>
  <w:num w:numId="24">
    <w:abstractNumId w:val="30"/>
  </w:num>
  <w:num w:numId="25">
    <w:abstractNumId w:val="6"/>
  </w:num>
  <w:num w:numId="26">
    <w:abstractNumId w:val="22"/>
  </w:num>
  <w:num w:numId="27">
    <w:abstractNumId w:val="4"/>
  </w:num>
  <w:num w:numId="28">
    <w:abstractNumId w:val="28"/>
  </w:num>
  <w:num w:numId="29">
    <w:abstractNumId w:val="27"/>
  </w:num>
  <w:num w:numId="30">
    <w:abstractNumId w:val="10"/>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239B"/>
    <w:rsid w:val="00037621"/>
    <w:rsid w:val="0004013A"/>
    <w:rsid w:val="00041E00"/>
    <w:rsid w:val="00042437"/>
    <w:rsid w:val="00044D46"/>
    <w:rsid w:val="00045088"/>
    <w:rsid w:val="00045904"/>
    <w:rsid w:val="000502FD"/>
    <w:rsid w:val="00053BC1"/>
    <w:rsid w:val="00057D49"/>
    <w:rsid w:val="00060B3E"/>
    <w:rsid w:val="00065166"/>
    <w:rsid w:val="000725C3"/>
    <w:rsid w:val="00082609"/>
    <w:rsid w:val="000851CC"/>
    <w:rsid w:val="0008659E"/>
    <w:rsid w:val="000867D0"/>
    <w:rsid w:val="00087F21"/>
    <w:rsid w:val="00093BE8"/>
    <w:rsid w:val="000A0BCD"/>
    <w:rsid w:val="000A407B"/>
    <w:rsid w:val="000A68ED"/>
    <w:rsid w:val="000B5FF1"/>
    <w:rsid w:val="000B609F"/>
    <w:rsid w:val="000C07F7"/>
    <w:rsid w:val="000D55A8"/>
    <w:rsid w:val="000E1E96"/>
    <w:rsid w:val="000E22BA"/>
    <w:rsid w:val="000E4841"/>
    <w:rsid w:val="000F1677"/>
    <w:rsid w:val="000F3D6C"/>
    <w:rsid w:val="00101707"/>
    <w:rsid w:val="00102CC9"/>
    <w:rsid w:val="0010593A"/>
    <w:rsid w:val="00112131"/>
    <w:rsid w:val="0011473D"/>
    <w:rsid w:val="00114B30"/>
    <w:rsid w:val="00115C85"/>
    <w:rsid w:val="00123855"/>
    <w:rsid w:val="00124178"/>
    <w:rsid w:val="00124D54"/>
    <w:rsid w:val="00126A4D"/>
    <w:rsid w:val="0013061B"/>
    <w:rsid w:val="0014171F"/>
    <w:rsid w:val="0014622C"/>
    <w:rsid w:val="00152348"/>
    <w:rsid w:val="0015289B"/>
    <w:rsid w:val="0015456D"/>
    <w:rsid w:val="00155FA2"/>
    <w:rsid w:val="001618B3"/>
    <w:rsid w:val="00161F1B"/>
    <w:rsid w:val="00162829"/>
    <w:rsid w:val="00163759"/>
    <w:rsid w:val="0017088A"/>
    <w:rsid w:val="001732B4"/>
    <w:rsid w:val="001800E4"/>
    <w:rsid w:val="00180548"/>
    <w:rsid w:val="00180AC4"/>
    <w:rsid w:val="00180CCE"/>
    <w:rsid w:val="0018267A"/>
    <w:rsid w:val="00182779"/>
    <w:rsid w:val="001830DF"/>
    <w:rsid w:val="00187070"/>
    <w:rsid w:val="001966D9"/>
    <w:rsid w:val="00197098"/>
    <w:rsid w:val="001973D9"/>
    <w:rsid w:val="001A007A"/>
    <w:rsid w:val="001A7E9A"/>
    <w:rsid w:val="001B0F70"/>
    <w:rsid w:val="001B5016"/>
    <w:rsid w:val="001B77C3"/>
    <w:rsid w:val="001C45FC"/>
    <w:rsid w:val="001D0469"/>
    <w:rsid w:val="001D29C0"/>
    <w:rsid w:val="001D4862"/>
    <w:rsid w:val="001E25B9"/>
    <w:rsid w:val="001E49E0"/>
    <w:rsid w:val="001E4F30"/>
    <w:rsid w:val="001E7B5A"/>
    <w:rsid w:val="001F7412"/>
    <w:rsid w:val="0020090A"/>
    <w:rsid w:val="00202DFE"/>
    <w:rsid w:val="0020461F"/>
    <w:rsid w:val="0020725B"/>
    <w:rsid w:val="002110F1"/>
    <w:rsid w:val="002159A7"/>
    <w:rsid w:val="00230F65"/>
    <w:rsid w:val="00234DC7"/>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74C04"/>
    <w:rsid w:val="00276424"/>
    <w:rsid w:val="00283BFB"/>
    <w:rsid w:val="00283E92"/>
    <w:rsid w:val="00284EBE"/>
    <w:rsid w:val="0028602D"/>
    <w:rsid w:val="002877D4"/>
    <w:rsid w:val="002903A7"/>
    <w:rsid w:val="00291CFD"/>
    <w:rsid w:val="0029433F"/>
    <w:rsid w:val="00294829"/>
    <w:rsid w:val="0029690F"/>
    <w:rsid w:val="002979E6"/>
    <w:rsid w:val="00297C8A"/>
    <w:rsid w:val="002A2A60"/>
    <w:rsid w:val="002A37BB"/>
    <w:rsid w:val="002A74F6"/>
    <w:rsid w:val="002B014D"/>
    <w:rsid w:val="002B1C45"/>
    <w:rsid w:val="002B4F08"/>
    <w:rsid w:val="002C13C8"/>
    <w:rsid w:val="002C3547"/>
    <w:rsid w:val="002D0021"/>
    <w:rsid w:val="002D299D"/>
    <w:rsid w:val="002D3473"/>
    <w:rsid w:val="002E0EEE"/>
    <w:rsid w:val="002F1406"/>
    <w:rsid w:val="002F1956"/>
    <w:rsid w:val="002F3440"/>
    <w:rsid w:val="002F75A3"/>
    <w:rsid w:val="003028F1"/>
    <w:rsid w:val="00303C2F"/>
    <w:rsid w:val="003125FB"/>
    <w:rsid w:val="003144EF"/>
    <w:rsid w:val="00322DA3"/>
    <w:rsid w:val="00326292"/>
    <w:rsid w:val="00326415"/>
    <w:rsid w:val="003268C7"/>
    <w:rsid w:val="00330937"/>
    <w:rsid w:val="00330F31"/>
    <w:rsid w:val="00334648"/>
    <w:rsid w:val="00337483"/>
    <w:rsid w:val="0033768C"/>
    <w:rsid w:val="003378EE"/>
    <w:rsid w:val="00337938"/>
    <w:rsid w:val="00340769"/>
    <w:rsid w:val="00341AA6"/>
    <w:rsid w:val="00361A0A"/>
    <w:rsid w:val="00364836"/>
    <w:rsid w:val="0036565C"/>
    <w:rsid w:val="0036625E"/>
    <w:rsid w:val="003703A4"/>
    <w:rsid w:val="0037465A"/>
    <w:rsid w:val="00375CA7"/>
    <w:rsid w:val="0038082F"/>
    <w:rsid w:val="00382C98"/>
    <w:rsid w:val="0038364E"/>
    <w:rsid w:val="00384B7C"/>
    <w:rsid w:val="0038533C"/>
    <w:rsid w:val="00386568"/>
    <w:rsid w:val="003876C1"/>
    <w:rsid w:val="00390B57"/>
    <w:rsid w:val="003948D5"/>
    <w:rsid w:val="00396821"/>
    <w:rsid w:val="00397D3A"/>
    <w:rsid w:val="003A051E"/>
    <w:rsid w:val="003A4472"/>
    <w:rsid w:val="003B170F"/>
    <w:rsid w:val="003B3C5F"/>
    <w:rsid w:val="003B5E25"/>
    <w:rsid w:val="003C37D5"/>
    <w:rsid w:val="003C4471"/>
    <w:rsid w:val="003D0A6D"/>
    <w:rsid w:val="003E0B16"/>
    <w:rsid w:val="003E67D1"/>
    <w:rsid w:val="00401E22"/>
    <w:rsid w:val="00404329"/>
    <w:rsid w:val="00404E66"/>
    <w:rsid w:val="00405DC1"/>
    <w:rsid w:val="00412B41"/>
    <w:rsid w:val="00415A9C"/>
    <w:rsid w:val="00415F1F"/>
    <w:rsid w:val="0041718C"/>
    <w:rsid w:val="0042108F"/>
    <w:rsid w:val="004211A0"/>
    <w:rsid w:val="00430490"/>
    <w:rsid w:val="00430FED"/>
    <w:rsid w:val="004310DE"/>
    <w:rsid w:val="00434A8C"/>
    <w:rsid w:val="0043671B"/>
    <w:rsid w:val="00437297"/>
    <w:rsid w:val="00444284"/>
    <w:rsid w:val="00445CE6"/>
    <w:rsid w:val="004534C2"/>
    <w:rsid w:val="0045446F"/>
    <w:rsid w:val="00455B8B"/>
    <w:rsid w:val="0045683E"/>
    <w:rsid w:val="00463FE9"/>
    <w:rsid w:val="00466B44"/>
    <w:rsid w:val="00466CC7"/>
    <w:rsid w:val="0047211B"/>
    <w:rsid w:val="00475D42"/>
    <w:rsid w:val="00477C72"/>
    <w:rsid w:val="00491675"/>
    <w:rsid w:val="00492443"/>
    <w:rsid w:val="00493855"/>
    <w:rsid w:val="00495E79"/>
    <w:rsid w:val="004A2D83"/>
    <w:rsid w:val="004A57DD"/>
    <w:rsid w:val="004A7B51"/>
    <w:rsid w:val="004A7C39"/>
    <w:rsid w:val="004A7D71"/>
    <w:rsid w:val="004A7EF3"/>
    <w:rsid w:val="004B11FD"/>
    <w:rsid w:val="004B23A2"/>
    <w:rsid w:val="004D1A5A"/>
    <w:rsid w:val="004D2FFF"/>
    <w:rsid w:val="004D3721"/>
    <w:rsid w:val="004D64F9"/>
    <w:rsid w:val="004E1307"/>
    <w:rsid w:val="004E3A6B"/>
    <w:rsid w:val="004E622C"/>
    <w:rsid w:val="004F5FDF"/>
    <w:rsid w:val="00511CB4"/>
    <w:rsid w:val="00516777"/>
    <w:rsid w:val="005177FE"/>
    <w:rsid w:val="00521625"/>
    <w:rsid w:val="0052263B"/>
    <w:rsid w:val="00524728"/>
    <w:rsid w:val="00526BF5"/>
    <w:rsid w:val="005331CA"/>
    <w:rsid w:val="005368FD"/>
    <w:rsid w:val="00537970"/>
    <w:rsid w:val="00537AE5"/>
    <w:rsid w:val="00540E3A"/>
    <w:rsid w:val="00544127"/>
    <w:rsid w:val="005463A9"/>
    <w:rsid w:val="00553EB2"/>
    <w:rsid w:val="00560534"/>
    <w:rsid w:val="0056391B"/>
    <w:rsid w:val="005650E2"/>
    <w:rsid w:val="00567AD7"/>
    <w:rsid w:val="005707AC"/>
    <w:rsid w:val="00575B2D"/>
    <w:rsid w:val="005833D0"/>
    <w:rsid w:val="005846F3"/>
    <w:rsid w:val="0058622F"/>
    <w:rsid w:val="00592F82"/>
    <w:rsid w:val="005A0CCA"/>
    <w:rsid w:val="005A62F0"/>
    <w:rsid w:val="005A6FF2"/>
    <w:rsid w:val="005A726D"/>
    <w:rsid w:val="005B1CB7"/>
    <w:rsid w:val="005B67AC"/>
    <w:rsid w:val="005B79F4"/>
    <w:rsid w:val="005D16DD"/>
    <w:rsid w:val="005D43E0"/>
    <w:rsid w:val="005D58A3"/>
    <w:rsid w:val="005E1B79"/>
    <w:rsid w:val="005E6076"/>
    <w:rsid w:val="005E7008"/>
    <w:rsid w:val="005F026D"/>
    <w:rsid w:val="005F0775"/>
    <w:rsid w:val="005F2AEA"/>
    <w:rsid w:val="005F2D0B"/>
    <w:rsid w:val="005F357F"/>
    <w:rsid w:val="005F4B31"/>
    <w:rsid w:val="00610388"/>
    <w:rsid w:val="00610AC7"/>
    <w:rsid w:val="00612CA5"/>
    <w:rsid w:val="006153EC"/>
    <w:rsid w:val="00617A39"/>
    <w:rsid w:val="00621A17"/>
    <w:rsid w:val="0062226A"/>
    <w:rsid w:val="006242A2"/>
    <w:rsid w:val="00627CC9"/>
    <w:rsid w:val="00627E7B"/>
    <w:rsid w:val="00630158"/>
    <w:rsid w:val="00630542"/>
    <w:rsid w:val="00632E44"/>
    <w:rsid w:val="006333B7"/>
    <w:rsid w:val="00634622"/>
    <w:rsid w:val="00636808"/>
    <w:rsid w:val="00641515"/>
    <w:rsid w:val="00647BB3"/>
    <w:rsid w:val="00654C2F"/>
    <w:rsid w:val="00657087"/>
    <w:rsid w:val="006639DB"/>
    <w:rsid w:val="00665098"/>
    <w:rsid w:val="006661EF"/>
    <w:rsid w:val="00666DF9"/>
    <w:rsid w:val="00666E7E"/>
    <w:rsid w:val="00667309"/>
    <w:rsid w:val="00672CAB"/>
    <w:rsid w:val="00677AEB"/>
    <w:rsid w:val="00680EF2"/>
    <w:rsid w:val="00687A1D"/>
    <w:rsid w:val="00690A51"/>
    <w:rsid w:val="006946EC"/>
    <w:rsid w:val="00697EA1"/>
    <w:rsid w:val="006A2646"/>
    <w:rsid w:val="006A6530"/>
    <w:rsid w:val="006A6BCE"/>
    <w:rsid w:val="006B435A"/>
    <w:rsid w:val="006B4C64"/>
    <w:rsid w:val="006B7880"/>
    <w:rsid w:val="006C36EC"/>
    <w:rsid w:val="006C42F4"/>
    <w:rsid w:val="006D0121"/>
    <w:rsid w:val="006D20D5"/>
    <w:rsid w:val="006D6BD5"/>
    <w:rsid w:val="006E481A"/>
    <w:rsid w:val="006E5298"/>
    <w:rsid w:val="006F4A78"/>
    <w:rsid w:val="006F734A"/>
    <w:rsid w:val="00700D83"/>
    <w:rsid w:val="00704852"/>
    <w:rsid w:val="00705C8E"/>
    <w:rsid w:val="007072CB"/>
    <w:rsid w:val="007074E9"/>
    <w:rsid w:val="00713DA4"/>
    <w:rsid w:val="00714BF1"/>
    <w:rsid w:val="00721383"/>
    <w:rsid w:val="0072525F"/>
    <w:rsid w:val="0073158B"/>
    <w:rsid w:val="007333CC"/>
    <w:rsid w:val="0073399A"/>
    <w:rsid w:val="00740DAD"/>
    <w:rsid w:val="00755234"/>
    <w:rsid w:val="007603F5"/>
    <w:rsid w:val="00764DB0"/>
    <w:rsid w:val="00766F06"/>
    <w:rsid w:val="0076764D"/>
    <w:rsid w:val="00767D96"/>
    <w:rsid w:val="0077498C"/>
    <w:rsid w:val="007809BC"/>
    <w:rsid w:val="00782796"/>
    <w:rsid w:val="00784128"/>
    <w:rsid w:val="00787BCC"/>
    <w:rsid w:val="00793173"/>
    <w:rsid w:val="007A2A33"/>
    <w:rsid w:val="007B33EB"/>
    <w:rsid w:val="007B50DA"/>
    <w:rsid w:val="007B5462"/>
    <w:rsid w:val="007B5C89"/>
    <w:rsid w:val="007C1FCC"/>
    <w:rsid w:val="007C6201"/>
    <w:rsid w:val="007D7C92"/>
    <w:rsid w:val="007D7FE5"/>
    <w:rsid w:val="007E1154"/>
    <w:rsid w:val="007E379C"/>
    <w:rsid w:val="007E6BA4"/>
    <w:rsid w:val="007E779C"/>
    <w:rsid w:val="007F41F8"/>
    <w:rsid w:val="007F659B"/>
    <w:rsid w:val="00802DB8"/>
    <w:rsid w:val="0080454E"/>
    <w:rsid w:val="00804C32"/>
    <w:rsid w:val="00806302"/>
    <w:rsid w:val="008065CE"/>
    <w:rsid w:val="00806ABF"/>
    <w:rsid w:val="00807119"/>
    <w:rsid w:val="0081426E"/>
    <w:rsid w:val="00815BDF"/>
    <w:rsid w:val="0082483F"/>
    <w:rsid w:val="008279C0"/>
    <w:rsid w:val="00843E84"/>
    <w:rsid w:val="00843E87"/>
    <w:rsid w:val="00847A92"/>
    <w:rsid w:val="00867701"/>
    <w:rsid w:val="008723F3"/>
    <w:rsid w:val="00875814"/>
    <w:rsid w:val="00876F56"/>
    <w:rsid w:val="00881DE6"/>
    <w:rsid w:val="008827E1"/>
    <w:rsid w:val="00882923"/>
    <w:rsid w:val="008837A6"/>
    <w:rsid w:val="0089145D"/>
    <w:rsid w:val="008A4DF2"/>
    <w:rsid w:val="008A6CFE"/>
    <w:rsid w:val="008B5333"/>
    <w:rsid w:val="008B6223"/>
    <w:rsid w:val="008C66E0"/>
    <w:rsid w:val="008D1478"/>
    <w:rsid w:val="008D23D6"/>
    <w:rsid w:val="008D4C1A"/>
    <w:rsid w:val="008E3339"/>
    <w:rsid w:val="008E3696"/>
    <w:rsid w:val="008E73F9"/>
    <w:rsid w:val="008F20FC"/>
    <w:rsid w:val="008F5FFE"/>
    <w:rsid w:val="00903504"/>
    <w:rsid w:val="00905A43"/>
    <w:rsid w:val="00912C79"/>
    <w:rsid w:val="00921B8C"/>
    <w:rsid w:val="0092446F"/>
    <w:rsid w:val="009279B5"/>
    <w:rsid w:val="00936614"/>
    <w:rsid w:val="00942123"/>
    <w:rsid w:val="0095207B"/>
    <w:rsid w:val="00962045"/>
    <w:rsid w:val="00966035"/>
    <w:rsid w:val="00980E61"/>
    <w:rsid w:val="00984B79"/>
    <w:rsid w:val="009859BA"/>
    <w:rsid w:val="00990893"/>
    <w:rsid w:val="00991428"/>
    <w:rsid w:val="00992676"/>
    <w:rsid w:val="009954B2"/>
    <w:rsid w:val="00996691"/>
    <w:rsid w:val="009A3AB7"/>
    <w:rsid w:val="009A6BB0"/>
    <w:rsid w:val="009B0723"/>
    <w:rsid w:val="009B07AD"/>
    <w:rsid w:val="009B0883"/>
    <w:rsid w:val="009B15E2"/>
    <w:rsid w:val="009B4976"/>
    <w:rsid w:val="009C03FD"/>
    <w:rsid w:val="009C0B8E"/>
    <w:rsid w:val="009C1BC8"/>
    <w:rsid w:val="009C2442"/>
    <w:rsid w:val="009C2D45"/>
    <w:rsid w:val="009D0811"/>
    <w:rsid w:val="009D0EE1"/>
    <w:rsid w:val="009D5B64"/>
    <w:rsid w:val="009E2AEB"/>
    <w:rsid w:val="009E2E27"/>
    <w:rsid w:val="009E3124"/>
    <w:rsid w:val="009E381A"/>
    <w:rsid w:val="009E45DF"/>
    <w:rsid w:val="009E4DE3"/>
    <w:rsid w:val="009E5191"/>
    <w:rsid w:val="009F04F1"/>
    <w:rsid w:val="009F275E"/>
    <w:rsid w:val="009F50C8"/>
    <w:rsid w:val="009F7156"/>
    <w:rsid w:val="00A047EE"/>
    <w:rsid w:val="00A07CC0"/>
    <w:rsid w:val="00A10AFA"/>
    <w:rsid w:val="00A20FE8"/>
    <w:rsid w:val="00A2274A"/>
    <w:rsid w:val="00A235B7"/>
    <w:rsid w:val="00A23FA8"/>
    <w:rsid w:val="00A25F00"/>
    <w:rsid w:val="00A27A7A"/>
    <w:rsid w:val="00A34ABE"/>
    <w:rsid w:val="00A37C83"/>
    <w:rsid w:val="00A407EF"/>
    <w:rsid w:val="00A455A4"/>
    <w:rsid w:val="00A46B4C"/>
    <w:rsid w:val="00A5117B"/>
    <w:rsid w:val="00A51772"/>
    <w:rsid w:val="00A52262"/>
    <w:rsid w:val="00A56D34"/>
    <w:rsid w:val="00A60074"/>
    <w:rsid w:val="00A6627C"/>
    <w:rsid w:val="00A71019"/>
    <w:rsid w:val="00A75197"/>
    <w:rsid w:val="00A81029"/>
    <w:rsid w:val="00A845F5"/>
    <w:rsid w:val="00A94795"/>
    <w:rsid w:val="00A96489"/>
    <w:rsid w:val="00A96DBB"/>
    <w:rsid w:val="00AA2217"/>
    <w:rsid w:val="00AB2425"/>
    <w:rsid w:val="00AB685C"/>
    <w:rsid w:val="00AB6C2D"/>
    <w:rsid w:val="00AC08F7"/>
    <w:rsid w:val="00AC3839"/>
    <w:rsid w:val="00AC7082"/>
    <w:rsid w:val="00AD4BE8"/>
    <w:rsid w:val="00AD6B0B"/>
    <w:rsid w:val="00AE510F"/>
    <w:rsid w:val="00AF228E"/>
    <w:rsid w:val="00AF2D54"/>
    <w:rsid w:val="00AF5862"/>
    <w:rsid w:val="00AF69E4"/>
    <w:rsid w:val="00B016A8"/>
    <w:rsid w:val="00B01E36"/>
    <w:rsid w:val="00B14819"/>
    <w:rsid w:val="00B15E2F"/>
    <w:rsid w:val="00B17AA9"/>
    <w:rsid w:val="00B22593"/>
    <w:rsid w:val="00B27AF1"/>
    <w:rsid w:val="00B317BF"/>
    <w:rsid w:val="00B31C5F"/>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615"/>
    <w:rsid w:val="00B86DB1"/>
    <w:rsid w:val="00B87869"/>
    <w:rsid w:val="00B9639B"/>
    <w:rsid w:val="00BA4849"/>
    <w:rsid w:val="00BB0F2B"/>
    <w:rsid w:val="00BC4CA3"/>
    <w:rsid w:val="00BD206C"/>
    <w:rsid w:val="00BD78D4"/>
    <w:rsid w:val="00BE325E"/>
    <w:rsid w:val="00BE4FF3"/>
    <w:rsid w:val="00BF50F7"/>
    <w:rsid w:val="00C02F29"/>
    <w:rsid w:val="00C1011C"/>
    <w:rsid w:val="00C17718"/>
    <w:rsid w:val="00C20AFE"/>
    <w:rsid w:val="00C22A25"/>
    <w:rsid w:val="00C23529"/>
    <w:rsid w:val="00C26BB2"/>
    <w:rsid w:val="00C35671"/>
    <w:rsid w:val="00C35B77"/>
    <w:rsid w:val="00C376EB"/>
    <w:rsid w:val="00C37F56"/>
    <w:rsid w:val="00C46A92"/>
    <w:rsid w:val="00C46EC1"/>
    <w:rsid w:val="00C523DF"/>
    <w:rsid w:val="00C52796"/>
    <w:rsid w:val="00C53E2C"/>
    <w:rsid w:val="00C550C8"/>
    <w:rsid w:val="00C55824"/>
    <w:rsid w:val="00C56B61"/>
    <w:rsid w:val="00C606C3"/>
    <w:rsid w:val="00C6164E"/>
    <w:rsid w:val="00C620F4"/>
    <w:rsid w:val="00C65C7E"/>
    <w:rsid w:val="00C72848"/>
    <w:rsid w:val="00C7736C"/>
    <w:rsid w:val="00C82D87"/>
    <w:rsid w:val="00C8712A"/>
    <w:rsid w:val="00C902C8"/>
    <w:rsid w:val="00C919D1"/>
    <w:rsid w:val="00C963D3"/>
    <w:rsid w:val="00CA3A72"/>
    <w:rsid w:val="00CA76DF"/>
    <w:rsid w:val="00CB1983"/>
    <w:rsid w:val="00CB2CBB"/>
    <w:rsid w:val="00CB7CAC"/>
    <w:rsid w:val="00CC5335"/>
    <w:rsid w:val="00CC5BA4"/>
    <w:rsid w:val="00CD4998"/>
    <w:rsid w:val="00CE1035"/>
    <w:rsid w:val="00CE5535"/>
    <w:rsid w:val="00CE62E7"/>
    <w:rsid w:val="00CE6E50"/>
    <w:rsid w:val="00CF2819"/>
    <w:rsid w:val="00CF4F9D"/>
    <w:rsid w:val="00CF65E3"/>
    <w:rsid w:val="00CF70DC"/>
    <w:rsid w:val="00D008AF"/>
    <w:rsid w:val="00D048D5"/>
    <w:rsid w:val="00D148DC"/>
    <w:rsid w:val="00D17FDC"/>
    <w:rsid w:val="00D21D8C"/>
    <w:rsid w:val="00D30A7D"/>
    <w:rsid w:val="00D5170C"/>
    <w:rsid w:val="00D5226C"/>
    <w:rsid w:val="00D52412"/>
    <w:rsid w:val="00D5259E"/>
    <w:rsid w:val="00D53719"/>
    <w:rsid w:val="00D61985"/>
    <w:rsid w:val="00D63EFD"/>
    <w:rsid w:val="00D657A7"/>
    <w:rsid w:val="00D7001E"/>
    <w:rsid w:val="00D84752"/>
    <w:rsid w:val="00D8568C"/>
    <w:rsid w:val="00D86B3B"/>
    <w:rsid w:val="00D8748A"/>
    <w:rsid w:val="00D93196"/>
    <w:rsid w:val="00D978C0"/>
    <w:rsid w:val="00DA0DC0"/>
    <w:rsid w:val="00DA786B"/>
    <w:rsid w:val="00DB243C"/>
    <w:rsid w:val="00DB482A"/>
    <w:rsid w:val="00DB50FB"/>
    <w:rsid w:val="00DB56F2"/>
    <w:rsid w:val="00DB5F0D"/>
    <w:rsid w:val="00DB6EF5"/>
    <w:rsid w:val="00DC3089"/>
    <w:rsid w:val="00DC4420"/>
    <w:rsid w:val="00DD0802"/>
    <w:rsid w:val="00DD0CBB"/>
    <w:rsid w:val="00DD2E11"/>
    <w:rsid w:val="00DE03AF"/>
    <w:rsid w:val="00DE121C"/>
    <w:rsid w:val="00DE6633"/>
    <w:rsid w:val="00DF305A"/>
    <w:rsid w:val="00DF6946"/>
    <w:rsid w:val="00DF6F83"/>
    <w:rsid w:val="00DF75F8"/>
    <w:rsid w:val="00DF7A3A"/>
    <w:rsid w:val="00E00C00"/>
    <w:rsid w:val="00E062BF"/>
    <w:rsid w:val="00E07C5A"/>
    <w:rsid w:val="00E15BA9"/>
    <w:rsid w:val="00E26E19"/>
    <w:rsid w:val="00E31DF3"/>
    <w:rsid w:val="00E450A4"/>
    <w:rsid w:val="00E45902"/>
    <w:rsid w:val="00E47764"/>
    <w:rsid w:val="00E506BE"/>
    <w:rsid w:val="00E55547"/>
    <w:rsid w:val="00E6302B"/>
    <w:rsid w:val="00E6452F"/>
    <w:rsid w:val="00E64F45"/>
    <w:rsid w:val="00E6742D"/>
    <w:rsid w:val="00E715C5"/>
    <w:rsid w:val="00E71CB0"/>
    <w:rsid w:val="00E7771A"/>
    <w:rsid w:val="00E77C3D"/>
    <w:rsid w:val="00E87B1B"/>
    <w:rsid w:val="00E90991"/>
    <w:rsid w:val="00E909F0"/>
    <w:rsid w:val="00E90D47"/>
    <w:rsid w:val="00E93993"/>
    <w:rsid w:val="00E9597C"/>
    <w:rsid w:val="00EA0913"/>
    <w:rsid w:val="00EA5B00"/>
    <w:rsid w:val="00EB146B"/>
    <w:rsid w:val="00EB45AC"/>
    <w:rsid w:val="00EB54F8"/>
    <w:rsid w:val="00EC441F"/>
    <w:rsid w:val="00EC4755"/>
    <w:rsid w:val="00EC57BE"/>
    <w:rsid w:val="00ED0BC4"/>
    <w:rsid w:val="00ED447D"/>
    <w:rsid w:val="00EE13E5"/>
    <w:rsid w:val="00EE1F5B"/>
    <w:rsid w:val="00EE4971"/>
    <w:rsid w:val="00EE6CB0"/>
    <w:rsid w:val="00EF090E"/>
    <w:rsid w:val="00EF2CCD"/>
    <w:rsid w:val="00EF5572"/>
    <w:rsid w:val="00F033DA"/>
    <w:rsid w:val="00F04C58"/>
    <w:rsid w:val="00F07A01"/>
    <w:rsid w:val="00F13691"/>
    <w:rsid w:val="00F13FB1"/>
    <w:rsid w:val="00F27CD8"/>
    <w:rsid w:val="00F30351"/>
    <w:rsid w:val="00F321E1"/>
    <w:rsid w:val="00F3323E"/>
    <w:rsid w:val="00F341F4"/>
    <w:rsid w:val="00F34F9D"/>
    <w:rsid w:val="00F35CCE"/>
    <w:rsid w:val="00F4539F"/>
    <w:rsid w:val="00F5524B"/>
    <w:rsid w:val="00F60538"/>
    <w:rsid w:val="00F61DD2"/>
    <w:rsid w:val="00F66AFF"/>
    <w:rsid w:val="00F670C0"/>
    <w:rsid w:val="00F71433"/>
    <w:rsid w:val="00F86D45"/>
    <w:rsid w:val="00F86EAD"/>
    <w:rsid w:val="00F97C5B"/>
    <w:rsid w:val="00FA06E8"/>
    <w:rsid w:val="00FA3D50"/>
    <w:rsid w:val="00FA4F28"/>
    <w:rsid w:val="00FB7FBD"/>
    <w:rsid w:val="00FC374A"/>
    <w:rsid w:val="00FC5802"/>
    <w:rsid w:val="00FC74C8"/>
    <w:rsid w:val="00FC7B47"/>
    <w:rsid w:val="00FD035C"/>
    <w:rsid w:val="00FD1A35"/>
    <w:rsid w:val="00FD216E"/>
    <w:rsid w:val="00FD24A3"/>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paragraph" w:styleId="Heading1">
    <w:name w:val="heading 1"/>
    <w:basedOn w:val="Normal"/>
    <w:link w:val="Heading1Char"/>
    <w:uiPriority w:val="9"/>
    <w:qFormat/>
    <w:rsid w:val="0092446F"/>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057D49"/>
  </w:style>
  <w:style w:type="character" w:customStyle="1" w:styleId="Heading1Char">
    <w:name w:val="Heading 1 Char"/>
    <w:basedOn w:val="DefaultParagraphFont"/>
    <w:link w:val="Heading1"/>
    <w:uiPriority w:val="9"/>
    <w:rsid w:val="0092446F"/>
    <w:rPr>
      <w:rFonts w:ascii="Times New Roman" w:eastAsia="Times New Roman" w:hAnsi="Times New Roman" w:cs="Times New Roman"/>
      <w:b/>
      <w:bCs/>
      <w:kern w:val="36"/>
      <w:sz w:val="48"/>
      <w:szCs w:val="48"/>
      <w:lang w:val="en-GB" w:eastAsia="en-GB"/>
    </w:rPr>
  </w:style>
  <w:style w:type="character" w:styleId="Emphasis">
    <w:name w:val="Emphasis"/>
    <w:basedOn w:val="DefaultParagraphFont"/>
    <w:uiPriority w:val="20"/>
    <w:qFormat/>
    <w:rsid w:val="00924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40645790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Browse/Home/About/Contributor/CareyOlsen?comp=p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2021-06-12T10:13:00Z</dcterms:created>
  <dcterms:modified xsi:type="dcterms:W3CDTF">2021-06-12T10:13:00Z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2021-03-30T20:17:31Z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f63be14e-1321-4410-9bb5-890d0818803f</vt:lpwstr>
  </property>
  <property fmtid="{D5CDD505-2E9C-101B-9397-08002B2CF9AE}" pid="8" name="MSIP_Label_785837b0-ed5a-4fd4-94ae-ef361c98d083_ContentBits">
    <vt:lpwstr>1</vt:lpwstr>
  </property>
</Properties>
</file>