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A65730"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ny of the above</w:t>
      </w:r>
      <w:r w:rsidR="00A46FE2" w:rsidRPr="00A65730">
        <w:rPr>
          <w:rFonts w:ascii="Arial" w:hAnsi="Arial" w:cs="Arial"/>
          <w:sz w:val="22"/>
          <w:szCs w:val="22"/>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except where it is necessary and beneficial to the liquidation</w:t>
      </w:r>
      <w:r w:rsidR="00A46FE2" w:rsidRPr="003855C4">
        <w:rPr>
          <w:rFonts w:ascii="Arial" w:hAnsi="Arial" w:cs="Arial"/>
          <w:color w:val="000000" w:themeColor="text1"/>
          <w:sz w:val="22"/>
          <w:szCs w:val="22"/>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without leave of the court</w:t>
      </w:r>
      <w:r w:rsidR="00803C72" w:rsidRPr="00607C84">
        <w:rPr>
          <w:rFonts w:ascii="Arial" w:hAnsi="Arial" w:cs="Arial"/>
          <w:sz w:val="22"/>
          <w:szCs w:val="22"/>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m</w:t>
      </w:r>
      <w:r w:rsidR="0018424C" w:rsidRPr="00607C84">
        <w:rPr>
          <w:rFonts w:ascii="Arial" w:hAnsi="Arial" w:cs="Arial"/>
          <w:sz w:val="22"/>
          <w:szCs w:val="22"/>
          <w:lang w:val="en-GB"/>
        </w:rPr>
        <w:t>ay continue to be in control of the company subject to supervision by the provisional liquidator</w:t>
      </w:r>
      <w:r w:rsidR="00920BE7" w:rsidRPr="00607C84">
        <w:rPr>
          <w:rFonts w:ascii="Arial" w:hAnsi="Arial" w:cs="Arial"/>
          <w:sz w:val="22"/>
          <w:szCs w:val="22"/>
          <w:lang w:val="en-GB"/>
        </w:rPr>
        <w:t xml:space="preserve"> and the </w:t>
      </w:r>
      <w:r w:rsidR="00803C72" w:rsidRPr="00607C84">
        <w:rPr>
          <w:rFonts w:ascii="Arial" w:hAnsi="Arial" w:cs="Arial"/>
          <w:sz w:val="22"/>
          <w:szCs w:val="22"/>
          <w:lang w:val="en-GB"/>
        </w:rPr>
        <w:t>c</w:t>
      </w:r>
      <w:r w:rsidR="00920BE7" w:rsidRPr="00607C84">
        <w:rPr>
          <w:rFonts w:ascii="Arial" w:hAnsi="Arial" w:cs="Arial"/>
          <w:sz w:val="22"/>
          <w:szCs w:val="22"/>
          <w:lang w:val="en-GB"/>
        </w:rPr>
        <w:t>ourt</w:t>
      </w:r>
      <w:r w:rsidR="00803C72" w:rsidRPr="00607C84">
        <w:rPr>
          <w:rFonts w:ascii="Arial" w:hAnsi="Arial" w:cs="Arial"/>
          <w:sz w:val="22"/>
          <w:szCs w:val="22"/>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Default="00853B56"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lastRenderedPageBreak/>
        <w:t>Amounts due to p</w:t>
      </w:r>
      <w:r w:rsidR="005327B7" w:rsidRPr="000B6F5D">
        <w:rPr>
          <w:rFonts w:ascii="Arial" w:hAnsi="Arial" w:cs="Arial"/>
          <w:sz w:val="22"/>
          <w:szCs w:val="22"/>
          <w:lang w:val="en-GB"/>
        </w:rPr>
        <w:t>referred shareholders</w:t>
      </w:r>
      <w:r w:rsidR="00803C72" w:rsidRPr="000B6F5D">
        <w:rPr>
          <w:rFonts w:ascii="Arial" w:hAnsi="Arial" w:cs="Arial"/>
          <w:sz w:val="22"/>
          <w:szCs w:val="22"/>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20526E">
        <w:rPr>
          <w:rFonts w:ascii="Arial" w:hAnsi="Arial" w:cs="Arial"/>
          <w:sz w:val="22"/>
          <w:szCs w:val="22"/>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lastRenderedPageBreak/>
        <w:t>board of directors decides it is “just and equitable” for the company to be wound up</w:t>
      </w:r>
      <w:r w:rsidR="00D06A87">
        <w:rPr>
          <w:rFonts w:ascii="Arial" w:hAnsi="Arial" w:cs="Arial"/>
          <w:sz w:val="22"/>
          <w:szCs w:val="22"/>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13F8CDF3" w14:textId="2573D33E" w:rsidR="002B3A96" w:rsidRPr="00AB0E3A" w:rsidRDefault="00AB0E3A" w:rsidP="00D27CBC">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27DA0CDE" w14:textId="77777777" w:rsidR="00AB0E3A" w:rsidRPr="00AB0E3A" w:rsidRDefault="00AB0E3A" w:rsidP="00AB0E3A">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7777777"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7DC409A9" w14:textId="77777777"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7777777" w:rsidR="00E4294D" w:rsidRPr="00AB0E3A"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6DD9BB66" w14:textId="453DB4C2" w:rsidR="00FA18CF" w:rsidRDefault="00FA18CF" w:rsidP="002A37BB">
      <w:pPr>
        <w:jc w:val="both"/>
        <w:rPr>
          <w:rFonts w:ascii="Arial" w:hAnsi="Arial" w:cs="Arial"/>
          <w:sz w:val="22"/>
          <w:szCs w:val="22"/>
          <w:shd w:val="clear" w:color="auto" w:fill="FFFFFF"/>
        </w:rPr>
      </w:pPr>
    </w:p>
    <w:p w14:paraId="6B4C4CB7" w14:textId="64B245FC" w:rsidR="00E4294D" w:rsidRDefault="00E4294D" w:rsidP="002A37BB">
      <w:pPr>
        <w:jc w:val="both"/>
        <w:rPr>
          <w:rFonts w:ascii="Arial" w:hAnsi="Arial" w:cs="Arial"/>
          <w:sz w:val="22"/>
          <w:szCs w:val="22"/>
          <w:shd w:val="clear" w:color="auto" w:fill="FFFFFF"/>
        </w:rPr>
      </w:pPr>
    </w:p>
    <w:p w14:paraId="2633C325" w14:textId="2AD219D1" w:rsidR="00485A6E" w:rsidRDefault="00485A6E" w:rsidP="002A37BB">
      <w:pPr>
        <w:jc w:val="both"/>
        <w:rPr>
          <w:rFonts w:ascii="Arial" w:hAnsi="Arial" w:cs="Arial"/>
          <w:sz w:val="22"/>
          <w:szCs w:val="22"/>
          <w:shd w:val="clear" w:color="auto" w:fill="FFFFFF"/>
        </w:rPr>
      </w:pPr>
    </w:p>
    <w:p w14:paraId="59352351" w14:textId="6698C3B3" w:rsidR="00485A6E" w:rsidRDefault="00485A6E" w:rsidP="002A37BB">
      <w:pPr>
        <w:jc w:val="both"/>
        <w:rPr>
          <w:rFonts w:ascii="Arial" w:hAnsi="Arial" w:cs="Arial"/>
          <w:sz w:val="22"/>
          <w:szCs w:val="22"/>
          <w:shd w:val="clear" w:color="auto" w:fill="FFFFFF"/>
        </w:rPr>
      </w:pPr>
    </w:p>
    <w:p w14:paraId="0D988BBD" w14:textId="30357FBE" w:rsidR="00485A6E" w:rsidRDefault="00485A6E" w:rsidP="002A37BB">
      <w:pPr>
        <w:jc w:val="both"/>
        <w:rPr>
          <w:rFonts w:ascii="Arial" w:hAnsi="Arial" w:cs="Arial"/>
          <w:sz w:val="22"/>
          <w:szCs w:val="22"/>
          <w:shd w:val="clear" w:color="auto" w:fill="FFFFFF"/>
        </w:rPr>
      </w:pPr>
    </w:p>
    <w:p w14:paraId="0F726AB4" w14:textId="3374243A" w:rsidR="00485A6E" w:rsidRDefault="00485A6E" w:rsidP="002A37BB">
      <w:pPr>
        <w:jc w:val="both"/>
        <w:rPr>
          <w:rFonts w:ascii="Arial" w:hAnsi="Arial" w:cs="Arial"/>
          <w:sz w:val="22"/>
          <w:szCs w:val="22"/>
          <w:shd w:val="clear" w:color="auto" w:fill="FFFFFF"/>
        </w:rPr>
      </w:pPr>
    </w:p>
    <w:p w14:paraId="099E9EB0" w14:textId="253A82B5" w:rsidR="00485A6E" w:rsidRDefault="00485A6E"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2F9F6FC0"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51911D9F" w14:textId="77777777" w:rsidR="00952187" w:rsidRPr="00AB0E3A" w:rsidRDefault="00952187" w:rsidP="00952187">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[Type your answer here]</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E02966E" w:rsidR="00920BE7" w:rsidRPr="009B4976" w:rsidRDefault="00920BE7"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0"/>
  </w:num>
  <w:num w:numId="3">
    <w:abstractNumId w:val="17"/>
  </w:num>
  <w:num w:numId="4">
    <w:abstractNumId w:val="36"/>
  </w:num>
  <w:num w:numId="5">
    <w:abstractNumId w:val="18"/>
  </w:num>
  <w:num w:numId="6">
    <w:abstractNumId w:val="28"/>
  </w:num>
  <w:num w:numId="7">
    <w:abstractNumId w:val="38"/>
  </w:num>
  <w:num w:numId="8">
    <w:abstractNumId w:val="32"/>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4"/>
  </w:num>
  <w:num w:numId="17">
    <w:abstractNumId w:val="4"/>
  </w:num>
  <w:num w:numId="18">
    <w:abstractNumId w:val="7"/>
  </w:num>
  <w:num w:numId="19">
    <w:abstractNumId w:val="24"/>
  </w:num>
  <w:num w:numId="20">
    <w:abstractNumId w:val="22"/>
  </w:num>
  <w:num w:numId="21">
    <w:abstractNumId w:val="1"/>
  </w:num>
  <w:num w:numId="22">
    <w:abstractNumId w:val="10"/>
  </w:num>
  <w:num w:numId="23">
    <w:abstractNumId w:val="40"/>
  </w:num>
  <w:num w:numId="24">
    <w:abstractNumId w:val="0"/>
  </w:num>
  <w:num w:numId="25">
    <w:abstractNumId w:val="30"/>
  </w:num>
  <w:num w:numId="26">
    <w:abstractNumId w:val="8"/>
  </w:num>
  <w:num w:numId="27">
    <w:abstractNumId w:val="14"/>
  </w:num>
  <w:num w:numId="28">
    <w:abstractNumId w:val="3"/>
  </w:num>
  <w:num w:numId="29">
    <w:abstractNumId w:val="5"/>
  </w:num>
  <w:num w:numId="30">
    <w:abstractNumId w:val="19"/>
  </w:num>
  <w:num w:numId="31">
    <w:abstractNumId w:val="37"/>
  </w:num>
  <w:num w:numId="32">
    <w:abstractNumId w:val="26"/>
  </w:num>
  <w:num w:numId="33">
    <w:abstractNumId w:val="31"/>
  </w:num>
  <w:num w:numId="34">
    <w:abstractNumId w:val="35"/>
  </w:num>
  <w:num w:numId="35">
    <w:abstractNumId w:val="41"/>
  </w:num>
  <w:num w:numId="36">
    <w:abstractNumId w:val="13"/>
  </w:num>
  <w:num w:numId="37">
    <w:abstractNumId w:val="29"/>
  </w:num>
  <w:num w:numId="38">
    <w:abstractNumId w:val="6"/>
  </w:num>
  <w:num w:numId="39">
    <w:abstractNumId w:val="27"/>
  </w:num>
  <w:num w:numId="40">
    <w:abstractNumId w:val="23"/>
  </w:num>
  <w:num w:numId="41">
    <w:abstractNumId w:val="25"/>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07A7"/>
    <w:rsid w:val="000577D2"/>
    <w:rsid w:val="00064010"/>
    <w:rsid w:val="00065166"/>
    <w:rsid w:val="00082609"/>
    <w:rsid w:val="000851CC"/>
    <w:rsid w:val="00087F21"/>
    <w:rsid w:val="00093BE8"/>
    <w:rsid w:val="000A407B"/>
    <w:rsid w:val="000A68ED"/>
    <w:rsid w:val="000B5FF1"/>
    <w:rsid w:val="000B609F"/>
    <w:rsid w:val="000B6F5D"/>
    <w:rsid w:val="000C3F26"/>
    <w:rsid w:val="000D55A8"/>
    <w:rsid w:val="000E4841"/>
    <w:rsid w:val="000F1677"/>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2DFE"/>
    <w:rsid w:val="0020526E"/>
    <w:rsid w:val="0020725B"/>
    <w:rsid w:val="00210493"/>
    <w:rsid w:val="002110F1"/>
    <w:rsid w:val="002172B8"/>
    <w:rsid w:val="002356EA"/>
    <w:rsid w:val="0024116D"/>
    <w:rsid w:val="00241B44"/>
    <w:rsid w:val="00241BC4"/>
    <w:rsid w:val="00241FA3"/>
    <w:rsid w:val="00242BF9"/>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C5AFE"/>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2483F"/>
    <w:rsid w:val="008279C0"/>
    <w:rsid w:val="00853B56"/>
    <w:rsid w:val="00867701"/>
    <w:rsid w:val="008723F3"/>
    <w:rsid w:val="00876F56"/>
    <w:rsid w:val="00881DE6"/>
    <w:rsid w:val="008837A6"/>
    <w:rsid w:val="00891116"/>
    <w:rsid w:val="0089145D"/>
    <w:rsid w:val="008A4DF2"/>
    <w:rsid w:val="008A6CFE"/>
    <w:rsid w:val="008B4B20"/>
    <w:rsid w:val="008B5333"/>
    <w:rsid w:val="008B6223"/>
    <w:rsid w:val="008C66E0"/>
    <w:rsid w:val="008D2856"/>
    <w:rsid w:val="008E3339"/>
    <w:rsid w:val="008F20FC"/>
    <w:rsid w:val="008F5FFE"/>
    <w:rsid w:val="008F6CAB"/>
    <w:rsid w:val="00905A43"/>
    <w:rsid w:val="00912C79"/>
    <w:rsid w:val="00920BE7"/>
    <w:rsid w:val="00921B8C"/>
    <w:rsid w:val="00927C9D"/>
    <w:rsid w:val="00931FD7"/>
    <w:rsid w:val="00942123"/>
    <w:rsid w:val="0095207B"/>
    <w:rsid w:val="00952187"/>
    <w:rsid w:val="00962045"/>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B76"/>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14819"/>
    <w:rsid w:val="00B15E2F"/>
    <w:rsid w:val="00B17AA9"/>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1E11"/>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38</cp:revision>
  <cp:lastPrinted>2019-08-27T05:42:00Z</cp:lastPrinted>
  <dcterms:created xsi:type="dcterms:W3CDTF">2021-02-15T10:07:00Z</dcterms:created>
  <dcterms:modified xsi:type="dcterms:W3CDTF">2021-02-15T11:28:00Z</dcterms:modified>
</cp:coreProperties>
</file>