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1A1BD807" w:rsidR="004B23A2" w:rsidRPr="00B87DBA" w:rsidRDefault="00563DF7" w:rsidP="00C61146">
      <w:pPr>
        <w:jc w:val="center"/>
        <w:rPr>
          <w:rFonts w:ascii="Avenir Next" w:hAnsi="Avenir Next" w:cs="Arial"/>
          <w:b/>
          <w:sz w:val="22"/>
          <w:szCs w:val="22"/>
          <w:lang w:val="en-GB"/>
        </w:rPr>
      </w:pPr>
      <w:r>
        <w:rPr>
          <w:rFonts w:ascii="Avenir Next" w:hAnsi="Avenir Next" w:cs="Arial"/>
          <w:b/>
          <w:sz w:val="22"/>
          <w:szCs w:val="22"/>
          <w:lang w:val="en-GB"/>
        </w:rPr>
        <w:t>.</w:t>
      </w:r>
      <w:r w:rsidR="00C61146">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A1F4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012F2435" w:rsidR="0011473D" w:rsidRPr="00B87DBA" w:rsidRDefault="00C56B61" w:rsidP="00BA1F4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31CBB">
        <w:rPr>
          <w:rFonts w:ascii="Avenir Next Demi Bold" w:hAnsi="Avenir Next Demi Bold" w:cs="Arial"/>
          <w:b/>
          <w:bCs/>
          <w:color w:val="000000" w:themeColor="text1"/>
          <w:sz w:val="22"/>
          <w:szCs w:val="22"/>
          <w:lang w:val="en-GB"/>
        </w:rPr>
        <w:t>4</w:t>
      </w:r>
      <w:r w:rsidR="00A55709">
        <w:rPr>
          <w:rFonts w:ascii="Avenir Next Demi Bold" w:hAnsi="Avenir Next Demi Bold" w:cs="Arial"/>
          <w:b/>
          <w:bCs/>
          <w:color w:val="000000" w:themeColor="text1"/>
          <w:sz w:val="22"/>
          <w:szCs w:val="22"/>
          <w:lang w:val="en-GB"/>
        </w:rPr>
        <w:t>A</w:t>
      </w:r>
    </w:p>
    <w:p w14:paraId="5A33E3EE" w14:textId="77777777" w:rsidR="002638B0" w:rsidRPr="00B87DBA" w:rsidRDefault="002638B0" w:rsidP="00BA1F4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576894E5" w:rsidR="002638B0" w:rsidRPr="00B87DBA" w:rsidRDefault="00A55709" w:rsidP="00BA1F4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ARGENTINA</w:t>
      </w:r>
    </w:p>
    <w:p w14:paraId="31F458FC" w14:textId="77777777" w:rsidR="00434A8C" w:rsidRPr="00B87DBA" w:rsidRDefault="00434A8C" w:rsidP="00036FA4">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3DC1F9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531CBB">
        <w:rPr>
          <w:rFonts w:ascii="Avenir Next Demi Bold" w:hAnsi="Avenir Next Demi Bold" w:cs="Arial"/>
          <w:b/>
          <w:bCs/>
          <w:color w:val="767171" w:themeColor="background2" w:themeShade="80"/>
          <w:sz w:val="22"/>
          <w:szCs w:val="22"/>
          <w:lang w:val="en-GB"/>
        </w:rPr>
        <w:t>4</w:t>
      </w:r>
      <w:r w:rsidR="00A55709">
        <w:rPr>
          <w:rFonts w:ascii="Avenir Next Demi Bold" w:hAnsi="Avenir Next Demi Bold" w:cs="Arial"/>
          <w:b/>
          <w:bCs/>
          <w:color w:val="767171" w:themeColor="background2" w:themeShade="80"/>
          <w:sz w:val="22"/>
          <w:szCs w:val="22"/>
          <w:lang w:val="en-GB"/>
        </w:rPr>
        <w:t>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2AD34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531CBB">
        <w:rPr>
          <w:rFonts w:ascii="Avenir Next Demi Bold" w:hAnsi="Avenir Next Demi Bold" w:cs="Arial"/>
          <w:b/>
          <w:bCs/>
          <w:color w:val="767171" w:themeColor="background2" w:themeShade="80"/>
          <w:sz w:val="22"/>
          <w:szCs w:val="22"/>
          <w:lang w:val="en-GB"/>
        </w:rPr>
        <w:t>4</w:t>
      </w:r>
      <w:r w:rsidR="00A55709">
        <w:rPr>
          <w:rFonts w:ascii="Avenir Next Demi Bold" w:hAnsi="Avenir Next Demi Bold" w:cs="Arial"/>
          <w:b/>
          <w:bCs/>
          <w:color w:val="767171" w:themeColor="background2" w:themeShade="80"/>
          <w:sz w:val="22"/>
          <w:szCs w:val="22"/>
          <w:lang w:val="en-GB"/>
        </w:rPr>
        <w:t>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6F4C4A5C" w14:textId="77777777" w:rsidR="00A276EA" w:rsidRDefault="00A276EA" w:rsidP="009D0811">
      <w:pPr>
        <w:jc w:val="center"/>
        <w:rPr>
          <w:rFonts w:ascii="Avenir Next Demi Bold" w:hAnsi="Avenir Next Demi Bold" w:cs="Arial"/>
          <w:b/>
          <w:bCs/>
          <w:sz w:val="22"/>
          <w:szCs w:val="22"/>
          <w:u w:val="single"/>
          <w:lang w:val="en-GB"/>
        </w:rPr>
      </w:pPr>
    </w:p>
    <w:p w14:paraId="0535081F" w14:textId="530B306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D3377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531CBB">
        <w:rPr>
          <w:rFonts w:ascii="Avenir Next Demi Bold" w:hAnsi="Avenir Next Demi Bold" w:cs="Arial"/>
          <w:b/>
          <w:bCs/>
          <w:sz w:val="22"/>
          <w:szCs w:val="22"/>
          <w:lang w:val="en-GB" w:eastAsia="en-GB"/>
        </w:rPr>
        <w:t>4</w:t>
      </w:r>
      <w:r w:rsidR="00A55709">
        <w:rPr>
          <w:rFonts w:ascii="Avenir Next Demi Bold" w:hAnsi="Avenir Next Demi Bold" w:cs="Arial"/>
          <w:b/>
          <w:bCs/>
          <w:sz w:val="22"/>
          <w:szCs w:val="22"/>
          <w:lang w:val="en-GB" w:eastAsia="en-GB"/>
        </w:rPr>
        <w:t>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531CBB">
        <w:rPr>
          <w:rFonts w:ascii="Avenir Next" w:hAnsi="Avenir Next" w:cs="Arial"/>
          <w:sz w:val="22"/>
          <w:szCs w:val="22"/>
          <w:lang w:val="en-GB" w:eastAsia="en-GB"/>
        </w:rPr>
        <w:t>4</w:t>
      </w:r>
      <w:r w:rsidR="00A55709">
        <w:rPr>
          <w:rFonts w:ascii="Avenir Next" w:hAnsi="Avenir Next" w:cs="Arial"/>
          <w:sz w:val="22"/>
          <w:szCs w:val="22"/>
          <w:lang w:val="en-GB" w:eastAsia="en-GB"/>
        </w:rPr>
        <w:t>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5124C19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4964DA">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4964DA">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1CC88AB9" w14:textId="77777777" w:rsidR="00CA1543" w:rsidRDefault="00CA1543">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35190B05" w:rsidR="00F3323E" w:rsidRPr="005121DE" w:rsidRDefault="00F3323E" w:rsidP="005121DE">
      <w:pPr>
        <w:rPr>
          <w:rFonts w:ascii="Avenir Next" w:hAnsi="Avenir Next" w:cs="Arial"/>
          <w:b/>
          <w:sz w:val="22"/>
          <w:szCs w:val="22"/>
          <w:u w:val="single"/>
          <w:lang w:val="en-GB"/>
        </w:rPr>
      </w:pPr>
      <w:r w:rsidRPr="00B1461F">
        <w:rPr>
          <w:rFonts w:ascii="Avenir Next Demi Bold" w:hAnsi="Avenir Next Demi Bold" w:cs="Arial"/>
          <w:b/>
          <w:bCs/>
          <w:sz w:val="22"/>
          <w:szCs w:val="22"/>
          <w:u w:val="single"/>
          <w:lang w:val="en-GB"/>
        </w:rPr>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057FAFE8" w14:textId="77777777" w:rsidR="00930EF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19CF32DE" w14:textId="77777777" w:rsidR="0048766F" w:rsidRDefault="0048766F" w:rsidP="00930EFF">
      <w:pPr>
        <w:jc w:val="both"/>
        <w:rPr>
          <w:rFonts w:ascii="Avenir Next Demi Bold" w:hAnsi="Avenir Next Demi Bold" w:cs="Arial"/>
          <w:b/>
          <w:bCs/>
          <w:color w:val="000000" w:themeColor="text1"/>
          <w:sz w:val="22"/>
          <w:szCs w:val="22"/>
        </w:rPr>
      </w:pPr>
    </w:p>
    <w:p w14:paraId="572FD72B" w14:textId="2362B8EF" w:rsidR="0048766F" w:rsidRPr="0048766F" w:rsidRDefault="0048766F" w:rsidP="00930EFF">
      <w:pPr>
        <w:jc w:val="both"/>
        <w:rPr>
          <w:rFonts w:ascii="Avenir Next" w:hAnsi="Avenir Next" w:cs="Arial"/>
          <w:color w:val="000000" w:themeColor="text1"/>
          <w:sz w:val="22"/>
          <w:szCs w:val="22"/>
        </w:rPr>
      </w:pPr>
      <w:r w:rsidRPr="0048766F">
        <w:rPr>
          <w:rFonts w:ascii="Avenir Next" w:hAnsi="Avenir Next" w:cs="Arial"/>
          <w:color w:val="000000" w:themeColor="text1"/>
          <w:sz w:val="22"/>
          <w:szCs w:val="22"/>
        </w:rPr>
        <w:t xml:space="preserve">Indicate the </w:t>
      </w:r>
      <w:r w:rsidRPr="0048766F">
        <w:rPr>
          <w:rFonts w:ascii="Avenir Next Demi Bold" w:hAnsi="Avenir Next Demi Bold" w:cs="Arial"/>
          <w:b/>
          <w:bCs/>
          <w:sz w:val="22"/>
          <w:szCs w:val="22"/>
          <w:u w:val="single"/>
        </w:rPr>
        <w:t>correct</w:t>
      </w:r>
      <w:r w:rsidRPr="0048766F">
        <w:rPr>
          <w:rFonts w:ascii="Avenir Next" w:hAnsi="Avenir Next" w:cs="Arial"/>
          <w:color w:val="000000" w:themeColor="text1"/>
          <w:sz w:val="22"/>
          <w:szCs w:val="22"/>
        </w:rPr>
        <w:t xml:space="preserve"> answer regarding Argentinian insolvency proceedings gateways:</w:t>
      </w:r>
    </w:p>
    <w:p w14:paraId="50B7A2EA" w14:textId="77777777" w:rsidR="00930EFF" w:rsidRPr="00B87DBA" w:rsidRDefault="00930EFF" w:rsidP="004A199A">
      <w:pPr>
        <w:pStyle w:val="ListParagraph"/>
        <w:ind w:left="426"/>
        <w:jc w:val="both"/>
        <w:rPr>
          <w:rFonts w:ascii="Avenir Next" w:hAnsi="Avenir Next" w:cs="Arial"/>
          <w:sz w:val="22"/>
          <w:szCs w:val="22"/>
        </w:rPr>
      </w:pPr>
    </w:p>
    <w:p w14:paraId="422F936F" w14:textId="77777777" w:rsidR="004A199A" w:rsidRDefault="004A199A" w:rsidP="004A199A">
      <w:pPr>
        <w:pStyle w:val="ListParagraph"/>
        <w:numPr>
          <w:ilvl w:val="0"/>
          <w:numId w:val="2"/>
        </w:numPr>
        <w:ind w:left="426"/>
        <w:jc w:val="both"/>
        <w:rPr>
          <w:rFonts w:ascii="Avenir Next" w:hAnsi="Avenir Next" w:cs="Arial"/>
          <w:sz w:val="22"/>
          <w:szCs w:val="22"/>
        </w:rPr>
      </w:pPr>
      <w:r w:rsidRPr="004A199A">
        <w:rPr>
          <w:rFonts w:ascii="Avenir Next" w:hAnsi="Avenir Next" w:cs="Arial"/>
          <w:sz w:val="22"/>
          <w:szCs w:val="22"/>
        </w:rPr>
        <w:t xml:space="preserve">Both creditor and debtor can trigger </w:t>
      </w:r>
      <w:proofErr w:type="spellStart"/>
      <w:r w:rsidRPr="004A199A">
        <w:rPr>
          <w:rFonts w:ascii="Avenir Next" w:hAnsi="Avenir Next" w:cs="Arial"/>
          <w:sz w:val="22"/>
          <w:szCs w:val="22"/>
        </w:rPr>
        <w:t>reorganisation</w:t>
      </w:r>
      <w:proofErr w:type="spellEnd"/>
      <w:r w:rsidRPr="004A199A">
        <w:rPr>
          <w:rFonts w:ascii="Avenir Next" w:hAnsi="Avenir Next" w:cs="Arial"/>
          <w:sz w:val="22"/>
          <w:szCs w:val="22"/>
        </w:rPr>
        <w:t xml:space="preserve"> and liquidation proceedings. </w:t>
      </w:r>
    </w:p>
    <w:p w14:paraId="47C5AFE5" w14:textId="77777777" w:rsidR="004A199A" w:rsidRPr="004A199A" w:rsidRDefault="004A199A" w:rsidP="004A199A">
      <w:pPr>
        <w:pStyle w:val="ListParagraph"/>
        <w:ind w:left="426"/>
        <w:jc w:val="both"/>
        <w:rPr>
          <w:rFonts w:ascii="Avenir Next" w:hAnsi="Avenir Next" w:cs="Arial"/>
          <w:sz w:val="22"/>
          <w:szCs w:val="22"/>
        </w:rPr>
      </w:pPr>
    </w:p>
    <w:p w14:paraId="3637CF29" w14:textId="77777777" w:rsidR="004A199A" w:rsidRDefault="004A199A" w:rsidP="004A199A">
      <w:pPr>
        <w:pStyle w:val="ListParagraph"/>
        <w:numPr>
          <w:ilvl w:val="0"/>
          <w:numId w:val="2"/>
        </w:numPr>
        <w:ind w:left="426"/>
        <w:jc w:val="both"/>
        <w:rPr>
          <w:rFonts w:ascii="Avenir Next" w:hAnsi="Avenir Next" w:cs="Arial"/>
          <w:sz w:val="22"/>
          <w:szCs w:val="22"/>
        </w:rPr>
      </w:pPr>
      <w:r w:rsidRPr="004A199A">
        <w:rPr>
          <w:rFonts w:ascii="Avenir Next" w:hAnsi="Avenir Next" w:cs="Arial"/>
          <w:sz w:val="22"/>
          <w:szCs w:val="22"/>
        </w:rPr>
        <w:t>Both creditor and debtor can trigger liquidation proceedings.</w:t>
      </w:r>
    </w:p>
    <w:p w14:paraId="5B912CD5" w14:textId="77777777" w:rsidR="004A199A" w:rsidRPr="004A199A" w:rsidRDefault="004A199A" w:rsidP="004A199A">
      <w:pPr>
        <w:jc w:val="both"/>
        <w:rPr>
          <w:rFonts w:ascii="Avenir Next" w:hAnsi="Avenir Next" w:cs="Arial"/>
          <w:sz w:val="22"/>
          <w:szCs w:val="22"/>
        </w:rPr>
      </w:pPr>
    </w:p>
    <w:p w14:paraId="16131676" w14:textId="77777777" w:rsidR="004A199A" w:rsidRDefault="004A199A" w:rsidP="004A199A">
      <w:pPr>
        <w:pStyle w:val="ListParagraph"/>
        <w:numPr>
          <w:ilvl w:val="0"/>
          <w:numId w:val="2"/>
        </w:numPr>
        <w:ind w:left="426"/>
        <w:jc w:val="both"/>
        <w:rPr>
          <w:rFonts w:ascii="Avenir Next" w:hAnsi="Avenir Next" w:cs="Arial"/>
          <w:sz w:val="22"/>
          <w:szCs w:val="22"/>
        </w:rPr>
      </w:pPr>
      <w:r w:rsidRPr="004A199A">
        <w:rPr>
          <w:rFonts w:ascii="Avenir Next" w:hAnsi="Avenir Next" w:cs="Arial"/>
          <w:sz w:val="22"/>
          <w:szCs w:val="22"/>
        </w:rPr>
        <w:t xml:space="preserve">Both creditor and debtor can trigger </w:t>
      </w:r>
      <w:proofErr w:type="spellStart"/>
      <w:r w:rsidRPr="004A199A">
        <w:rPr>
          <w:rFonts w:ascii="Avenir Next" w:hAnsi="Avenir Next" w:cs="Arial"/>
          <w:sz w:val="22"/>
          <w:szCs w:val="22"/>
        </w:rPr>
        <w:t>reorganisation</w:t>
      </w:r>
      <w:proofErr w:type="spellEnd"/>
      <w:r w:rsidRPr="004A199A">
        <w:rPr>
          <w:rFonts w:ascii="Avenir Next" w:hAnsi="Avenir Next" w:cs="Arial"/>
          <w:sz w:val="22"/>
          <w:szCs w:val="22"/>
        </w:rPr>
        <w:t xml:space="preserve"> proceedings.</w:t>
      </w:r>
    </w:p>
    <w:p w14:paraId="568EB512" w14:textId="77777777" w:rsidR="004A199A" w:rsidRPr="004A199A" w:rsidRDefault="004A199A" w:rsidP="004A199A">
      <w:pPr>
        <w:jc w:val="both"/>
        <w:rPr>
          <w:rFonts w:ascii="Avenir Next" w:hAnsi="Avenir Next" w:cs="Arial"/>
          <w:sz w:val="22"/>
          <w:szCs w:val="22"/>
        </w:rPr>
      </w:pPr>
    </w:p>
    <w:p w14:paraId="75517A0A" w14:textId="77777777" w:rsidR="004A199A" w:rsidRPr="00036FA4" w:rsidRDefault="004A199A" w:rsidP="004A199A">
      <w:pPr>
        <w:pStyle w:val="ListParagraph"/>
        <w:numPr>
          <w:ilvl w:val="0"/>
          <w:numId w:val="2"/>
        </w:numPr>
        <w:ind w:left="426"/>
        <w:jc w:val="both"/>
        <w:rPr>
          <w:rFonts w:ascii="Avenir Next" w:hAnsi="Avenir Next" w:cs="Arial"/>
          <w:sz w:val="22"/>
          <w:szCs w:val="22"/>
        </w:rPr>
      </w:pPr>
      <w:r w:rsidRPr="00036FA4">
        <w:rPr>
          <w:rFonts w:ascii="Avenir Next" w:hAnsi="Avenir Next" w:cs="Arial"/>
          <w:sz w:val="22"/>
          <w:szCs w:val="22"/>
        </w:rPr>
        <w:t xml:space="preserve">Creditor, </w:t>
      </w:r>
      <w:proofErr w:type="gramStart"/>
      <w:r w:rsidRPr="00036FA4">
        <w:rPr>
          <w:rFonts w:ascii="Avenir Next" w:hAnsi="Avenir Next" w:cs="Arial"/>
          <w:sz w:val="22"/>
          <w:szCs w:val="22"/>
        </w:rPr>
        <w:t>debtor</w:t>
      </w:r>
      <w:proofErr w:type="gramEnd"/>
      <w:r w:rsidRPr="00036FA4">
        <w:rPr>
          <w:rFonts w:ascii="Avenir Next" w:hAnsi="Avenir Next" w:cs="Arial"/>
          <w:sz w:val="22"/>
          <w:szCs w:val="22"/>
        </w:rPr>
        <w:t xml:space="preserve"> or a bankruptcy trustee can trigger liquidation proceedings.</w:t>
      </w:r>
    </w:p>
    <w:p w14:paraId="19170978" w14:textId="77777777" w:rsidR="00930EFF" w:rsidRPr="004A199A" w:rsidRDefault="00930EFF" w:rsidP="00930EFF">
      <w:pPr>
        <w:jc w:val="both"/>
        <w:rPr>
          <w:rFonts w:ascii="Avenir Next" w:hAnsi="Avenir Next" w:cs="Arial"/>
          <w:color w:val="FF0000"/>
          <w:sz w:val="22"/>
          <w:szCs w:val="22"/>
        </w:rPr>
      </w:pPr>
    </w:p>
    <w:p w14:paraId="23D2F0C6"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6E6BADE6" w14:textId="77777777" w:rsidR="00930EFF" w:rsidRPr="00B87DBA" w:rsidRDefault="00930EFF" w:rsidP="00930EFF">
      <w:pPr>
        <w:jc w:val="both"/>
        <w:rPr>
          <w:rFonts w:ascii="Avenir Next" w:hAnsi="Avenir Next" w:cs="Arial"/>
          <w:sz w:val="22"/>
          <w:szCs w:val="22"/>
        </w:rPr>
      </w:pPr>
    </w:p>
    <w:p w14:paraId="3BF777E6" w14:textId="77777777" w:rsidR="00622BB1" w:rsidRPr="00622BB1" w:rsidRDefault="00622BB1" w:rsidP="00622BB1">
      <w:pPr>
        <w:jc w:val="both"/>
        <w:rPr>
          <w:rFonts w:ascii="Avenir Next" w:hAnsi="Avenir Next" w:cs="Arial"/>
          <w:b/>
          <w:bCs/>
          <w:sz w:val="22"/>
          <w:szCs w:val="22"/>
          <w:lang w:val="en-GB"/>
        </w:rPr>
      </w:pPr>
      <w:r w:rsidRPr="00622BB1">
        <w:rPr>
          <w:rFonts w:ascii="Avenir Next" w:hAnsi="Avenir Next" w:cs="Arial"/>
          <w:color w:val="000000" w:themeColor="text1"/>
          <w:sz w:val="22"/>
          <w:szCs w:val="22"/>
          <w:lang w:val="en-GB"/>
        </w:rPr>
        <w:t xml:space="preserve">Which of the following scenarios would justify </w:t>
      </w:r>
      <w:r w:rsidRPr="00622BB1">
        <w:rPr>
          <w:rFonts w:ascii="Avenir Next Demi Bold" w:hAnsi="Avenir Next Demi Bold" w:cs="Arial"/>
          <w:b/>
          <w:bCs/>
          <w:sz w:val="22"/>
          <w:szCs w:val="22"/>
          <w:u w:val="single"/>
        </w:rPr>
        <w:t>immediate continuation</w:t>
      </w:r>
      <w:r w:rsidRPr="00622BB1">
        <w:rPr>
          <w:rFonts w:ascii="Avenir Next" w:hAnsi="Avenir Next" w:cs="Arial"/>
          <w:color w:val="000000" w:themeColor="text1"/>
          <w:sz w:val="22"/>
          <w:szCs w:val="22"/>
        </w:rPr>
        <w:t xml:space="preserve"> of the debtor’s activities since the bankruptcy adjudication has occurred</w:t>
      </w:r>
      <w:r w:rsidRPr="00622BB1">
        <w:rPr>
          <w:rFonts w:ascii="Avenir Next" w:hAnsi="Avenir Next" w:cs="Arial"/>
          <w:color w:val="000000" w:themeColor="text1"/>
          <w:sz w:val="22"/>
          <w:szCs w:val="22"/>
          <w:lang w:val="en-GB"/>
        </w:rPr>
        <w:t>?</w:t>
      </w:r>
    </w:p>
    <w:p w14:paraId="1FBF9730" w14:textId="77777777" w:rsidR="00622BB1" w:rsidRPr="00622BB1" w:rsidRDefault="00622BB1" w:rsidP="00622BB1">
      <w:pPr>
        <w:rPr>
          <w:rFonts w:ascii="Avenir Next" w:hAnsi="Avenir Next"/>
          <w:lang w:val="en-GB"/>
        </w:rPr>
      </w:pPr>
    </w:p>
    <w:p w14:paraId="1417BDBE" w14:textId="34714CBE" w:rsidR="00622BB1" w:rsidRDefault="00622BB1" w:rsidP="00622BB1">
      <w:pPr>
        <w:pStyle w:val="ListParagraph"/>
        <w:numPr>
          <w:ilvl w:val="0"/>
          <w:numId w:val="25"/>
        </w:numPr>
        <w:ind w:left="426"/>
        <w:jc w:val="both"/>
        <w:rPr>
          <w:rFonts w:ascii="Avenir Next" w:hAnsi="Avenir Next" w:cs="Arial"/>
          <w:sz w:val="22"/>
          <w:szCs w:val="22"/>
        </w:rPr>
      </w:pPr>
      <w:r w:rsidRPr="00622BB1">
        <w:rPr>
          <w:rFonts w:ascii="Avenir Next" w:hAnsi="Avenir Next" w:cs="Arial"/>
          <w:sz w:val="22"/>
          <w:szCs w:val="22"/>
        </w:rPr>
        <w:t>In cases of bankruptcy of public utility companies</w:t>
      </w:r>
      <w:r w:rsidR="003A1AA4">
        <w:rPr>
          <w:rFonts w:ascii="Avenir Next" w:hAnsi="Avenir Next" w:cs="Arial"/>
          <w:sz w:val="22"/>
          <w:szCs w:val="22"/>
        </w:rPr>
        <w:t>,</w:t>
      </w:r>
      <w:r w:rsidRPr="00622BB1">
        <w:rPr>
          <w:rFonts w:ascii="Avenir Next" w:hAnsi="Avenir Next" w:cs="Arial"/>
          <w:sz w:val="22"/>
          <w:szCs w:val="22"/>
        </w:rPr>
        <w:t xml:space="preserve"> or when the company is economically viable</w:t>
      </w:r>
      <w:r w:rsidR="003A1AA4">
        <w:rPr>
          <w:rFonts w:ascii="Avenir Next" w:hAnsi="Avenir Next" w:cs="Arial"/>
          <w:sz w:val="22"/>
          <w:szCs w:val="22"/>
        </w:rPr>
        <w:t>,</w:t>
      </w:r>
      <w:r w:rsidRPr="00622BB1">
        <w:rPr>
          <w:rFonts w:ascii="Avenir Next" w:hAnsi="Avenir Next" w:cs="Arial"/>
          <w:sz w:val="22"/>
          <w:szCs w:val="22"/>
        </w:rPr>
        <w:t xml:space="preserve"> or to conclude a production cycle</w:t>
      </w:r>
      <w:r w:rsidR="003A1AA4">
        <w:rPr>
          <w:rFonts w:ascii="Avenir Next" w:hAnsi="Avenir Next" w:cs="Arial"/>
          <w:sz w:val="22"/>
          <w:szCs w:val="22"/>
        </w:rPr>
        <w:t>,</w:t>
      </w:r>
      <w:r w:rsidRPr="00622BB1">
        <w:rPr>
          <w:rFonts w:ascii="Avenir Next" w:hAnsi="Avenir Next" w:cs="Arial"/>
          <w:sz w:val="22"/>
          <w:szCs w:val="22"/>
        </w:rPr>
        <w:t xml:space="preserve"> or to preserve the workers’ employment at the request of at least two-thirds of the debtor’s employees </w:t>
      </w:r>
      <w:proofErr w:type="spellStart"/>
      <w:r w:rsidRPr="00622BB1">
        <w:rPr>
          <w:rFonts w:ascii="Avenir Next" w:hAnsi="Avenir Next" w:cs="Arial"/>
          <w:sz w:val="22"/>
          <w:szCs w:val="22"/>
        </w:rPr>
        <w:t>organised</w:t>
      </w:r>
      <w:proofErr w:type="spellEnd"/>
      <w:r w:rsidRPr="00622BB1">
        <w:rPr>
          <w:rFonts w:ascii="Avenir Next" w:hAnsi="Avenir Next" w:cs="Arial"/>
          <w:sz w:val="22"/>
          <w:szCs w:val="22"/>
        </w:rPr>
        <w:t xml:space="preserve"> in a workers’ co-operative.</w:t>
      </w:r>
    </w:p>
    <w:p w14:paraId="607B01D9" w14:textId="77777777" w:rsidR="002B5891" w:rsidRPr="00622BB1" w:rsidRDefault="002B5891" w:rsidP="002B5891">
      <w:pPr>
        <w:pStyle w:val="ListParagraph"/>
        <w:ind w:left="426"/>
        <w:jc w:val="both"/>
        <w:rPr>
          <w:rFonts w:ascii="Avenir Next" w:hAnsi="Avenir Next" w:cs="Arial"/>
          <w:sz w:val="22"/>
          <w:szCs w:val="22"/>
        </w:rPr>
      </w:pPr>
    </w:p>
    <w:p w14:paraId="6DD6E96D" w14:textId="4878E45C" w:rsidR="00622BB1" w:rsidRPr="00036FA4" w:rsidRDefault="00622BB1" w:rsidP="00622BB1">
      <w:pPr>
        <w:pStyle w:val="ListParagraph"/>
        <w:numPr>
          <w:ilvl w:val="0"/>
          <w:numId w:val="25"/>
        </w:numPr>
        <w:ind w:left="426"/>
        <w:jc w:val="both"/>
        <w:rPr>
          <w:rFonts w:ascii="Avenir Next" w:hAnsi="Avenir Next" w:cs="Arial"/>
          <w:sz w:val="22"/>
          <w:szCs w:val="22"/>
        </w:rPr>
      </w:pPr>
      <w:r w:rsidRPr="00036FA4">
        <w:rPr>
          <w:rFonts w:ascii="Avenir Next" w:hAnsi="Avenir Next" w:cs="Arial"/>
          <w:sz w:val="22"/>
          <w:szCs w:val="22"/>
        </w:rPr>
        <w:t xml:space="preserve">In cases of bankruptcy of public utility companies, to conclude a production cycle if an interruption would lead to damages to the creditors or to the value of state assets, when the company is economically viable, or to preserve the workers’ employment at the request of at least two-thirds of the debtor’s employees </w:t>
      </w:r>
      <w:proofErr w:type="spellStart"/>
      <w:r w:rsidRPr="00036FA4">
        <w:rPr>
          <w:rFonts w:ascii="Avenir Next" w:hAnsi="Avenir Next" w:cs="Arial"/>
          <w:sz w:val="22"/>
          <w:szCs w:val="22"/>
        </w:rPr>
        <w:t>organised</w:t>
      </w:r>
      <w:proofErr w:type="spellEnd"/>
      <w:r w:rsidRPr="00036FA4">
        <w:rPr>
          <w:rFonts w:ascii="Avenir Next" w:hAnsi="Avenir Next" w:cs="Arial"/>
          <w:sz w:val="22"/>
          <w:szCs w:val="22"/>
        </w:rPr>
        <w:t xml:space="preserve"> in a workers’ co-operative.</w:t>
      </w:r>
    </w:p>
    <w:p w14:paraId="0A0B4E71" w14:textId="77777777" w:rsidR="002B5891" w:rsidRPr="002B5891" w:rsidRDefault="002B5891" w:rsidP="002B5891">
      <w:pPr>
        <w:jc w:val="both"/>
        <w:rPr>
          <w:rFonts w:ascii="Avenir Next" w:hAnsi="Avenir Next" w:cs="Arial"/>
          <w:sz w:val="22"/>
          <w:szCs w:val="22"/>
        </w:rPr>
      </w:pPr>
    </w:p>
    <w:p w14:paraId="68C5FEC5" w14:textId="77777777" w:rsidR="00622BB1" w:rsidRPr="00622BB1" w:rsidRDefault="00622BB1" w:rsidP="00622BB1">
      <w:pPr>
        <w:pStyle w:val="ListParagraph"/>
        <w:numPr>
          <w:ilvl w:val="0"/>
          <w:numId w:val="25"/>
        </w:numPr>
        <w:ind w:left="426"/>
        <w:jc w:val="both"/>
        <w:rPr>
          <w:rFonts w:ascii="Avenir Next" w:hAnsi="Avenir Next" w:cs="Arial"/>
          <w:sz w:val="22"/>
          <w:szCs w:val="22"/>
        </w:rPr>
      </w:pPr>
      <w:r w:rsidRPr="00622BB1">
        <w:rPr>
          <w:rFonts w:ascii="Avenir Next" w:hAnsi="Avenir Next" w:cs="Arial"/>
          <w:sz w:val="22"/>
          <w:szCs w:val="22"/>
        </w:rPr>
        <w:t xml:space="preserve">In cases of bankruptcy of public utility companies, to conclude a production cycle if an interruption would lead to damages to the creditors or to the value of state assets, or to preserve the workers’ employment at the request of at least two-thirds of the debtor’s employees </w:t>
      </w:r>
      <w:proofErr w:type="spellStart"/>
      <w:r w:rsidRPr="00622BB1">
        <w:rPr>
          <w:rFonts w:ascii="Avenir Next" w:hAnsi="Avenir Next" w:cs="Arial"/>
          <w:sz w:val="22"/>
          <w:szCs w:val="22"/>
        </w:rPr>
        <w:t>organised</w:t>
      </w:r>
      <w:proofErr w:type="spellEnd"/>
      <w:r w:rsidRPr="00622BB1">
        <w:rPr>
          <w:rFonts w:ascii="Avenir Next" w:hAnsi="Avenir Next" w:cs="Arial"/>
          <w:sz w:val="22"/>
          <w:szCs w:val="22"/>
        </w:rPr>
        <w:t xml:space="preserve"> in a workers’ co-operative.</w:t>
      </w:r>
    </w:p>
    <w:p w14:paraId="0ECBB54B" w14:textId="73FCB23B" w:rsidR="00622BB1" w:rsidRPr="00622BB1" w:rsidRDefault="00622BB1" w:rsidP="00622BB1">
      <w:pPr>
        <w:pStyle w:val="ListParagraph"/>
        <w:numPr>
          <w:ilvl w:val="0"/>
          <w:numId w:val="25"/>
        </w:numPr>
        <w:ind w:left="426"/>
        <w:jc w:val="both"/>
        <w:rPr>
          <w:rFonts w:ascii="Avenir Next" w:hAnsi="Avenir Next" w:cs="Arial"/>
          <w:sz w:val="22"/>
          <w:szCs w:val="22"/>
        </w:rPr>
      </w:pPr>
      <w:r w:rsidRPr="00622BB1">
        <w:rPr>
          <w:rFonts w:ascii="Avenir Next" w:hAnsi="Avenir Next" w:cs="Arial"/>
          <w:sz w:val="22"/>
          <w:szCs w:val="22"/>
        </w:rPr>
        <w:t xml:space="preserve">In cases of bankruptcy of public utility companies, to conclude a production cycle or to preserve the workers’ employment at the request of at least two-thirds of the debtor’s employees </w:t>
      </w:r>
      <w:proofErr w:type="spellStart"/>
      <w:r w:rsidRPr="00622BB1">
        <w:rPr>
          <w:rFonts w:ascii="Avenir Next" w:hAnsi="Avenir Next" w:cs="Arial"/>
          <w:sz w:val="22"/>
          <w:szCs w:val="22"/>
        </w:rPr>
        <w:t>organised</w:t>
      </w:r>
      <w:proofErr w:type="spellEnd"/>
      <w:r w:rsidRPr="00622BB1">
        <w:rPr>
          <w:rFonts w:ascii="Avenir Next" w:hAnsi="Avenir Next" w:cs="Arial"/>
          <w:sz w:val="22"/>
          <w:szCs w:val="22"/>
        </w:rPr>
        <w:t xml:space="preserve"> in a workers’ co-operative, </w:t>
      </w:r>
      <w:proofErr w:type="gramStart"/>
      <w:r w:rsidRPr="00622BB1">
        <w:rPr>
          <w:rFonts w:ascii="Avenir Next" w:hAnsi="Avenir Next" w:cs="Arial"/>
          <w:sz w:val="22"/>
          <w:szCs w:val="22"/>
        </w:rPr>
        <w:t>as long as</w:t>
      </w:r>
      <w:proofErr w:type="gramEnd"/>
      <w:r w:rsidRPr="00622BB1">
        <w:rPr>
          <w:rFonts w:ascii="Avenir Next" w:hAnsi="Avenir Next" w:cs="Arial"/>
          <w:sz w:val="22"/>
          <w:szCs w:val="22"/>
        </w:rPr>
        <w:t xml:space="preserve"> the company is economically viable</w:t>
      </w:r>
      <w:r w:rsidR="00886CA6">
        <w:rPr>
          <w:rFonts w:ascii="Avenir Next" w:hAnsi="Avenir Next" w:cs="Arial"/>
          <w:sz w:val="22"/>
          <w:szCs w:val="22"/>
        </w:rPr>
        <w:t>.</w:t>
      </w:r>
    </w:p>
    <w:p w14:paraId="0E4C5F42" w14:textId="77777777" w:rsidR="00E7074D" w:rsidRDefault="00E7074D" w:rsidP="00930EFF">
      <w:pPr>
        <w:jc w:val="both"/>
        <w:rPr>
          <w:rFonts w:ascii="Avenir Next Demi Bold" w:hAnsi="Avenir Next Demi Bold" w:cs="Arial"/>
          <w:b/>
          <w:bCs/>
          <w:color w:val="000000" w:themeColor="text1"/>
          <w:sz w:val="22"/>
          <w:szCs w:val="22"/>
        </w:rPr>
      </w:pPr>
    </w:p>
    <w:p w14:paraId="0FC9086C" w14:textId="327D5C58"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2E54D833" w14:textId="77777777" w:rsidR="00930EFF" w:rsidRPr="00B87DBA" w:rsidRDefault="00930EFF" w:rsidP="00930EFF">
      <w:pPr>
        <w:jc w:val="both"/>
        <w:rPr>
          <w:rFonts w:ascii="Avenir Next" w:hAnsi="Avenir Next" w:cs="Arial"/>
          <w:sz w:val="22"/>
          <w:szCs w:val="22"/>
        </w:rPr>
      </w:pPr>
    </w:p>
    <w:p w14:paraId="237DD5A1" w14:textId="77777777" w:rsidR="00EB293A" w:rsidRPr="00EB293A" w:rsidRDefault="00EB293A" w:rsidP="00EB293A">
      <w:pPr>
        <w:jc w:val="both"/>
        <w:rPr>
          <w:rFonts w:ascii="Avenir Next" w:hAnsi="Avenir Next" w:cs="Arial"/>
          <w:b/>
          <w:bCs/>
          <w:sz w:val="22"/>
          <w:szCs w:val="22"/>
          <w:lang w:val="en-GB"/>
        </w:rPr>
      </w:pPr>
      <w:r w:rsidRPr="00EB293A">
        <w:rPr>
          <w:rFonts w:ascii="Avenir Next" w:hAnsi="Avenir Next" w:cs="Arial"/>
          <w:color w:val="000000" w:themeColor="text1"/>
          <w:sz w:val="22"/>
          <w:szCs w:val="22"/>
          <w:lang w:val="en-GB"/>
        </w:rPr>
        <w:t xml:space="preserve">Select the </w:t>
      </w:r>
      <w:r w:rsidRPr="00EB293A">
        <w:rPr>
          <w:rFonts w:ascii="Avenir Next Demi Bold" w:hAnsi="Avenir Next Demi Bold" w:cs="Arial"/>
          <w:b/>
          <w:bCs/>
          <w:sz w:val="22"/>
          <w:szCs w:val="22"/>
          <w:u w:val="single"/>
        </w:rPr>
        <w:t>false statement</w:t>
      </w:r>
      <w:r w:rsidRPr="00EB293A">
        <w:rPr>
          <w:rFonts w:ascii="Avenir Next" w:hAnsi="Avenir Next" w:cs="Arial"/>
          <w:color w:val="000000" w:themeColor="text1"/>
          <w:sz w:val="22"/>
          <w:szCs w:val="22"/>
          <w:lang w:val="en-GB"/>
        </w:rPr>
        <w:t xml:space="preserve"> concerning restructuring proceedings:</w:t>
      </w:r>
    </w:p>
    <w:p w14:paraId="2D7939A6" w14:textId="77777777" w:rsidR="00EB293A" w:rsidRPr="00EB293A" w:rsidRDefault="00EB293A" w:rsidP="00EB293A">
      <w:pPr>
        <w:rPr>
          <w:rFonts w:ascii="Avenir Next" w:hAnsi="Avenir Next"/>
          <w:lang w:val="en-GB"/>
        </w:rPr>
      </w:pPr>
    </w:p>
    <w:p w14:paraId="1EA56152" w14:textId="77777777" w:rsidR="00EB293A" w:rsidRDefault="00EB293A" w:rsidP="00EB293A">
      <w:pPr>
        <w:pStyle w:val="ListParagraph"/>
        <w:numPr>
          <w:ilvl w:val="0"/>
          <w:numId w:val="12"/>
        </w:numPr>
        <w:ind w:left="426"/>
        <w:jc w:val="both"/>
        <w:rPr>
          <w:rFonts w:ascii="Avenir Next" w:hAnsi="Avenir Next" w:cs="Arial"/>
          <w:sz w:val="22"/>
          <w:szCs w:val="22"/>
        </w:rPr>
      </w:pPr>
      <w:r w:rsidRPr="00B87BB0">
        <w:rPr>
          <w:rFonts w:ascii="Avenir Next" w:hAnsi="Avenir Next" w:cs="Arial"/>
          <w:sz w:val="22"/>
          <w:szCs w:val="22"/>
        </w:rPr>
        <w:t xml:space="preserve">Trusts and insurance companies cannot file for reorganisation proceedings. </w:t>
      </w:r>
    </w:p>
    <w:p w14:paraId="64449C78" w14:textId="77777777" w:rsidR="00B87BB0" w:rsidRPr="00B87BB0" w:rsidRDefault="00B87BB0" w:rsidP="00B87BB0">
      <w:pPr>
        <w:pStyle w:val="ListParagraph"/>
        <w:ind w:left="426"/>
        <w:jc w:val="both"/>
        <w:rPr>
          <w:rFonts w:ascii="Avenir Next" w:hAnsi="Avenir Next" w:cs="Arial"/>
          <w:sz w:val="22"/>
          <w:szCs w:val="22"/>
        </w:rPr>
      </w:pPr>
    </w:p>
    <w:p w14:paraId="499357F9" w14:textId="77777777" w:rsidR="00EB293A" w:rsidRDefault="00EB293A" w:rsidP="00EB293A">
      <w:pPr>
        <w:pStyle w:val="ListParagraph"/>
        <w:numPr>
          <w:ilvl w:val="0"/>
          <w:numId w:val="12"/>
        </w:numPr>
        <w:ind w:left="426"/>
        <w:jc w:val="both"/>
        <w:rPr>
          <w:rFonts w:ascii="Avenir Next" w:hAnsi="Avenir Next" w:cs="Arial"/>
          <w:sz w:val="22"/>
          <w:szCs w:val="22"/>
        </w:rPr>
      </w:pPr>
      <w:r w:rsidRPr="00B87BB0">
        <w:rPr>
          <w:rFonts w:ascii="Avenir Next" w:hAnsi="Avenir Next" w:cs="Arial"/>
          <w:sz w:val="22"/>
          <w:szCs w:val="22"/>
        </w:rPr>
        <w:t>Interest accrual on pre-petition claims is suspended, except if secured by mortgage or pledge.</w:t>
      </w:r>
    </w:p>
    <w:p w14:paraId="4FE7BAC0" w14:textId="77777777" w:rsidR="00B87BB0" w:rsidRPr="00B87BB0" w:rsidRDefault="00B87BB0" w:rsidP="00B87BB0">
      <w:pPr>
        <w:jc w:val="both"/>
        <w:rPr>
          <w:rFonts w:ascii="Avenir Next" w:hAnsi="Avenir Next" w:cs="Arial"/>
          <w:sz w:val="22"/>
          <w:szCs w:val="22"/>
        </w:rPr>
      </w:pPr>
    </w:p>
    <w:p w14:paraId="6D28857D" w14:textId="7EB66667" w:rsidR="00B87BB0" w:rsidRPr="00036FA4" w:rsidRDefault="00EB293A" w:rsidP="00B87BB0">
      <w:pPr>
        <w:pStyle w:val="ListParagraph"/>
        <w:numPr>
          <w:ilvl w:val="0"/>
          <w:numId w:val="12"/>
        </w:numPr>
        <w:ind w:left="426"/>
        <w:jc w:val="both"/>
        <w:rPr>
          <w:rFonts w:ascii="Avenir Next" w:hAnsi="Avenir Next" w:cs="Arial"/>
          <w:sz w:val="22"/>
          <w:szCs w:val="22"/>
        </w:rPr>
      </w:pPr>
      <w:r w:rsidRPr="00036FA4">
        <w:rPr>
          <w:rFonts w:ascii="Avenir Next" w:hAnsi="Avenir Next" w:cs="Arial"/>
          <w:sz w:val="22"/>
          <w:szCs w:val="22"/>
        </w:rPr>
        <w:t>Debts in foreign currency are converted into legal tender for all purposes of the proceedings.</w:t>
      </w:r>
    </w:p>
    <w:p w14:paraId="6EEF9DA4" w14:textId="77777777" w:rsidR="00B87BB0" w:rsidRPr="00B87BB0" w:rsidRDefault="00B87BB0" w:rsidP="00B87BB0">
      <w:pPr>
        <w:jc w:val="both"/>
        <w:rPr>
          <w:rFonts w:ascii="Avenir Next" w:hAnsi="Avenir Next" w:cs="Arial"/>
          <w:sz w:val="22"/>
          <w:szCs w:val="22"/>
          <w:highlight w:val="yellow"/>
        </w:rPr>
      </w:pPr>
    </w:p>
    <w:p w14:paraId="653C81F3" w14:textId="77777777" w:rsidR="00EB293A" w:rsidRPr="00B87BB0" w:rsidRDefault="00EB293A" w:rsidP="00EB293A">
      <w:pPr>
        <w:pStyle w:val="ListParagraph"/>
        <w:numPr>
          <w:ilvl w:val="0"/>
          <w:numId w:val="12"/>
        </w:numPr>
        <w:ind w:left="426"/>
        <w:jc w:val="both"/>
        <w:rPr>
          <w:rFonts w:ascii="Avenir Next" w:hAnsi="Avenir Next" w:cs="Arial"/>
          <w:sz w:val="22"/>
          <w:szCs w:val="22"/>
        </w:rPr>
      </w:pPr>
      <w:r w:rsidRPr="00B87BB0">
        <w:rPr>
          <w:rFonts w:ascii="Avenir Next" w:hAnsi="Avenir Next" w:cs="Arial"/>
          <w:sz w:val="22"/>
          <w:szCs w:val="22"/>
        </w:rPr>
        <w:t>Salvage proceedings do not apply to small reorganisations.</w:t>
      </w:r>
    </w:p>
    <w:p w14:paraId="36232E36" w14:textId="77777777" w:rsidR="00930EFF" w:rsidRPr="009904EE" w:rsidRDefault="00930EFF" w:rsidP="00930EFF">
      <w:pPr>
        <w:rPr>
          <w:rFonts w:ascii="Avenir Next" w:eastAsia="Calibri" w:hAnsi="Avenir Next"/>
          <w:sz w:val="22"/>
          <w:szCs w:val="22"/>
          <w:lang w:val="en-ZA"/>
        </w:rPr>
      </w:pPr>
    </w:p>
    <w:p w14:paraId="7EB08C6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560753DD" w14:textId="77777777" w:rsidR="00930EFF" w:rsidRDefault="00930EFF" w:rsidP="00930EFF">
      <w:pPr>
        <w:jc w:val="both"/>
        <w:rPr>
          <w:rFonts w:ascii="Avenir Next" w:hAnsi="Avenir Next" w:cs="Arial"/>
          <w:sz w:val="22"/>
          <w:szCs w:val="22"/>
        </w:rPr>
      </w:pPr>
    </w:p>
    <w:p w14:paraId="118053F9" w14:textId="77777777" w:rsidR="009F6A5E" w:rsidRPr="00526010" w:rsidRDefault="009F6A5E" w:rsidP="009F6A5E">
      <w:pPr>
        <w:jc w:val="both"/>
        <w:rPr>
          <w:rFonts w:ascii="Avenir Next" w:hAnsi="Avenir Next" w:cs="Arial"/>
          <w:sz w:val="22"/>
          <w:szCs w:val="22"/>
          <w:lang w:val="en-GB"/>
        </w:rPr>
      </w:pPr>
      <w:r w:rsidRPr="00526010">
        <w:rPr>
          <w:rFonts w:ascii="Avenir Next" w:hAnsi="Avenir Next" w:cs="Arial"/>
          <w:color w:val="000000" w:themeColor="text1"/>
          <w:sz w:val="22"/>
          <w:szCs w:val="22"/>
          <w:lang w:val="en-GB"/>
        </w:rPr>
        <w:t xml:space="preserve">Which of the following scenarios does </w:t>
      </w:r>
      <w:r w:rsidRPr="00526010">
        <w:rPr>
          <w:rFonts w:ascii="Avenir Next Demi Bold" w:hAnsi="Avenir Next Demi Bold" w:cs="Arial"/>
          <w:b/>
          <w:bCs/>
          <w:sz w:val="22"/>
          <w:szCs w:val="22"/>
          <w:u w:val="single"/>
        </w:rPr>
        <w:t>not allow</w:t>
      </w:r>
      <w:r w:rsidRPr="00526010">
        <w:rPr>
          <w:rFonts w:ascii="Avenir Next" w:hAnsi="Avenir Next" w:cs="Arial"/>
          <w:color w:val="000000" w:themeColor="text1"/>
          <w:sz w:val="22"/>
          <w:szCs w:val="22"/>
          <w:lang w:val="en-GB"/>
        </w:rPr>
        <w:t xml:space="preserve"> for the Judiciary to decree the indirect bankruptcy of a debtor?</w:t>
      </w:r>
    </w:p>
    <w:p w14:paraId="03223C2C" w14:textId="77777777" w:rsidR="009F6A5E" w:rsidRPr="00526010" w:rsidRDefault="009F6A5E" w:rsidP="00526010">
      <w:pPr>
        <w:pStyle w:val="ListParagraph"/>
        <w:ind w:left="426"/>
        <w:jc w:val="both"/>
        <w:rPr>
          <w:rFonts w:ascii="Avenir Next" w:hAnsi="Avenir Next" w:cs="Arial"/>
          <w:sz w:val="22"/>
          <w:szCs w:val="22"/>
        </w:rPr>
      </w:pPr>
    </w:p>
    <w:p w14:paraId="536B06C0" w14:textId="77777777" w:rsidR="009F6A5E" w:rsidRPr="00036FA4" w:rsidRDefault="009F6A5E" w:rsidP="00526010">
      <w:pPr>
        <w:pStyle w:val="ListParagraph"/>
        <w:numPr>
          <w:ilvl w:val="0"/>
          <w:numId w:val="3"/>
        </w:numPr>
        <w:ind w:left="426"/>
        <w:jc w:val="both"/>
        <w:rPr>
          <w:rFonts w:ascii="Avenir Next" w:hAnsi="Avenir Next" w:cs="Arial"/>
          <w:sz w:val="22"/>
          <w:szCs w:val="22"/>
        </w:rPr>
      </w:pPr>
      <w:r w:rsidRPr="00036FA4">
        <w:rPr>
          <w:rFonts w:ascii="Avenir Next" w:hAnsi="Avenir Next" w:cs="Arial"/>
          <w:sz w:val="22"/>
          <w:szCs w:val="22"/>
        </w:rPr>
        <w:t>Failure to file the categorisation proposal within a 10-day term following the date on which the court issued the decision concerning the proof of claims.</w:t>
      </w:r>
    </w:p>
    <w:p w14:paraId="58AAF90D" w14:textId="77777777" w:rsidR="00577086" w:rsidRPr="00D556A6" w:rsidRDefault="00577086" w:rsidP="00577086">
      <w:pPr>
        <w:pStyle w:val="ListParagraph"/>
        <w:ind w:left="426"/>
        <w:jc w:val="both"/>
        <w:rPr>
          <w:rFonts w:ascii="Avenir Next" w:hAnsi="Avenir Next" w:cs="Arial"/>
          <w:sz w:val="22"/>
          <w:szCs w:val="22"/>
          <w:highlight w:val="yellow"/>
        </w:rPr>
      </w:pPr>
    </w:p>
    <w:p w14:paraId="4BEED861" w14:textId="77777777" w:rsidR="009F6A5E" w:rsidRDefault="009F6A5E" w:rsidP="00526010">
      <w:pPr>
        <w:pStyle w:val="ListParagraph"/>
        <w:numPr>
          <w:ilvl w:val="0"/>
          <w:numId w:val="3"/>
        </w:numPr>
        <w:ind w:left="426"/>
        <w:jc w:val="both"/>
        <w:rPr>
          <w:rFonts w:ascii="Avenir Next" w:hAnsi="Avenir Next" w:cs="Arial"/>
          <w:sz w:val="22"/>
          <w:szCs w:val="22"/>
        </w:rPr>
      </w:pPr>
      <w:r w:rsidRPr="00526010">
        <w:rPr>
          <w:rFonts w:ascii="Avenir Next" w:hAnsi="Avenir Next" w:cs="Arial"/>
          <w:sz w:val="22"/>
          <w:szCs w:val="22"/>
        </w:rPr>
        <w:t>Failure to propose a plan 20 business days before the expiration of the exclusivity period.</w:t>
      </w:r>
    </w:p>
    <w:p w14:paraId="42109526" w14:textId="77777777" w:rsidR="00577086" w:rsidRPr="00577086" w:rsidRDefault="00577086" w:rsidP="00577086">
      <w:pPr>
        <w:jc w:val="both"/>
        <w:rPr>
          <w:rFonts w:ascii="Avenir Next" w:hAnsi="Avenir Next" w:cs="Arial"/>
          <w:sz w:val="22"/>
          <w:szCs w:val="22"/>
        </w:rPr>
      </w:pPr>
    </w:p>
    <w:p w14:paraId="24EFEFE9" w14:textId="77777777" w:rsidR="009F6A5E" w:rsidRDefault="009F6A5E" w:rsidP="00526010">
      <w:pPr>
        <w:pStyle w:val="ListParagraph"/>
        <w:numPr>
          <w:ilvl w:val="0"/>
          <w:numId w:val="3"/>
        </w:numPr>
        <w:ind w:left="426"/>
        <w:jc w:val="both"/>
        <w:rPr>
          <w:rFonts w:ascii="Avenir Next" w:hAnsi="Avenir Next" w:cs="Arial"/>
          <w:sz w:val="22"/>
          <w:szCs w:val="22"/>
        </w:rPr>
      </w:pPr>
      <w:r w:rsidRPr="00526010">
        <w:rPr>
          <w:rFonts w:ascii="Avenir Next" w:hAnsi="Avenir Next" w:cs="Arial"/>
          <w:sz w:val="22"/>
          <w:szCs w:val="22"/>
        </w:rPr>
        <w:t xml:space="preserve">Failure to pay legal fees within 90 business days since the </w:t>
      </w:r>
      <w:proofErr w:type="spellStart"/>
      <w:r w:rsidRPr="00526010">
        <w:rPr>
          <w:rFonts w:ascii="Avenir Next" w:hAnsi="Avenir Next" w:cs="Arial"/>
          <w:sz w:val="22"/>
          <w:szCs w:val="22"/>
        </w:rPr>
        <w:t>reorganisation</w:t>
      </w:r>
      <w:proofErr w:type="spellEnd"/>
      <w:r w:rsidRPr="00526010">
        <w:rPr>
          <w:rFonts w:ascii="Avenir Next" w:hAnsi="Avenir Next" w:cs="Arial"/>
          <w:sz w:val="22"/>
          <w:szCs w:val="22"/>
        </w:rPr>
        <w:t xml:space="preserve"> plan was endorsed. </w:t>
      </w:r>
    </w:p>
    <w:p w14:paraId="168B1447" w14:textId="77777777" w:rsidR="00577086" w:rsidRPr="00577086" w:rsidRDefault="00577086" w:rsidP="00577086">
      <w:pPr>
        <w:jc w:val="both"/>
        <w:rPr>
          <w:rFonts w:ascii="Avenir Next" w:hAnsi="Avenir Next" w:cs="Arial"/>
          <w:sz w:val="22"/>
          <w:szCs w:val="22"/>
        </w:rPr>
      </w:pPr>
    </w:p>
    <w:p w14:paraId="68DC076C" w14:textId="377179E0" w:rsidR="00BC4EA6" w:rsidRPr="00D556A6" w:rsidRDefault="009F6A5E" w:rsidP="00D556A6">
      <w:pPr>
        <w:pStyle w:val="ListParagraph"/>
        <w:numPr>
          <w:ilvl w:val="0"/>
          <w:numId w:val="3"/>
        </w:numPr>
        <w:ind w:left="426"/>
        <w:jc w:val="both"/>
        <w:rPr>
          <w:rFonts w:ascii="Avenir Next" w:hAnsi="Avenir Next" w:cs="Arial"/>
          <w:sz w:val="22"/>
          <w:szCs w:val="22"/>
        </w:rPr>
      </w:pPr>
      <w:r w:rsidRPr="00526010">
        <w:rPr>
          <w:rFonts w:ascii="Avenir Next" w:hAnsi="Avenir Next" w:cs="Arial"/>
          <w:sz w:val="22"/>
          <w:szCs w:val="22"/>
        </w:rPr>
        <w:t>Failure to obtain majorities before the expiration of the exclusivity period when salvage proceedings are not available.</w:t>
      </w:r>
    </w:p>
    <w:p w14:paraId="28B8B8A1" w14:textId="77777777" w:rsidR="00930EFF" w:rsidRPr="009904EE" w:rsidRDefault="00930EFF" w:rsidP="00930EFF">
      <w:pPr>
        <w:ind w:left="66"/>
        <w:jc w:val="both"/>
        <w:rPr>
          <w:rFonts w:ascii="Avenir Next" w:hAnsi="Avenir Next" w:cs="Arial"/>
          <w:sz w:val="22"/>
          <w:szCs w:val="22"/>
        </w:rPr>
      </w:pPr>
    </w:p>
    <w:p w14:paraId="518FCC1C" w14:textId="77777777" w:rsidR="00930EF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765EA36D" w14:textId="77777777" w:rsidR="003D040D" w:rsidRDefault="003D040D" w:rsidP="008B5E86">
      <w:pPr>
        <w:keepNext/>
        <w:jc w:val="both"/>
        <w:rPr>
          <w:rFonts w:ascii="Avenir Next Demi Bold" w:hAnsi="Avenir Next Demi Bold" w:cs="Arial"/>
          <w:b/>
          <w:bCs/>
          <w:color w:val="000000" w:themeColor="text1"/>
          <w:sz w:val="22"/>
          <w:szCs w:val="22"/>
        </w:rPr>
      </w:pPr>
    </w:p>
    <w:p w14:paraId="21DD8D7F" w14:textId="77777777" w:rsidR="003D040D" w:rsidRPr="003D040D" w:rsidRDefault="003D040D" w:rsidP="008B5E86">
      <w:pPr>
        <w:jc w:val="both"/>
        <w:rPr>
          <w:rFonts w:ascii="Avenir Next" w:hAnsi="Avenir Next" w:cs="Arial"/>
          <w:sz w:val="22"/>
          <w:lang w:val="en-GB"/>
        </w:rPr>
      </w:pPr>
      <w:r w:rsidRPr="003D040D">
        <w:rPr>
          <w:rFonts w:ascii="Avenir Next" w:hAnsi="Avenir Next" w:cs="Arial"/>
          <w:sz w:val="22"/>
          <w:lang w:val="en-GB"/>
        </w:rPr>
        <w:t xml:space="preserve">Concerning a bankruptcy procedure in Argentina of a debtor domiciled in Germany, indicate the </w:t>
      </w:r>
      <w:r w:rsidRPr="00A929B2">
        <w:rPr>
          <w:rFonts w:ascii="Avenir Next Demi Bold" w:hAnsi="Avenir Next Demi Bold" w:cs="Arial"/>
          <w:b/>
          <w:bCs/>
          <w:sz w:val="22"/>
          <w:szCs w:val="22"/>
          <w:u w:val="single"/>
        </w:rPr>
        <w:t>incorrect</w:t>
      </w:r>
      <w:r w:rsidRPr="003D040D">
        <w:rPr>
          <w:rFonts w:ascii="Avenir Next" w:hAnsi="Avenir Next" w:cs="Arial"/>
          <w:sz w:val="22"/>
          <w:lang w:val="en-GB"/>
        </w:rPr>
        <w:t xml:space="preserve"> statement below:</w:t>
      </w:r>
    </w:p>
    <w:p w14:paraId="4B8A0D43" w14:textId="77777777" w:rsidR="003D040D" w:rsidRPr="003D040D" w:rsidRDefault="003D040D" w:rsidP="008B5E86">
      <w:pPr>
        <w:ind w:left="426" w:hanging="284"/>
        <w:jc w:val="both"/>
        <w:rPr>
          <w:rFonts w:ascii="Avenir Next" w:hAnsi="Avenir Next"/>
          <w:lang w:val="en-GB"/>
        </w:rPr>
      </w:pPr>
    </w:p>
    <w:p w14:paraId="0A2BB22A" w14:textId="77777777" w:rsidR="003D040D" w:rsidRDefault="003D040D" w:rsidP="008B5E86">
      <w:pPr>
        <w:pStyle w:val="ListParagraph"/>
        <w:numPr>
          <w:ilvl w:val="0"/>
          <w:numId w:val="13"/>
        </w:numPr>
        <w:ind w:left="426"/>
        <w:jc w:val="both"/>
        <w:rPr>
          <w:rFonts w:ascii="Avenir Next" w:hAnsi="Avenir Next" w:cs="Arial"/>
          <w:sz w:val="22"/>
          <w:szCs w:val="22"/>
          <w:lang w:val="en-GB"/>
        </w:rPr>
      </w:pPr>
      <w:r w:rsidRPr="00A929B2">
        <w:rPr>
          <w:rFonts w:ascii="Avenir Next" w:hAnsi="Avenir Next" w:cs="Arial"/>
          <w:sz w:val="22"/>
          <w:szCs w:val="22"/>
          <w:lang w:val="en-GB"/>
        </w:rPr>
        <w:t xml:space="preserve">Argentine courts limit their jurisdiction to the debtor’s assets located in Argentina. </w:t>
      </w:r>
    </w:p>
    <w:p w14:paraId="6FB32271" w14:textId="77777777" w:rsidR="008B5E86" w:rsidRPr="00A929B2" w:rsidRDefault="008B5E86" w:rsidP="008B5E86">
      <w:pPr>
        <w:pStyle w:val="ListParagraph"/>
        <w:ind w:left="426"/>
        <w:jc w:val="both"/>
        <w:rPr>
          <w:rFonts w:ascii="Avenir Next" w:hAnsi="Avenir Next" w:cs="Arial"/>
          <w:sz w:val="22"/>
          <w:szCs w:val="22"/>
          <w:lang w:val="en-GB"/>
        </w:rPr>
      </w:pPr>
    </w:p>
    <w:p w14:paraId="495E9B2C" w14:textId="755A3BA3" w:rsidR="003D040D" w:rsidRPr="00036FA4" w:rsidRDefault="003D040D" w:rsidP="008B5E86">
      <w:pPr>
        <w:pStyle w:val="ListParagraph"/>
        <w:numPr>
          <w:ilvl w:val="0"/>
          <w:numId w:val="13"/>
        </w:numPr>
        <w:ind w:left="426"/>
        <w:jc w:val="both"/>
        <w:rPr>
          <w:rFonts w:ascii="Avenir Next" w:hAnsi="Avenir Next" w:cs="Arial"/>
          <w:sz w:val="22"/>
          <w:szCs w:val="22"/>
          <w:lang w:val="en-GB"/>
        </w:rPr>
      </w:pPr>
      <w:r w:rsidRPr="00036FA4">
        <w:rPr>
          <w:rFonts w:ascii="Avenir Next" w:hAnsi="Avenir Next" w:cs="Arial"/>
          <w:sz w:val="22"/>
          <w:szCs w:val="22"/>
          <w:lang w:val="en-GB"/>
        </w:rPr>
        <w:t>Creditors payable abroad and belonging to foreign bankruptcy proceedings rank likewise creditors payable in Argentina.</w:t>
      </w:r>
    </w:p>
    <w:p w14:paraId="786F2EF6" w14:textId="77777777" w:rsidR="008B5E86" w:rsidRPr="008B5E86" w:rsidRDefault="008B5E86" w:rsidP="008B5E86">
      <w:pPr>
        <w:pStyle w:val="ListParagraph"/>
        <w:rPr>
          <w:rFonts w:ascii="Avenir Next" w:hAnsi="Avenir Next" w:cs="Arial"/>
          <w:sz w:val="22"/>
          <w:szCs w:val="22"/>
          <w:highlight w:val="yellow"/>
          <w:lang w:val="en-GB"/>
        </w:rPr>
      </w:pPr>
    </w:p>
    <w:p w14:paraId="373E9F39" w14:textId="77777777" w:rsidR="008B5E86" w:rsidRPr="008B5E86" w:rsidRDefault="008B5E86" w:rsidP="008B5E86">
      <w:pPr>
        <w:pStyle w:val="ListParagraph"/>
        <w:ind w:left="426"/>
        <w:jc w:val="both"/>
        <w:rPr>
          <w:rFonts w:ascii="Avenir Next" w:hAnsi="Avenir Next" w:cs="Arial"/>
          <w:sz w:val="22"/>
          <w:szCs w:val="22"/>
          <w:highlight w:val="yellow"/>
          <w:lang w:val="en-GB"/>
        </w:rPr>
      </w:pPr>
    </w:p>
    <w:p w14:paraId="4D73BD60" w14:textId="0AF7A8A9" w:rsidR="003D040D" w:rsidRDefault="003D040D" w:rsidP="008B5E86">
      <w:pPr>
        <w:pStyle w:val="ListParagraph"/>
        <w:numPr>
          <w:ilvl w:val="0"/>
          <w:numId w:val="13"/>
        </w:numPr>
        <w:ind w:left="426"/>
        <w:jc w:val="both"/>
        <w:rPr>
          <w:rFonts w:ascii="Avenir Next" w:hAnsi="Avenir Next" w:cs="Arial"/>
          <w:sz w:val="22"/>
          <w:szCs w:val="22"/>
          <w:lang w:val="en-GB"/>
        </w:rPr>
      </w:pPr>
      <w:r w:rsidRPr="00A929B2">
        <w:rPr>
          <w:rFonts w:ascii="Avenir Next" w:hAnsi="Avenir Next" w:cs="Arial"/>
          <w:sz w:val="22"/>
          <w:szCs w:val="22"/>
          <w:lang w:val="en-GB"/>
        </w:rPr>
        <w:t xml:space="preserve">Creditors payable outside of Argentina that do not participate in a foreign insolvency process are subject to evidence fulfillment of the principle of reciprocity </w:t>
      </w:r>
      <w:proofErr w:type="gramStart"/>
      <w:r w:rsidRPr="00A929B2">
        <w:rPr>
          <w:rFonts w:ascii="Avenir Next" w:hAnsi="Avenir Next" w:cs="Arial"/>
          <w:sz w:val="22"/>
          <w:szCs w:val="22"/>
          <w:lang w:val="en-GB"/>
        </w:rPr>
        <w:t>in order to</w:t>
      </w:r>
      <w:proofErr w:type="gramEnd"/>
      <w:r w:rsidRPr="00A929B2">
        <w:rPr>
          <w:rFonts w:ascii="Avenir Next" w:hAnsi="Avenir Next" w:cs="Arial"/>
          <w:sz w:val="22"/>
          <w:szCs w:val="22"/>
          <w:lang w:val="en-GB"/>
        </w:rPr>
        <w:t xml:space="preserve"> be accepted by the court. </w:t>
      </w:r>
    </w:p>
    <w:p w14:paraId="77FF4326" w14:textId="77777777" w:rsidR="008B5E86" w:rsidRPr="00A929B2" w:rsidRDefault="008B5E86" w:rsidP="008B5E86">
      <w:pPr>
        <w:pStyle w:val="ListParagraph"/>
        <w:ind w:left="426"/>
        <w:jc w:val="both"/>
        <w:rPr>
          <w:rFonts w:ascii="Avenir Next" w:hAnsi="Avenir Next" w:cs="Arial"/>
          <w:sz w:val="22"/>
          <w:szCs w:val="22"/>
          <w:lang w:val="en-GB"/>
        </w:rPr>
      </w:pPr>
    </w:p>
    <w:p w14:paraId="6C34F645" w14:textId="2A2C37BF" w:rsidR="003D040D" w:rsidRPr="00A929B2" w:rsidRDefault="003D040D" w:rsidP="008B5E86">
      <w:pPr>
        <w:pStyle w:val="ListParagraph"/>
        <w:numPr>
          <w:ilvl w:val="0"/>
          <w:numId w:val="13"/>
        </w:numPr>
        <w:ind w:left="426"/>
        <w:jc w:val="both"/>
        <w:rPr>
          <w:rFonts w:ascii="Avenir Next" w:hAnsi="Avenir Next" w:cs="Arial"/>
          <w:sz w:val="22"/>
          <w:szCs w:val="22"/>
          <w:lang w:val="en-GB"/>
        </w:rPr>
      </w:pPr>
      <w:r w:rsidRPr="00A929B2">
        <w:rPr>
          <w:rFonts w:ascii="Avenir Next" w:hAnsi="Avenir Next" w:cs="Arial"/>
          <w:sz w:val="22"/>
          <w:szCs w:val="22"/>
          <w:lang w:val="en-GB"/>
        </w:rPr>
        <w:t>Bankruptcy should not be adjudged in cases where there are no credits payable in Argentina.</w:t>
      </w:r>
    </w:p>
    <w:p w14:paraId="57A8F29A" w14:textId="076FE653" w:rsidR="008255C6" w:rsidRDefault="008255C6" w:rsidP="00930EFF">
      <w:pPr>
        <w:autoSpaceDE w:val="0"/>
        <w:autoSpaceDN w:val="0"/>
        <w:adjustRightInd w:val="0"/>
        <w:jc w:val="both"/>
        <w:rPr>
          <w:rFonts w:ascii="Avenir Next" w:hAnsi="Avenir Next" w:cs="Arial"/>
          <w:b/>
          <w:bCs/>
          <w:color w:val="000000" w:themeColor="text1"/>
          <w:sz w:val="22"/>
          <w:szCs w:val="22"/>
          <w:highlight w:val="green"/>
        </w:rPr>
      </w:pPr>
    </w:p>
    <w:p w14:paraId="33C6CD08" w14:textId="77777777" w:rsidR="00930EFF" w:rsidRPr="00B1461F" w:rsidRDefault="00930EFF" w:rsidP="00930EFF">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6CB48824" w14:textId="77777777" w:rsidR="00930EFF" w:rsidRPr="00B87DBA" w:rsidRDefault="00930EFF" w:rsidP="00930EFF">
      <w:pPr>
        <w:autoSpaceDE w:val="0"/>
        <w:autoSpaceDN w:val="0"/>
        <w:adjustRightInd w:val="0"/>
        <w:jc w:val="both"/>
        <w:rPr>
          <w:rFonts w:ascii="Avenir Next" w:hAnsi="Avenir Next" w:cs="Arial"/>
          <w:sz w:val="22"/>
          <w:szCs w:val="22"/>
        </w:rPr>
      </w:pPr>
    </w:p>
    <w:p w14:paraId="4D6F23BB" w14:textId="77777777" w:rsidR="00FF3ED2" w:rsidRPr="00FF3ED2" w:rsidRDefault="00FF3ED2" w:rsidP="00FF3ED2">
      <w:pPr>
        <w:autoSpaceDE w:val="0"/>
        <w:autoSpaceDN w:val="0"/>
        <w:adjustRightInd w:val="0"/>
        <w:jc w:val="both"/>
        <w:rPr>
          <w:rFonts w:ascii="Avenir Next" w:hAnsi="Avenir Next" w:cs="Arial"/>
          <w:sz w:val="22"/>
          <w:szCs w:val="22"/>
          <w:lang w:val="en-GB"/>
        </w:rPr>
      </w:pPr>
      <w:r w:rsidRPr="00FF3ED2">
        <w:rPr>
          <w:rFonts w:ascii="Avenir Next" w:hAnsi="Avenir Next" w:cs="Arial"/>
          <w:color w:val="000000" w:themeColor="text1"/>
          <w:sz w:val="22"/>
          <w:szCs w:val="22"/>
          <w:lang w:val="en-GB"/>
        </w:rPr>
        <w:t xml:space="preserve">Indicate the </w:t>
      </w:r>
      <w:r w:rsidRPr="00FF3ED2">
        <w:rPr>
          <w:rFonts w:ascii="Avenir Next Demi Bold" w:hAnsi="Avenir Next Demi Bold" w:cs="Arial"/>
          <w:b/>
          <w:bCs/>
          <w:sz w:val="22"/>
          <w:szCs w:val="22"/>
          <w:u w:val="single"/>
        </w:rPr>
        <w:t>one claim</w:t>
      </w:r>
      <w:r w:rsidRPr="00FF3ED2">
        <w:rPr>
          <w:rFonts w:ascii="Avenir Next" w:hAnsi="Avenir Next" w:cs="Arial"/>
          <w:color w:val="000000" w:themeColor="text1"/>
          <w:sz w:val="22"/>
          <w:szCs w:val="22"/>
          <w:lang w:val="en-GB"/>
        </w:rPr>
        <w:t xml:space="preserve"> from the options below </w:t>
      </w:r>
      <w:r w:rsidRPr="00FF3ED2">
        <w:rPr>
          <w:rFonts w:ascii="Avenir Next Demi Bold" w:hAnsi="Avenir Next Demi Bold" w:cs="Arial"/>
          <w:b/>
          <w:bCs/>
          <w:sz w:val="22"/>
          <w:szCs w:val="22"/>
          <w:u w:val="single"/>
        </w:rPr>
        <w:t>that has priority</w:t>
      </w:r>
      <w:r w:rsidRPr="00FF3ED2">
        <w:rPr>
          <w:rFonts w:ascii="Avenir Next" w:hAnsi="Avenir Next" w:cs="Arial"/>
          <w:color w:val="000000" w:themeColor="text1"/>
          <w:sz w:val="22"/>
          <w:szCs w:val="22"/>
          <w:lang w:val="en-GB"/>
        </w:rPr>
        <w:t xml:space="preserve"> over </w:t>
      </w:r>
      <w:proofErr w:type="gramStart"/>
      <w:r w:rsidRPr="00FF3ED2">
        <w:rPr>
          <w:rFonts w:ascii="Avenir Next" w:hAnsi="Avenir Next" w:cs="Arial"/>
          <w:color w:val="000000" w:themeColor="text1"/>
          <w:sz w:val="22"/>
          <w:szCs w:val="22"/>
          <w:lang w:val="en-GB"/>
        </w:rPr>
        <w:t>all of</w:t>
      </w:r>
      <w:proofErr w:type="gramEnd"/>
      <w:r w:rsidRPr="00FF3ED2">
        <w:rPr>
          <w:rFonts w:ascii="Avenir Next" w:hAnsi="Avenir Next" w:cs="Arial"/>
          <w:color w:val="000000" w:themeColor="text1"/>
          <w:sz w:val="22"/>
          <w:szCs w:val="22"/>
          <w:lang w:val="en-GB"/>
        </w:rPr>
        <w:t xml:space="preserve"> the remaining claims under a bankruptcy procedure:</w:t>
      </w:r>
    </w:p>
    <w:p w14:paraId="3BBAA47C" w14:textId="77777777" w:rsidR="00FF3ED2" w:rsidRPr="00FF3ED2" w:rsidRDefault="00FF3ED2" w:rsidP="00FF3ED2">
      <w:pPr>
        <w:rPr>
          <w:rFonts w:ascii="Avenir Next" w:hAnsi="Avenir Next"/>
          <w:lang w:val="en-GB"/>
        </w:rPr>
      </w:pPr>
    </w:p>
    <w:p w14:paraId="024503F0" w14:textId="77777777" w:rsidR="00FF3ED2" w:rsidRDefault="00FF3ED2" w:rsidP="00FF3ED2">
      <w:pPr>
        <w:pStyle w:val="ListParagraph"/>
        <w:numPr>
          <w:ilvl w:val="0"/>
          <w:numId w:val="14"/>
        </w:numPr>
        <w:ind w:left="426"/>
        <w:rPr>
          <w:rFonts w:ascii="Avenir Next" w:hAnsi="Avenir Next" w:cs="Arial"/>
          <w:sz w:val="22"/>
          <w:szCs w:val="22"/>
          <w:lang w:val="en-GB"/>
        </w:rPr>
      </w:pPr>
      <w:r w:rsidRPr="00FF3ED2">
        <w:rPr>
          <w:rFonts w:ascii="Avenir Next" w:hAnsi="Avenir Next" w:cs="Arial"/>
          <w:sz w:val="22"/>
          <w:szCs w:val="22"/>
          <w:lang w:val="en-GB"/>
        </w:rPr>
        <w:t xml:space="preserve">Claims arising from the maintenance, </w:t>
      </w:r>
      <w:proofErr w:type="gramStart"/>
      <w:r w:rsidRPr="00FF3ED2">
        <w:rPr>
          <w:rFonts w:ascii="Avenir Next" w:hAnsi="Avenir Next" w:cs="Arial"/>
          <w:sz w:val="22"/>
          <w:szCs w:val="22"/>
          <w:lang w:val="en-GB"/>
        </w:rPr>
        <w:t>management</w:t>
      </w:r>
      <w:proofErr w:type="gramEnd"/>
      <w:r w:rsidRPr="00FF3ED2">
        <w:rPr>
          <w:rFonts w:ascii="Avenir Next" w:hAnsi="Avenir Next" w:cs="Arial"/>
          <w:sz w:val="22"/>
          <w:szCs w:val="22"/>
          <w:lang w:val="en-GB"/>
        </w:rPr>
        <w:t xml:space="preserve"> and liquidation of the assets of the bankrupt and from the formalities to process the insolvency proceedings.</w:t>
      </w:r>
    </w:p>
    <w:p w14:paraId="74D709D2" w14:textId="77777777" w:rsidR="003E4A52" w:rsidRPr="00FF3ED2" w:rsidRDefault="003E4A52" w:rsidP="003E4A52">
      <w:pPr>
        <w:pStyle w:val="ListParagraph"/>
        <w:ind w:left="426"/>
        <w:rPr>
          <w:rFonts w:ascii="Avenir Next" w:hAnsi="Avenir Next" w:cs="Arial"/>
          <w:sz w:val="22"/>
          <w:szCs w:val="22"/>
          <w:lang w:val="en-GB"/>
        </w:rPr>
      </w:pPr>
    </w:p>
    <w:p w14:paraId="2CB4CE54" w14:textId="77777777" w:rsidR="00FF3ED2" w:rsidRDefault="00FF3ED2" w:rsidP="00FF3ED2">
      <w:pPr>
        <w:pStyle w:val="ListParagraph"/>
        <w:numPr>
          <w:ilvl w:val="0"/>
          <w:numId w:val="14"/>
        </w:numPr>
        <w:ind w:left="426"/>
        <w:rPr>
          <w:rFonts w:ascii="Avenir Next" w:hAnsi="Avenir Next" w:cs="Arial"/>
          <w:sz w:val="22"/>
          <w:szCs w:val="22"/>
          <w:lang w:val="en-GB"/>
        </w:rPr>
      </w:pPr>
      <w:r w:rsidRPr="00FF3ED2">
        <w:rPr>
          <w:rFonts w:ascii="Avenir Next" w:hAnsi="Avenir Next" w:cs="Arial"/>
          <w:sz w:val="22"/>
          <w:szCs w:val="22"/>
          <w:lang w:val="en-GB"/>
        </w:rPr>
        <w:t>Creditors secured with a mortgage, pledge or guarantee on certain assets.</w:t>
      </w:r>
    </w:p>
    <w:p w14:paraId="4617449C" w14:textId="77777777" w:rsidR="003E4A52" w:rsidRPr="003E4A52" w:rsidRDefault="003E4A52" w:rsidP="003E4A52">
      <w:pPr>
        <w:rPr>
          <w:rFonts w:ascii="Avenir Next" w:hAnsi="Avenir Next" w:cs="Arial"/>
          <w:sz w:val="22"/>
          <w:szCs w:val="22"/>
          <w:lang w:val="en-GB"/>
        </w:rPr>
      </w:pPr>
    </w:p>
    <w:p w14:paraId="2F5C3294" w14:textId="77777777" w:rsidR="00FF3ED2" w:rsidRPr="00A54BCE" w:rsidRDefault="00FF3ED2" w:rsidP="00FF3ED2">
      <w:pPr>
        <w:pStyle w:val="ListParagraph"/>
        <w:numPr>
          <w:ilvl w:val="0"/>
          <w:numId w:val="14"/>
        </w:numPr>
        <w:ind w:left="426"/>
        <w:rPr>
          <w:rFonts w:ascii="Avenir Next" w:hAnsi="Avenir Next" w:cs="Arial"/>
          <w:sz w:val="22"/>
          <w:szCs w:val="22"/>
          <w:lang w:val="en-GB"/>
        </w:rPr>
      </w:pPr>
      <w:r w:rsidRPr="00A54BCE">
        <w:rPr>
          <w:rFonts w:ascii="Avenir Next" w:hAnsi="Avenir Next" w:cs="Arial"/>
          <w:sz w:val="22"/>
          <w:szCs w:val="22"/>
          <w:lang w:val="en-GB"/>
        </w:rPr>
        <w:t xml:space="preserve">Expenses entailed by the preservation, custody, </w:t>
      </w:r>
      <w:proofErr w:type="gramStart"/>
      <w:r w:rsidRPr="00A54BCE">
        <w:rPr>
          <w:rFonts w:ascii="Avenir Next" w:hAnsi="Avenir Next" w:cs="Arial"/>
          <w:sz w:val="22"/>
          <w:szCs w:val="22"/>
          <w:lang w:val="en-GB"/>
        </w:rPr>
        <w:t>management</w:t>
      </w:r>
      <w:proofErr w:type="gramEnd"/>
      <w:r w:rsidRPr="00A54BCE">
        <w:rPr>
          <w:rFonts w:ascii="Avenir Next" w:hAnsi="Avenir Next" w:cs="Arial"/>
          <w:sz w:val="22"/>
          <w:szCs w:val="22"/>
          <w:lang w:val="en-GB"/>
        </w:rPr>
        <w:t xml:space="preserve"> and realisation of the assets subject to special preferences during the insolvency proceedings.</w:t>
      </w:r>
    </w:p>
    <w:p w14:paraId="157869BC" w14:textId="77777777" w:rsidR="003E4A52" w:rsidRPr="003E4A52" w:rsidRDefault="003E4A52" w:rsidP="003E4A52">
      <w:pPr>
        <w:rPr>
          <w:rFonts w:ascii="Avenir Next" w:hAnsi="Avenir Next" w:cs="Arial"/>
          <w:sz w:val="22"/>
          <w:szCs w:val="22"/>
          <w:highlight w:val="yellow"/>
          <w:lang w:val="en-GB"/>
        </w:rPr>
      </w:pPr>
    </w:p>
    <w:p w14:paraId="7F0D1BDF" w14:textId="3B7242A0" w:rsidR="00FF3ED2" w:rsidRPr="00FF3ED2" w:rsidRDefault="00FF3ED2" w:rsidP="00FF3ED2">
      <w:pPr>
        <w:pStyle w:val="ListParagraph"/>
        <w:numPr>
          <w:ilvl w:val="0"/>
          <w:numId w:val="14"/>
        </w:numPr>
        <w:ind w:left="426"/>
        <w:rPr>
          <w:rFonts w:ascii="Avenir Next" w:hAnsi="Avenir Next" w:cs="Arial"/>
          <w:sz w:val="22"/>
          <w:szCs w:val="22"/>
          <w:lang w:val="en-GB"/>
        </w:rPr>
      </w:pPr>
      <w:r w:rsidRPr="00FF3ED2">
        <w:rPr>
          <w:rFonts w:ascii="Avenir Next" w:hAnsi="Avenir Next" w:cs="Arial"/>
          <w:sz w:val="22"/>
          <w:szCs w:val="22"/>
          <w:lang w:val="en-GB"/>
        </w:rPr>
        <w:t>The principal amount of taxes.</w:t>
      </w:r>
    </w:p>
    <w:p w14:paraId="572F5EF8" w14:textId="77777777" w:rsidR="00930EFF" w:rsidRPr="00B87DBA" w:rsidRDefault="00930EFF" w:rsidP="00930EFF">
      <w:pPr>
        <w:jc w:val="both"/>
        <w:rPr>
          <w:rFonts w:ascii="Avenir Next" w:hAnsi="Avenir Next" w:cs="Arial"/>
          <w:sz w:val="22"/>
          <w:szCs w:val="22"/>
        </w:rPr>
      </w:pPr>
    </w:p>
    <w:p w14:paraId="4F5B280F"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71CAABA" w14:textId="77777777" w:rsidR="00930EFF" w:rsidRDefault="00930EFF" w:rsidP="00930EFF">
      <w:pPr>
        <w:jc w:val="both"/>
        <w:rPr>
          <w:rFonts w:ascii="Avenir Next" w:hAnsi="Avenir Next" w:cs="Arial"/>
          <w:sz w:val="22"/>
          <w:szCs w:val="22"/>
        </w:rPr>
      </w:pPr>
    </w:p>
    <w:p w14:paraId="33902164" w14:textId="77777777" w:rsidR="005D28B7" w:rsidRDefault="005D28B7" w:rsidP="005D28B7">
      <w:pPr>
        <w:jc w:val="both"/>
        <w:rPr>
          <w:rFonts w:ascii="Avenir Next" w:hAnsi="Avenir Next" w:cs="Arial"/>
          <w:color w:val="000000" w:themeColor="text1"/>
          <w:sz w:val="22"/>
          <w:szCs w:val="22"/>
          <w:lang w:val="en-GB"/>
        </w:rPr>
      </w:pPr>
      <w:r w:rsidRPr="00314D65">
        <w:rPr>
          <w:rFonts w:ascii="Avenir Next" w:hAnsi="Avenir Next" w:cs="Arial"/>
          <w:color w:val="000000" w:themeColor="text1"/>
          <w:sz w:val="22"/>
          <w:szCs w:val="22"/>
          <w:lang w:val="en-GB"/>
        </w:rPr>
        <w:t xml:space="preserve">A debtor under reorganisation proceedings has classified his creditors as follows: </w:t>
      </w:r>
    </w:p>
    <w:p w14:paraId="455C64A2" w14:textId="77777777" w:rsidR="005E5B16" w:rsidRPr="00314D65" w:rsidRDefault="005E5B16" w:rsidP="005D28B7">
      <w:pPr>
        <w:jc w:val="both"/>
        <w:rPr>
          <w:rFonts w:ascii="Avenir Next" w:hAnsi="Avenir Next" w:cs="Arial"/>
          <w:sz w:val="22"/>
          <w:szCs w:val="22"/>
          <w:lang w:val="en-GB"/>
        </w:rPr>
      </w:pPr>
    </w:p>
    <w:p w14:paraId="3B5DBEA3" w14:textId="77777777" w:rsidR="005D28B7" w:rsidRPr="00314D65" w:rsidRDefault="005D28B7" w:rsidP="005D28B7">
      <w:pPr>
        <w:pStyle w:val="ListParagraph"/>
        <w:numPr>
          <w:ilvl w:val="0"/>
          <w:numId w:val="30"/>
        </w:numPr>
        <w:spacing w:after="160"/>
        <w:ind w:left="426"/>
        <w:jc w:val="both"/>
        <w:rPr>
          <w:rFonts w:ascii="Avenir Next" w:hAnsi="Avenir Next" w:cs="Arial"/>
          <w:color w:val="000000" w:themeColor="text1"/>
          <w:sz w:val="22"/>
          <w:szCs w:val="22"/>
          <w:lang w:val="en-GB"/>
        </w:rPr>
      </w:pPr>
      <w:r w:rsidRPr="00314D65">
        <w:rPr>
          <w:rFonts w:ascii="Avenir Next" w:hAnsi="Avenir Next" w:cs="Arial"/>
          <w:color w:val="000000" w:themeColor="text1"/>
          <w:sz w:val="22"/>
          <w:szCs w:val="22"/>
          <w:lang w:val="en-GB"/>
        </w:rPr>
        <w:t>10 creditors in Class I (unsecured labour creditors)</w:t>
      </w:r>
    </w:p>
    <w:p w14:paraId="16674DBB" w14:textId="77777777" w:rsidR="005D28B7" w:rsidRPr="00314D65" w:rsidRDefault="005D28B7" w:rsidP="005D28B7">
      <w:pPr>
        <w:pStyle w:val="ListParagraph"/>
        <w:numPr>
          <w:ilvl w:val="0"/>
          <w:numId w:val="30"/>
        </w:numPr>
        <w:spacing w:after="160"/>
        <w:ind w:left="426"/>
        <w:jc w:val="both"/>
        <w:rPr>
          <w:rFonts w:ascii="Avenir Next" w:hAnsi="Avenir Next" w:cs="Arial"/>
          <w:color w:val="000000" w:themeColor="text1"/>
          <w:sz w:val="22"/>
          <w:szCs w:val="22"/>
          <w:lang w:val="en-GB"/>
        </w:rPr>
      </w:pPr>
      <w:r w:rsidRPr="00314D65">
        <w:rPr>
          <w:rFonts w:ascii="Avenir Next" w:hAnsi="Avenir Next" w:cs="Arial"/>
          <w:color w:val="000000" w:themeColor="text1"/>
          <w:sz w:val="22"/>
          <w:szCs w:val="22"/>
          <w:lang w:val="en-GB"/>
        </w:rPr>
        <w:t>10 creditors in Class II (unsecured financial creditors)</w:t>
      </w:r>
    </w:p>
    <w:p w14:paraId="141DC299" w14:textId="77777777" w:rsidR="005D28B7" w:rsidRPr="00314D65" w:rsidRDefault="005D28B7" w:rsidP="005D28B7">
      <w:pPr>
        <w:pStyle w:val="ListParagraph"/>
        <w:numPr>
          <w:ilvl w:val="0"/>
          <w:numId w:val="30"/>
        </w:numPr>
        <w:spacing w:after="160"/>
        <w:ind w:left="426"/>
        <w:jc w:val="both"/>
        <w:rPr>
          <w:rFonts w:ascii="Avenir Next" w:hAnsi="Avenir Next" w:cs="Arial"/>
          <w:color w:val="000000" w:themeColor="text1"/>
          <w:sz w:val="22"/>
          <w:szCs w:val="22"/>
          <w:lang w:val="en-GB"/>
        </w:rPr>
      </w:pPr>
      <w:r w:rsidRPr="00314D65">
        <w:rPr>
          <w:rFonts w:ascii="Avenir Next" w:hAnsi="Avenir Next" w:cs="Arial"/>
          <w:color w:val="000000" w:themeColor="text1"/>
          <w:sz w:val="22"/>
          <w:szCs w:val="22"/>
          <w:lang w:val="en-GB"/>
        </w:rPr>
        <w:t>500 creditors in Class III (unsecured commercial creditors)</w:t>
      </w:r>
    </w:p>
    <w:p w14:paraId="54BF1BE2" w14:textId="18599EB1" w:rsidR="005D28B7" w:rsidRDefault="005D28B7" w:rsidP="005D28B7">
      <w:pPr>
        <w:jc w:val="both"/>
        <w:rPr>
          <w:rFonts w:ascii="Avenir Next" w:hAnsi="Avenir Next" w:cs="Arial"/>
          <w:color w:val="000000" w:themeColor="text1"/>
          <w:sz w:val="22"/>
          <w:szCs w:val="22"/>
          <w:lang w:val="en-GB"/>
        </w:rPr>
      </w:pPr>
      <w:r w:rsidRPr="00314D65">
        <w:rPr>
          <w:rFonts w:ascii="Avenir Next" w:hAnsi="Avenir Next" w:cs="Arial"/>
          <w:color w:val="000000" w:themeColor="text1"/>
          <w:sz w:val="22"/>
          <w:szCs w:val="22"/>
          <w:lang w:val="en-GB"/>
        </w:rPr>
        <w:t xml:space="preserve">The total amount of debt owing in each class is the following: </w:t>
      </w:r>
      <w:r w:rsidR="005E5B16">
        <w:rPr>
          <w:rFonts w:ascii="Avenir Next" w:hAnsi="Avenir Next" w:cs="Arial"/>
          <w:color w:val="000000" w:themeColor="text1"/>
          <w:sz w:val="22"/>
          <w:szCs w:val="22"/>
          <w:lang w:val="en-GB"/>
        </w:rPr>
        <w:t>‘</w:t>
      </w:r>
    </w:p>
    <w:p w14:paraId="73D812FD" w14:textId="77777777" w:rsidR="005E5B16" w:rsidRPr="00314D65" w:rsidRDefault="005E5B16" w:rsidP="005D28B7">
      <w:pPr>
        <w:jc w:val="both"/>
        <w:rPr>
          <w:rFonts w:ascii="Avenir Next" w:hAnsi="Avenir Next" w:cs="Arial"/>
          <w:color w:val="000000" w:themeColor="text1"/>
          <w:sz w:val="22"/>
          <w:szCs w:val="22"/>
          <w:lang w:val="en-GB"/>
        </w:rPr>
      </w:pPr>
    </w:p>
    <w:p w14:paraId="429D7EB3" w14:textId="77777777" w:rsidR="005D28B7" w:rsidRPr="00314D65" w:rsidRDefault="005D28B7" w:rsidP="005D28B7">
      <w:pPr>
        <w:pStyle w:val="ListParagraph"/>
        <w:numPr>
          <w:ilvl w:val="0"/>
          <w:numId w:val="31"/>
        </w:numPr>
        <w:spacing w:after="160"/>
        <w:ind w:left="426"/>
        <w:jc w:val="both"/>
        <w:rPr>
          <w:rFonts w:ascii="Avenir Next" w:hAnsi="Avenir Next" w:cs="Arial"/>
          <w:color w:val="000000" w:themeColor="text1"/>
          <w:sz w:val="22"/>
          <w:szCs w:val="22"/>
          <w:lang w:val="en-GB"/>
        </w:rPr>
      </w:pPr>
      <w:r w:rsidRPr="00314D65">
        <w:rPr>
          <w:rFonts w:ascii="Avenir Next" w:hAnsi="Avenir Next" w:cs="Arial"/>
          <w:color w:val="000000" w:themeColor="text1"/>
          <w:sz w:val="22"/>
          <w:szCs w:val="22"/>
          <w:lang w:val="en-GB"/>
        </w:rPr>
        <w:t>ARS 10 million in Class I</w:t>
      </w:r>
    </w:p>
    <w:p w14:paraId="2F126B73" w14:textId="77777777" w:rsidR="005D28B7" w:rsidRPr="00314D65" w:rsidRDefault="005D28B7" w:rsidP="005D28B7">
      <w:pPr>
        <w:pStyle w:val="ListParagraph"/>
        <w:numPr>
          <w:ilvl w:val="0"/>
          <w:numId w:val="31"/>
        </w:numPr>
        <w:spacing w:after="160"/>
        <w:ind w:left="426"/>
        <w:jc w:val="both"/>
        <w:rPr>
          <w:rFonts w:ascii="Avenir Next" w:hAnsi="Avenir Next" w:cs="Arial"/>
          <w:color w:val="000000" w:themeColor="text1"/>
          <w:sz w:val="22"/>
          <w:szCs w:val="22"/>
          <w:lang w:val="en-GB"/>
        </w:rPr>
      </w:pPr>
      <w:r w:rsidRPr="00314D65">
        <w:rPr>
          <w:rFonts w:ascii="Avenir Next" w:hAnsi="Avenir Next" w:cs="Arial"/>
          <w:color w:val="000000" w:themeColor="text1"/>
          <w:sz w:val="22"/>
          <w:szCs w:val="22"/>
          <w:lang w:val="en-GB"/>
        </w:rPr>
        <w:t>ARS 50 million in Class II</w:t>
      </w:r>
    </w:p>
    <w:p w14:paraId="70B0ED1F" w14:textId="77777777" w:rsidR="005D28B7" w:rsidRPr="00314D65" w:rsidRDefault="005D28B7" w:rsidP="009F6276">
      <w:pPr>
        <w:pStyle w:val="ListParagraph"/>
        <w:numPr>
          <w:ilvl w:val="0"/>
          <w:numId w:val="31"/>
        </w:numPr>
        <w:ind w:left="426"/>
        <w:jc w:val="both"/>
        <w:rPr>
          <w:rFonts w:ascii="Avenir Next" w:hAnsi="Avenir Next" w:cs="Arial"/>
          <w:color w:val="000000" w:themeColor="text1"/>
          <w:sz w:val="22"/>
          <w:szCs w:val="22"/>
          <w:lang w:val="en-GB"/>
        </w:rPr>
      </w:pPr>
      <w:r w:rsidRPr="00314D65">
        <w:rPr>
          <w:rFonts w:ascii="Avenir Next" w:hAnsi="Avenir Next" w:cs="Arial"/>
          <w:color w:val="000000" w:themeColor="text1"/>
          <w:sz w:val="22"/>
          <w:szCs w:val="22"/>
          <w:lang w:val="en-GB"/>
        </w:rPr>
        <w:t>ARS 100 million in Class III</w:t>
      </w:r>
    </w:p>
    <w:p w14:paraId="5786E8AB" w14:textId="77777777" w:rsidR="009F6276" w:rsidRDefault="009F6276" w:rsidP="009F6276">
      <w:pPr>
        <w:jc w:val="both"/>
        <w:rPr>
          <w:rFonts w:ascii="Avenir Next Demi Bold" w:hAnsi="Avenir Next Demi Bold" w:cs="Arial"/>
          <w:b/>
          <w:bCs/>
          <w:sz w:val="22"/>
          <w:szCs w:val="22"/>
          <w:u w:val="single"/>
        </w:rPr>
      </w:pPr>
    </w:p>
    <w:p w14:paraId="4E85B001" w14:textId="33C2E98F" w:rsidR="005D28B7" w:rsidRPr="00314D65" w:rsidRDefault="005D28B7" w:rsidP="009F6276">
      <w:pPr>
        <w:jc w:val="both"/>
        <w:rPr>
          <w:rFonts w:ascii="Avenir Next" w:hAnsi="Avenir Next" w:cs="Arial"/>
          <w:color w:val="000000" w:themeColor="text1"/>
          <w:sz w:val="22"/>
          <w:szCs w:val="22"/>
          <w:lang w:val="en-GB"/>
        </w:rPr>
      </w:pPr>
      <w:r w:rsidRPr="00314D65">
        <w:rPr>
          <w:rFonts w:ascii="Avenir Next Demi Bold" w:hAnsi="Avenir Next Demi Bold" w:cs="Arial"/>
          <w:b/>
          <w:bCs/>
          <w:sz w:val="22"/>
          <w:szCs w:val="22"/>
          <w:u w:val="single"/>
        </w:rPr>
        <w:t>Indicate the only true statement</w:t>
      </w:r>
      <w:r w:rsidRPr="00314D65">
        <w:rPr>
          <w:rFonts w:ascii="Avenir Next" w:hAnsi="Avenir Next" w:cs="Arial"/>
          <w:color w:val="000000" w:themeColor="text1"/>
          <w:sz w:val="22"/>
          <w:szCs w:val="22"/>
          <w:lang w:val="en-GB"/>
        </w:rPr>
        <w:t xml:space="preserve"> below regarding the approval of the plan:</w:t>
      </w:r>
    </w:p>
    <w:p w14:paraId="79BDE602" w14:textId="77777777" w:rsidR="005D28B7" w:rsidRPr="00314D65" w:rsidRDefault="005D28B7" w:rsidP="005D28B7">
      <w:pPr>
        <w:jc w:val="both"/>
        <w:rPr>
          <w:rFonts w:ascii="Avenir Next" w:hAnsi="Avenir Next" w:cs="Arial"/>
          <w:color w:val="000000" w:themeColor="text1"/>
          <w:sz w:val="22"/>
          <w:szCs w:val="22"/>
          <w:lang w:val="en-GB"/>
        </w:rPr>
      </w:pPr>
    </w:p>
    <w:p w14:paraId="052DDE28" w14:textId="77777777" w:rsidR="005D28B7" w:rsidRDefault="005D28B7" w:rsidP="00314D65">
      <w:pPr>
        <w:pStyle w:val="ListParagraph"/>
        <w:numPr>
          <w:ilvl w:val="0"/>
          <w:numId w:val="4"/>
        </w:numPr>
        <w:ind w:left="426"/>
        <w:jc w:val="both"/>
        <w:rPr>
          <w:rFonts w:ascii="Avenir Next" w:hAnsi="Avenir Next" w:cs="Arial"/>
          <w:sz w:val="22"/>
          <w:szCs w:val="22"/>
        </w:rPr>
      </w:pPr>
      <w:r w:rsidRPr="00314D65">
        <w:rPr>
          <w:rFonts w:ascii="Avenir Next" w:hAnsi="Avenir Next" w:cs="Arial"/>
          <w:sz w:val="22"/>
          <w:szCs w:val="22"/>
        </w:rPr>
        <w:t xml:space="preserve">The approval of the plan depends on obtaining votes by </w:t>
      </w:r>
      <w:proofErr w:type="gramStart"/>
      <w:r w:rsidRPr="00314D65">
        <w:rPr>
          <w:rFonts w:ascii="Avenir Next" w:hAnsi="Avenir Next" w:cs="Arial"/>
          <w:sz w:val="22"/>
          <w:szCs w:val="22"/>
        </w:rPr>
        <w:t>the absolute majority of</w:t>
      </w:r>
      <w:proofErr w:type="gramEnd"/>
      <w:r w:rsidRPr="00314D65">
        <w:rPr>
          <w:rFonts w:ascii="Avenir Next" w:hAnsi="Avenir Next" w:cs="Arial"/>
          <w:sz w:val="22"/>
          <w:szCs w:val="22"/>
        </w:rPr>
        <w:t xml:space="preserve"> creditors (headcount) within each and every category that represents more than ARS 80 million.</w:t>
      </w:r>
    </w:p>
    <w:p w14:paraId="731CAFA0" w14:textId="77777777" w:rsidR="005E5B16" w:rsidRPr="00314D65" w:rsidRDefault="005E5B16" w:rsidP="005E5B16">
      <w:pPr>
        <w:pStyle w:val="ListParagraph"/>
        <w:ind w:left="426"/>
        <w:jc w:val="both"/>
        <w:rPr>
          <w:rFonts w:ascii="Avenir Next" w:hAnsi="Avenir Next" w:cs="Arial"/>
          <w:sz w:val="22"/>
          <w:szCs w:val="22"/>
        </w:rPr>
      </w:pPr>
    </w:p>
    <w:p w14:paraId="4BB048B9" w14:textId="77777777" w:rsidR="005D28B7" w:rsidRPr="00314D65" w:rsidRDefault="005D28B7" w:rsidP="00314D65">
      <w:pPr>
        <w:pStyle w:val="ListParagraph"/>
        <w:numPr>
          <w:ilvl w:val="0"/>
          <w:numId w:val="4"/>
        </w:numPr>
        <w:ind w:left="426"/>
        <w:jc w:val="both"/>
        <w:rPr>
          <w:rFonts w:ascii="Avenir Next" w:hAnsi="Avenir Next" w:cs="Arial"/>
          <w:sz w:val="22"/>
          <w:szCs w:val="22"/>
        </w:rPr>
      </w:pPr>
      <w:r w:rsidRPr="00314D65">
        <w:rPr>
          <w:rFonts w:ascii="Avenir Next" w:hAnsi="Avenir Next" w:cs="Arial"/>
          <w:sz w:val="22"/>
          <w:szCs w:val="22"/>
        </w:rPr>
        <w:t>The approval of the plan depends on obtaining favourable votes by more than 260 individual creditors (headcount) from any of the classes that represent at least ARS 106.656 million.</w:t>
      </w:r>
    </w:p>
    <w:p w14:paraId="44E2B0C8" w14:textId="77777777" w:rsidR="005D28B7" w:rsidRDefault="005D28B7" w:rsidP="00314D65">
      <w:pPr>
        <w:pStyle w:val="ListParagraph"/>
        <w:numPr>
          <w:ilvl w:val="0"/>
          <w:numId w:val="4"/>
        </w:numPr>
        <w:ind w:left="426"/>
        <w:jc w:val="both"/>
        <w:rPr>
          <w:rFonts w:ascii="Avenir Next" w:hAnsi="Avenir Next" w:cs="Arial"/>
          <w:sz w:val="22"/>
          <w:szCs w:val="22"/>
        </w:rPr>
      </w:pPr>
      <w:r w:rsidRPr="00314D65">
        <w:rPr>
          <w:rFonts w:ascii="Avenir Next" w:hAnsi="Avenir Next" w:cs="Arial"/>
          <w:sz w:val="22"/>
          <w:szCs w:val="22"/>
        </w:rPr>
        <w:t xml:space="preserve">The approval of the plan depends on obtaining the votes by at least two-thirds of creditors (headcount) representing at least </w:t>
      </w:r>
      <w:proofErr w:type="gramStart"/>
      <w:r w:rsidRPr="00314D65">
        <w:rPr>
          <w:rFonts w:ascii="Avenir Next" w:hAnsi="Avenir Next" w:cs="Arial"/>
          <w:sz w:val="22"/>
          <w:szCs w:val="22"/>
        </w:rPr>
        <w:t>the absolute majority of</w:t>
      </w:r>
      <w:proofErr w:type="gramEnd"/>
      <w:r w:rsidRPr="00314D65">
        <w:rPr>
          <w:rFonts w:ascii="Avenir Next" w:hAnsi="Avenir Next" w:cs="Arial"/>
          <w:sz w:val="22"/>
          <w:szCs w:val="22"/>
        </w:rPr>
        <w:t xml:space="preserve"> the computable capital.</w:t>
      </w:r>
    </w:p>
    <w:p w14:paraId="1556B617" w14:textId="77777777" w:rsidR="005E5B16" w:rsidRPr="00314D65" w:rsidRDefault="005E5B16" w:rsidP="005E5B16">
      <w:pPr>
        <w:pStyle w:val="ListParagraph"/>
        <w:ind w:left="426"/>
        <w:jc w:val="both"/>
        <w:rPr>
          <w:rFonts w:ascii="Avenir Next" w:hAnsi="Avenir Next" w:cs="Arial"/>
          <w:sz w:val="22"/>
          <w:szCs w:val="22"/>
        </w:rPr>
      </w:pPr>
    </w:p>
    <w:p w14:paraId="47A4BEC0" w14:textId="77777777" w:rsidR="005D28B7" w:rsidRPr="00A54BCE" w:rsidRDefault="005D28B7" w:rsidP="00314D65">
      <w:pPr>
        <w:pStyle w:val="ListParagraph"/>
        <w:numPr>
          <w:ilvl w:val="0"/>
          <w:numId w:val="4"/>
        </w:numPr>
        <w:ind w:left="426"/>
        <w:jc w:val="both"/>
        <w:rPr>
          <w:rFonts w:ascii="Avenir Next" w:hAnsi="Avenir Next" w:cs="Arial"/>
          <w:sz w:val="22"/>
          <w:szCs w:val="22"/>
        </w:rPr>
      </w:pPr>
      <w:r w:rsidRPr="00A54BCE">
        <w:rPr>
          <w:rFonts w:ascii="Avenir Next" w:hAnsi="Avenir Next" w:cs="Arial"/>
          <w:sz w:val="22"/>
          <w:szCs w:val="22"/>
        </w:rPr>
        <w:t xml:space="preserve">The approval of the plan depends on obtaining the votes by </w:t>
      </w:r>
      <w:proofErr w:type="gramStart"/>
      <w:r w:rsidRPr="00A54BCE">
        <w:rPr>
          <w:rFonts w:ascii="Avenir Next" w:hAnsi="Avenir Next" w:cs="Arial"/>
          <w:sz w:val="22"/>
          <w:szCs w:val="22"/>
        </w:rPr>
        <w:t>the absolute majority of</w:t>
      </w:r>
      <w:proofErr w:type="gramEnd"/>
      <w:r w:rsidRPr="00A54BCE">
        <w:rPr>
          <w:rFonts w:ascii="Avenir Next" w:hAnsi="Avenir Next" w:cs="Arial"/>
          <w:sz w:val="22"/>
          <w:szCs w:val="22"/>
        </w:rPr>
        <w:t xml:space="preserve"> creditors (headcount) within each and every category representing at least two-thirds of the computable capital within each and every category.</w:t>
      </w:r>
    </w:p>
    <w:p w14:paraId="0BF6E20A" w14:textId="77777777" w:rsidR="00930EFF" w:rsidRPr="00B87DBA" w:rsidRDefault="00930EFF" w:rsidP="00314D65">
      <w:pPr>
        <w:jc w:val="both"/>
        <w:rPr>
          <w:rFonts w:ascii="Avenir Next" w:hAnsi="Avenir Next" w:cs="Arial"/>
          <w:sz w:val="22"/>
          <w:szCs w:val="22"/>
          <w:lang w:val="en-GB"/>
        </w:rPr>
      </w:pPr>
    </w:p>
    <w:p w14:paraId="194A57E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541AEA38" w14:textId="77777777" w:rsidR="00930EFF" w:rsidRDefault="00930EFF" w:rsidP="00930EFF">
      <w:pPr>
        <w:jc w:val="both"/>
        <w:rPr>
          <w:rFonts w:ascii="Avenir Next" w:hAnsi="Avenir Next" w:cs="Arial"/>
          <w:sz w:val="22"/>
          <w:szCs w:val="22"/>
        </w:rPr>
      </w:pPr>
    </w:p>
    <w:p w14:paraId="7D28D542" w14:textId="77777777" w:rsidR="001E2CF4" w:rsidRPr="001E2CF4" w:rsidRDefault="001E2CF4" w:rsidP="001E2CF4">
      <w:pPr>
        <w:jc w:val="both"/>
        <w:rPr>
          <w:rFonts w:ascii="Avenir Next" w:hAnsi="Avenir Next" w:cs="Arial"/>
          <w:sz w:val="22"/>
          <w:szCs w:val="22"/>
          <w:lang w:val="en-GB"/>
        </w:rPr>
      </w:pPr>
      <w:r w:rsidRPr="001E2CF4">
        <w:rPr>
          <w:rFonts w:ascii="Avenir Next" w:hAnsi="Avenir Next" w:cs="Arial"/>
          <w:color w:val="000000" w:themeColor="text1"/>
          <w:sz w:val="22"/>
          <w:szCs w:val="22"/>
          <w:lang w:val="en-GB"/>
        </w:rPr>
        <w:t xml:space="preserve">Under reorganisation or liquidation proceedings a trustee is appointed. Select the </w:t>
      </w:r>
      <w:r w:rsidRPr="001E2CF4">
        <w:rPr>
          <w:rFonts w:ascii="Avenir Next Demi Bold" w:hAnsi="Avenir Next Demi Bold" w:cs="Arial"/>
          <w:b/>
          <w:bCs/>
          <w:sz w:val="22"/>
          <w:szCs w:val="22"/>
          <w:u w:val="single"/>
        </w:rPr>
        <w:t>correct statement</w:t>
      </w:r>
      <w:r w:rsidRPr="001E2CF4">
        <w:rPr>
          <w:rFonts w:ascii="Avenir Next" w:hAnsi="Avenir Next" w:cs="Arial"/>
          <w:color w:val="000000" w:themeColor="text1"/>
          <w:sz w:val="22"/>
          <w:szCs w:val="22"/>
          <w:lang w:val="en-GB"/>
        </w:rPr>
        <w:t xml:space="preserve"> from the options below:</w:t>
      </w:r>
    </w:p>
    <w:p w14:paraId="228A531E" w14:textId="77777777" w:rsidR="001E2CF4" w:rsidRPr="001E2CF4" w:rsidRDefault="001E2CF4" w:rsidP="001E2CF4">
      <w:pPr>
        <w:rPr>
          <w:rFonts w:ascii="Avenir Next" w:hAnsi="Avenir Next"/>
          <w:lang w:val="en-GB"/>
        </w:rPr>
      </w:pPr>
    </w:p>
    <w:p w14:paraId="2FA36F68" w14:textId="77777777" w:rsidR="001E2CF4" w:rsidRDefault="001E2CF4" w:rsidP="001E2CF4">
      <w:pPr>
        <w:pStyle w:val="ListParagraph"/>
        <w:numPr>
          <w:ilvl w:val="0"/>
          <w:numId w:val="7"/>
        </w:numPr>
        <w:ind w:left="426"/>
        <w:jc w:val="both"/>
        <w:rPr>
          <w:rFonts w:ascii="Avenir Next" w:hAnsi="Avenir Next" w:cs="Arial"/>
          <w:sz w:val="22"/>
          <w:szCs w:val="22"/>
        </w:rPr>
      </w:pPr>
      <w:r w:rsidRPr="001E2CF4">
        <w:rPr>
          <w:rFonts w:ascii="Avenir Next" w:hAnsi="Avenir Next" w:cs="Arial"/>
          <w:sz w:val="22"/>
          <w:szCs w:val="22"/>
        </w:rPr>
        <w:t>Under the Argentinian Bankruptcy Law (Law No 24.522 as amended) trustees can be either lawyers or accountants.</w:t>
      </w:r>
    </w:p>
    <w:p w14:paraId="52603E68" w14:textId="77777777" w:rsidR="0018567E" w:rsidRPr="001E2CF4" w:rsidRDefault="0018567E" w:rsidP="0018567E">
      <w:pPr>
        <w:pStyle w:val="ListParagraph"/>
        <w:ind w:left="426"/>
        <w:jc w:val="both"/>
        <w:rPr>
          <w:rFonts w:ascii="Avenir Next" w:hAnsi="Avenir Next" w:cs="Arial"/>
          <w:sz w:val="22"/>
          <w:szCs w:val="22"/>
        </w:rPr>
      </w:pPr>
    </w:p>
    <w:p w14:paraId="2BF5A387" w14:textId="77777777" w:rsidR="001E2CF4" w:rsidRDefault="001E2CF4" w:rsidP="001E2CF4">
      <w:pPr>
        <w:pStyle w:val="ListParagraph"/>
        <w:numPr>
          <w:ilvl w:val="0"/>
          <w:numId w:val="7"/>
        </w:numPr>
        <w:ind w:left="426"/>
        <w:jc w:val="both"/>
        <w:rPr>
          <w:rFonts w:ascii="Avenir Next" w:hAnsi="Avenir Next" w:cs="Arial"/>
          <w:sz w:val="22"/>
          <w:szCs w:val="22"/>
        </w:rPr>
      </w:pPr>
      <w:r w:rsidRPr="001E2CF4">
        <w:rPr>
          <w:rFonts w:ascii="Avenir Next" w:hAnsi="Avenir Next" w:cs="Arial"/>
          <w:sz w:val="22"/>
          <w:szCs w:val="22"/>
        </w:rPr>
        <w:t>In reorganisation proceedings the trustee oversees the execution of the plan approved.</w:t>
      </w:r>
    </w:p>
    <w:p w14:paraId="2D3224F1" w14:textId="77777777" w:rsidR="0018567E" w:rsidRPr="0018567E" w:rsidRDefault="0018567E" w:rsidP="0018567E">
      <w:pPr>
        <w:jc w:val="both"/>
        <w:rPr>
          <w:rFonts w:ascii="Avenir Next" w:hAnsi="Avenir Next" w:cs="Arial"/>
          <w:sz w:val="22"/>
          <w:szCs w:val="22"/>
        </w:rPr>
      </w:pPr>
    </w:p>
    <w:p w14:paraId="098F351C" w14:textId="77777777" w:rsidR="001E2CF4" w:rsidRDefault="001E2CF4" w:rsidP="001E2CF4">
      <w:pPr>
        <w:pStyle w:val="ListParagraph"/>
        <w:numPr>
          <w:ilvl w:val="0"/>
          <w:numId w:val="7"/>
        </w:numPr>
        <w:ind w:left="426"/>
        <w:jc w:val="both"/>
        <w:rPr>
          <w:rFonts w:ascii="Avenir Next" w:hAnsi="Avenir Next" w:cs="Arial"/>
          <w:sz w:val="22"/>
          <w:szCs w:val="22"/>
        </w:rPr>
      </w:pPr>
      <w:r w:rsidRPr="001E2CF4">
        <w:rPr>
          <w:rFonts w:ascii="Avenir Next" w:hAnsi="Avenir Next" w:cs="Arial"/>
          <w:sz w:val="22"/>
          <w:szCs w:val="22"/>
        </w:rPr>
        <w:t>In reorganisation proceedings the trustee supervises the debtor’s administration and authorises activities that exceed the ordinary course of business.</w:t>
      </w:r>
    </w:p>
    <w:p w14:paraId="5B535291" w14:textId="77777777" w:rsidR="0018567E" w:rsidRPr="0018567E" w:rsidRDefault="0018567E" w:rsidP="0018567E">
      <w:pPr>
        <w:jc w:val="both"/>
        <w:rPr>
          <w:rFonts w:ascii="Avenir Next" w:hAnsi="Avenir Next" w:cs="Arial"/>
          <w:sz w:val="22"/>
          <w:szCs w:val="22"/>
        </w:rPr>
      </w:pPr>
    </w:p>
    <w:p w14:paraId="55F51616" w14:textId="77777777" w:rsidR="001E2CF4" w:rsidRPr="00A54BCE" w:rsidRDefault="001E2CF4" w:rsidP="001E2CF4">
      <w:pPr>
        <w:pStyle w:val="ListParagraph"/>
        <w:numPr>
          <w:ilvl w:val="0"/>
          <w:numId w:val="7"/>
        </w:numPr>
        <w:ind w:left="426"/>
        <w:jc w:val="both"/>
        <w:rPr>
          <w:rFonts w:ascii="Avenir Next" w:hAnsi="Avenir Next" w:cs="Arial"/>
          <w:sz w:val="22"/>
          <w:szCs w:val="22"/>
        </w:rPr>
      </w:pPr>
      <w:r w:rsidRPr="00A54BCE">
        <w:rPr>
          <w:rFonts w:ascii="Avenir Next" w:hAnsi="Avenir Next" w:cs="Arial"/>
          <w:sz w:val="22"/>
          <w:szCs w:val="22"/>
        </w:rPr>
        <w:t xml:space="preserve">In liquidation proceedings preservation, </w:t>
      </w:r>
      <w:proofErr w:type="gramStart"/>
      <w:r w:rsidRPr="00A54BCE">
        <w:rPr>
          <w:rFonts w:ascii="Avenir Next" w:hAnsi="Avenir Next" w:cs="Arial"/>
          <w:sz w:val="22"/>
          <w:szCs w:val="22"/>
        </w:rPr>
        <w:t>administration</w:t>
      </w:r>
      <w:proofErr w:type="gramEnd"/>
      <w:r w:rsidRPr="00A54BCE">
        <w:rPr>
          <w:rFonts w:ascii="Avenir Next" w:hAnsi="Avenir Next" w:cs="Arial"/>
          <w:sz w:val="22"/>
          <w:szCs w:val="22"/>
        </w:rPr>
        <w:t xml:space="preserve"> and realisation of the debtor´s assets are undertaken by the trustee.</w:t>
      </w:r>
    </w:p>
    <w:p w14:paraId="083EC9D4" w14:textId="77777777" w:rsidR="00930EFF" w:rsidRPr="00B87DBA" w:rsidRDefault="00930EFF" w:rsidP="00930EFF">
      <w:pPr>
        <w:jc w:val="both"/>
        <w:rPr>
          <w:rFonts w:ascii="Avenir Next" w:eastAsiaTheme="minorHAnsi" w:hAnsi="Avenir Next" w:cs="Arial"/>
          <w:sz w:val="22"/>
          <w:szCs w:val="22"/>
          <w:lang w:val="en-GB"/>
        </w:rPr>
      </w:pPr>
    </w:p>
    <w:p w14:paraId="6BD18A8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60BC45F1" w14:textId="77777777" w:rsidR="00930EFF" w:rsidRDefault="00930EFF" w:rsidP="00930EFF">
      <w:pPr>
        <w:jc w:val="both"/>
        <w:rPr>
          <w:rFonts w:ascii="Avenir Next" w:hAnsi="Avenir Next" w:cs="Arial"/>
          <w:sz w:val="22"/>
          <w:szCs w:val="22"/>
        </w:rPr>
      </w:pPr>
    </w:p>
    <w:p w14:paraId="580B3AA9" w14:textId="77777777" w:rsidR="00302A0D" w:rsidRPr="00302A0D" w:rsidRDefault="00302A0D" w:rsidP="00302A0D">
      <w:pPr>
        <w:jc w:val="both"/>
        <w:rPr>
          <w:rFonts w:ascii="Avenir Next" w:hAnsi="Avenir Next" w:cs="Arial"/>
          <w:sz w:val="22"/>
          <w:szCs w:val="22"/>
          <w:lang w:val="en-GB"/>
        </w:rPr>
      </w:pPr>
      <w:r w:rsidRPr="00302A0D">
        <w:rPr>
          <w:rFonts w:ascii="Avenir Next" w:hAnsi="Avenir Next" w:cs="Arial"/>
          <w:color w:val="000000" w:themeColor="text1"/>
          <w:sz w:val="22"/>
          <w:szCs w:val="22"/>
          <w:lang w:val="en-GB"/>
        </w:rPr>
        <w:t xml:space="preserve">Indicate the </w:t>
      </w:r>
      <w:r w:rsidRPr="00302A0D">
        <w:rPr>
          <w:rFonts w:ascii="Avenir Next Demi Bold" w:hAnsi="Avenir Next Demi Bold" w:cs="Arial"/>
          <w:b/>
          <w:bCs/>
          <w:sz w:val="22"/>
          <w:szCs w:val="22"/>
          <w:u w:val="single"/>
        </w:rPr>
        <w:t>only false statement</w:t>
      </w:r>
      <w:r w:rsidRPr="00302A0D">
        <w:rPr>
          <w:rFonts w:ascii="Avenir Next" w:hAnsi="Avenir Next" w:cs="Arial"/>
          <w:color w:val="000000" w:themeColor="text1"/>
          <w:sz w:val="22"/>
          <w:szCs w:val="22"/>
          <w:lang w:val="en-GB"/>
        </w:rPr>
        <w:t xml:space="preserve"> below relating to out-of-court restructurings:</w:t>
      </w:r>
    </w:p>
    <w:p w14:paraId="41D64621" w14:textId="77777777" w:rsidR="00302A0D" w:rsidRPr="00302A0D" w:rsidRDefault="00302A0D" w:rsidP="00302A0D">
      <w:pPr>
        <w:rPr>
          <w:rFonts w:ascii="Avenir Next" w:hAnsi="Avenir Next"/>
          <w:lang w:val="en-GB"/>
        </w:rPr>
      </w:pPr>
    </w:p>
    <w:p w14:paraId="544D2692" w14:textId="77777777" w:rsidR="00302A0D" w:rsidRPr="00A54BCE" w:rsidRDefault="00302A0D" w:rsidP="00302A0D">
      <w:pPr>
        <w:pStyle w:val="ListParagraph"/>
        <w:numPr>
          <w:ilvl w:val="0"/>
          <w:numId w:val="17"/>
        </w:numPr>
        <w:ind w:left="426"/>
        <w:jc w:val="both"/>
        <w:rPr>
          <w:rFonts w:ascii="Avenir Next" w:hAnsi="Avenir Next" w:cs="Arial"/>
          <w:sz w:val="22"/>
          <w:szCs w:val="22"/>
        </w:rPr>
      </w:pPr>
      <w:r w:rsidRPr="00A54BCE">
        <w:rPr>
          <w:rFonts w:ascii="Avenir Next" w:hAnsi="Avenir Next" w:cs="Arial"/>
          <w:sz w:val="22"/>
          <w:szCs w:val="22"/>
        </w:rPr>
        <w:t>If the court does not confirm the plan, the debtor will be declared bankrupt.</w:t>
      </w:r>
    </w:p>
    <w:p w14:paraId="4C0BE224" w14:textId="77777777" w:rsidR="00D425B7" w:rsidRPr="007673BB" w:rsidRDefault="00D425B7" w:rsidP="00D425B7">
      <w:pPr>
        <w:pStyle w:val="ListParagraph"/>
        <w:ind w:left="426"/>
        <w:jc w:val="both"/>
        <w:rPr>
          <w:rFonts w:ascii="Avenir Next" w:hAnsi="Avenir Next" w:cs="Arial"/>
          <w:sz w:val="22"/>
          <w:szCs w:val="22"/>
          <w:highlight w:val="yellow"/>
        </w:rPr>
      </w:pPr>
    </w:p>
    <w:p w14:paraId="2ECD8CED" w14:textId="77777777" w:rsidR="00302A0D" w:rsidRDefault="00302A0D" w:rsidP="00302A0D">
      <w:pPr>
        <w:pStyle w:val="ListParagraph"/>
        <w:numPr>
          <w:ilvl w:val="0"/>
          <w:numId w:val="17"/>
        </w:numPr>
        <w:ind w:left="426"/>
        <w:jc w:val="both"/>
        <w:rPr>
          <w:rFonts w:ascii="Avenir Next" w:hAnsi="Avenir Next" w:cs="Arial"/>
          <w:sz w:val="22"/>
          <w:szCs w:val="22"/>
        </w:rPr>
      </w:pPr>
      <w:r w:rsidRPr="00302A0D">
        <w:rPr>
          <w:rFonts w:ascii="Avenir Next" w:hAnsi="Avenir Next" w:cs="Arial"/>
          <w:sz w:val="22"/>
          <w:szCs w:val="22"/>
        </w:rPr>
        <w:t>An out-of-court arrangement does not require the debtor to be in cessation of payments.</w:t>
      </w:r>
    </w:p>
    <w:p w14:paraId="3F05031D" w14:textId="77777777" w:rsidR="00D425B7" w:rsidRPr="00D425B7" w:rsidRDefault="00D425B7" w:rsidP="00D425B7">
      <w:pPr>
        <w:jc w:val="both"/>
        <w:rPr>
          <w:rFonts w:ascii="Avenir Next" w:hAnsi="Avenir Next" w:cs="Arial"/>
          <w:sz w:val="22"/>
          <w:szCs w:val="22"/>
        </w:rPr>
      </w:pPr>
    </w:p>
    <w:p w14:paraId="1EA42A6E" w14:textId="77777777" w:rsidR="00302A0D" w:rsidRDefault="00302A0D" w:rsidP="00302A0D">
      <w:pPr>
        <w:pStyle w:val="ListParagraph"/>
        <w:numPr>
          <w:ilvl w:val="0"/>
          <w:numId w:val="17"/>
        </w:numPr>
        <w:ind w:left="426"/>
        <w:jc w:val="both"/>
        <w:rPr>
          <w:rFonts w:ascii="Avenir Next" w:hAnsi="Avenir Next" w:cs="Arial"/>
          <w:sz w:val="22"/>
          <w:szCs w:val="22"/>
        </w:rPr>
      </w:pPr>
      <w:r w:rsidRPr="00302A0D">
        <w:rPr>
          <w:rFonts w:ascii="Avenir Next" w:hAnsi="Avenir Next" w:cs="Arial"/>
          <w:sz w:val="22"/>
          <w:szCs w:val="22"/>
        </w:rPr>
        <w:t>An out-of-court arrangement does not require the appointment of a trustee.</w:t>
      </w:r>
    </w:p>
    <w:p w14:paraId="243F5EE4" w14:textId="77777777" w:rsidR="00D425B7" w:rsidRPr="00D425B7" w:rsidRDefault="00D425B7" w:rsidP="00D425B7">
      <w:pPr>
        <w:jc w:val="both"/>
        <w:rPr>
          <w:rFonts w:ascii="Avenir Next" w:hAnsi="Avenir Next" w:cs="Arial"/>
          <w:sz w:val="22"/>
          <w:szCs w:val="22"/>
        </w:rPr>
      </w:pPr>
    </w:p>
    <w:p w14:paraId="1AFC78A2" w14:textId="77777777" w:rsidR="00302A0D" w:rsidRPr="00302A0D" w:rsidRDefault="00302A0D" w:rsidP="00302A0D">
      <w:pPr>
        <w:pStyle w:val="ListParagraph"/>
        <w:numPr>
          <w:ilvl w:val="0"/>
          <w:numId w:val="17"/>
        </w:numPr>
        <w:ind w:left="426"/>
        <w:jc w:val="both"/>
        <w:rPr>
          <w:rFonts w:ascii="Avenir Next" w:hAnsi="Avenir Next" w:cs="Arial"/>
          <w:sz w:val="22"/>
          <w:szCs w:val="22"/>
        </w:rPr>
      </w:pPr>
      <w:r w:rsidRPr="00302A0D">
        <w:rPr>
          <w:rFonts w:ascii="Avenir Next" w:hAnsi="Avenir Next" w:cs="Arial"/>
          <w:sz w:val="22"/>
          <w:szCs w:val="22"/>
        </w:rPr>
        <w:t xml:space="preserve">There is no limitation on the content of the agreement and the contract is not subject to any limitation </w:t>
      </w:r>
      <w:proofErr w:type="gramStart"/>
      <w:r w:rsidRPr="00302A0D">
        <w:rPr>
          <w:rFonts w:ascii="Avenir Next" w:hAnsi="Avenir Next" w:cs="Arial"/>
          <w:sz w:val="22"/>
          <w:szCs w:val="22"/>
        </w:rPr>
        <w:t>as long as</w:t>
      </w:r>
      <w:proofErr w:type="gramEnd"/>
      <w:r w:rsidRPr="00302A0D">
        <w:rPr>
          <w:rFonts w:ascii="Avenir Next" w:hAnsi="Avenir Next" w:cs="Arial"/>
          <w:sz w:val="22"/>
          <w:szCs w:val="22"/>
        </w:rPr>
        <w:t xml:space="preserve"> it is not contrary to the law.</w:t>
      </w:r>
    </w:p>
    <w:p w14:paraId="098AB68E" w14:textId="77777777" w:rsidR="00930EFF" w:rsidRPr="00B87DBA" w:rsidRDefault="00930EFF" w:rsidP="00930EFF">
      <w:pPr>
        <w:jc w:val="both"/>
        <w:rPr>
          <w:rFonts w:ascii="Avenir Next" w:hAnsi="Avenir Next" w:cs="Arial"/>
          <w:sz w:val="22"/>
          <w:szCs w:val="22"/>
        </w:rPr>
      </w:pPr>
    </w:p>
    <w:p w14:paraId="298A0BCD"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2FF38360" w14:textId="77777777" w:rsidR="00930EFF" w:rsidRDefault="00930EFF" w:rsidP="00930EFF">
      <w:pPr>
        <w:keepNext/>
        <w:jc w:val="both"/>
        <w:rPr>
          <w:rFonts w:ascii="Avenir Next" w:hAnsi="Avenir Next" w:cs="Arial"/>
          <w:sz w:val="22"/>
          <w:szCs w:val="22"/>
        </w:rPr>
      </w:pPr>
    </w:p>
    <w:p w14:paraId="7A8A9DC3" w14:textId="4D5F9BA0" w:rsidR="00180FF8" w:rsidRPr="00180FF8" w:rsidRDefault="00180FF8" w:rsidP="00180FF8">
      <w:pPr>
        <w:jc w:val="both"/>
        <w:rPr>
          <w:rFonts w:ascii="Avenir Next" w:hAnsi="Avenir Next" w:cs="Arial"/>
          <w:sz w:val="22"/>
          <w:szCs w:val="22"/>
          <w:lang w:val="en-GB"/>
        </w:rPr>
      </w:pPr>
      <w:r w:rsidRPr="00180FF8">
        <w:rPr>
          <w:rFonts w:ascii="Avenir Next" w:hAnsi="Avenir Next" w:cs="Arial"/>
          <w:sz w:val="22"/>
          <w:lang w:val="en-GB"/>
        </w:rPr>
        <w:t>Se</w:t>
      </w:r>
      <w:r w:rsidRPr="00180FF8">
        <w:rPr>
          <w:rFonts w:ascii="Avenir Next" w:hAnsi="Avenir Next" w:cs="Arial"/>
          <w:color w:val="000000" w:themeColor="text1"/>
          <w:sz w:val="22"/>
          <w:szCs w:val="22"/>
          <w:lang w:val="en-GB"/>
        </w:rPr>
        <w:t xml:space="preserve">lect the </w:t>
      </w:r>
      <w:r w:rsidRPr="00180FF8">
        <w:rPr>
          <w:rFonts w:ascii="Avenir Next Demi Bold" w:hAnsi="Avenir Next Demi Bold" w:cs="Arial"/>
          <w:b/>
          <w:bCs/>
          <w:sz w:val="22"/>
          <w:szCs w:val="22"/>
          <w:u w:val="single"/>
        </w:rPr>
        <w:t>correct statement</w:t>
      </w:r>
      <w:r w:rsidRPr="00180FF8">
        <w:rPr>
          <w:rFonts w:ascii="Avenir Next" w:hAnsi="Avenir Next" w:cs="Arial"/>
          <w:color w:val="000000" w:themeColor="text1"/>
          <w:sz w:val="22"/>
          <w:szCs w:val="22"/>
          <w:lang w:val="en-GB"/>
        </w:rPr>
        <w:t xml:space="preserve"> from the options below regarding </w:t>
      </w:r>
      <w:r w:rsidRPr="00180FF8">
        <w:rPr>
          <w:rFonts w:ascii="Avenir Next" w:hAnsi="Avenir Next" w:cs="Arial"/>
          <w:sz w:val="22"/>
        </w:rPr>
        <w:t>Argentina</w:t>
      </w:r>
      <w:r w:rsidR="004E4800">
        <w:rPr>
          <w:rFonts w:ascii="Avenir Next" w:hAnsi="Avenir Next" w:cs="Arial"/>
          <w:sz w:val="22"/>
        </w:rPr>
        <w:t>’</w:t>
      </w:r>
      <w:r w:rsidRPr="00180FF8">
        <w:rPr>
          <w:rFonts w:ascii="Avenir Next" w:hAnsi="Avenir Next" w:cs="Arial"/>
          <w:sz w:val="22"/>
        </w:rPr>
        <w:t>s regimes that rule enforcement of foreign judgments</w:t>
      </w:r>
      <w:r w:rsidRPr="00180FF8">
        <w:rPr>
          <w:rFonts w:ascii="Avenir Next" w:hAnsi="Avenir Next" w:cs="Arial"/>
          <w:color w:val="000000" w:themeColor="text1"/>
          <w:sz w:val="22"/>
          <w:szCs w:val="22"/>
          <w:lang w:val="en-GB"/>
        </w:rPr>
        <w:t>:</w:t>
      </w:r>
    </w:p>
    <w:p w14:paraId="32D34723" w14:textId="77777777" w:rsidR="00180FF8" w:rsidRPr="00180FF8" w:rsidRDefault="00180FF8" w:rsidP="00180FF8">
      <w:pPr>
        <w:pStyle w:val="ListParagraph"/>
        <w:ind w:left="862"/>
        <w:jc w:val="both"/>
        <w:rPr>
          <w:rFonts w:ascii="Avenir Next" w:hAnsi="Avenir Next" w:cs="Arial"/>
          <w:color w:val="000000" w:themeColor="text1"/>
          <w:sz w:val="22"/>
          <w:szCs w:val="22"/>
          <w:lang w:val="en-GB"/>
        </w:rPr>
      </w:pPr>
    </w:p>
    <w:p w14:paraId="6E5CE8F2" w14:textId="77777777" w:rsidR="00180FF8" w:rsidRDefault="00180FF8" w:rsidP="00180FF8">
      <w:pPr>
        <w:pStyle w:val="ListParagraph"/>
        <w:numPr>
          <w:ilvl w:val="0"/>
          <w:numId w:val="20"/>
        </w:numPr>
        <w:ind w:left="426"/>
        <w:jc w:val="both"/>
        <w:rPr>
          <w:rFonts w:ascii="Avenir Next" w:hAnsi="Avenir Next" w:cs="Arial"/>
          <w:sz w:val="22"/>
          <w:szCs w:val="22"/>
        </w:rPr>
      </w:pPr>
      <w:proofErr w:type="gramStart"/>
      <w:r w:rsidRPr="00180FF8">
        <w:rPr>
          <w:rFonts w:ascii="Avenir Next" w:hAnsi="Avenir Next" w:cs="Arial"/>
          <w:sz w:val="22"/>
          <w:szCs w:val="22"/>
        </w:rPr>
        <w:t>In order to</w:t>
      </w:r>
      <w:proofErr w:type="gramEnd"/>
      <w:r w:rsidRPr="00180FF8">
        <w:rPr>
          <w:rFonts w:ascii="Avenir Next" w:hAnsi="Avenir Next" w:cs="Arial"/>
          <w:sz w:val="22"/>
          <w:szCs w:val="22"/>
        </w:rPr>
        <w:t xml:space="preserve"> be recognised, foreign court judgments must comply with the requirements set forth by article 517 of the CPCC.</w:t>
      </w:r>
    </w:p>
    <w:p w14:paraId="08625C7B" w14:textId="77777777" w:rsidR="00972E7E" w:rsidRPr="00180FF8" w:rsidRDefault="00972E7E" w:rsidP="00972E7E">
      <w:pPr>
        <w:pStyle w:val="ListParagraph"/>
        <w:ind w:left="426"/>
        <w:jc w:val="both"/>
        <w:rPr>
          <w:rFonts w:ascii="Avenir Next" w:hAnsi="Avenir Next" w:cs="Arial"/>
          <w:sz w:val="22"/>
          <w:szCs w:val="22"/>
        </w:rPr>
      </w:pPr>
    </w:p>
    <w:p w14:paraId="7D6186F1" w14:textId="77777777" w:rsidR="00180FF8" w:rsidRPr="00FE440E" w:rsidRDefault="00180FF8" w:rsidP="00180FF8">
      <w:pPr>
        <w:pStyle w:val="ListParagraph"/>
        <w:numPr>
          <w:ilvl w:val="0"/>
          <w:numId w:val="20"/>
        </w:numPr>
        <w:ind w:left="426"/>
        <w:jc w:val="both"/>
        <w:rPr>
          <w:rFonts w:ascii="Avenir Next" w:hAnsi="Avenir Next" w:cs="Arial"/>
          <w:sz w:val="22"/>
          <w:szCs w:val="22"/>
        </w:rPr>
      </w:pPr>
      <w:r w:rsidRPr="00FE440E">
        <w:rPr>
          <w:rFonts w:ascii="Avenir Next" w:hAnsi="Avenir Next" w:cs="Arial"/>
          <w:sz w:val="22"/>
          <w:szCs w:val="22"/>
        </w:rPr>
        <w:t>Argentina will not enforce judgments in conflict with a prior or simultaneous judgment of an Argentine court.</w:t>
      </w:r>
    </w:p>
    <w:p w14:paraId="68FC8A70" w14:textId="77777777" w:rsidR="00972E7E" w:rsidRPr="00972E7E" w:rsidRDefault="00972E7E" w:rsidP="00972E7E">
      <w:pPr>
        <w:jc w:val="both"/>
        <w:rPr>
          <w:rFonts w:ascii="Avenir Next" w:hAnsi="Avenir Next" w:cs="Arial"/>
          <w:sz w:val="22"/>
          <w:szCs w:val="22"/>
          <w:highlight w:val="yellow"/>
        </w:rPr>
      </w:pPr>
    </w:p>
    <w:p w14:paraId="51506641" w14:textId="77777777" w:rsidR="00180FF8" w:rsidRDefault="00180FF8" w:rsidP="00180FF8">
      <w:pPr>
        <w:pStyle w:val="ListParagraph"/>
        <w:numPr>
          <w:ilvl w:val="0"/>
          <w:numId w:val="20"/>
        </w:numPr>
        <w:ind w:left="426"/>
        <w:jc w:val="both"/>
        <w:rPr>
          <w:rFonts w:ascii="Avenir Next" w:hAnsi="Avenir Next" w:cs="Arial"/>
          <w:color w:val="000000" w:themeColor="text1"/>
          <w:sz w:val="22"/>
          <w:szCs w:val="22"/>
          <w:lang w:val="en-GB"/>
        </w:rPr>
      </w:pPr>
      <w:r w:rsidRPr="00180FF8">
        <w:rPr>
          <w:rFonts w:ascii="Avenir Next" w:hAnsi="Avenir Next" w:cs="Arial"/>
          <w:sz w:val="22"/>
          <w:szCs w:val="22"/>
        </w:rPr>
        <w:t>The enforcement of a foreign court judgment must be requested to the Supreme Court of Justice by</w:t>
      </w:r>
      <w:r w:rsidRPr="00180FF8">
        <w:rPr>
          <w:rFonts w:ascii="Avenir Next" w:hAnsi="Avenir Next" w:cs="Arial"/>
          <w:color w:val="000000" w:themeColor="text1"/>
          <w:sz w:val="22"/>
          <w:szCs w:val="22"/>
          <w:lang w:val="en-GB"/>
        </w:rPr>
        <w:t xml:space="preserve"> means of </w:t>
      </w:r>
      <w:r w:rsidRPr="00180FF8">
        <w:rPr>
          <w:rFonts w:ascii="Avenir Next" w:hAnsi="Avenir Next" w:cs="Arial"/>
          <w:i/>
          <w:iCs/>
          <w:color w:val="000000" w:themeColor="text1"/>
          <w:sz w:val="22"/>
          <w:szCs w:val="22"/>
          <w:lang w:val="en-GB"/>
        </w:rPr>
        <w:t>exequatur</w:t>
      </w:r>
      <w:r w:rsidRPr="00180FF8">
        <w:rPr>
          <w:rFonts w:ascii="Avenir Next" w:hAnsi="Avenir Next" w:cs="Arial"/>
          <w:color w:val="000000" w:themeColor="text1"/>
          <w:sz w:val="22"/>
          <w:szCs w:val="22"/>
          <w:lang w:val="en-GB"/>
        </w:rPr>
        <w:t xml:space="preserve"> proceedings.</w:t>
      </w:r>
    </w:p>
    <w:p w14:paraId="16A09EF8" w14:textId="77777777" w:rsidR="00972E7E" w:rsidRPr="00972E7E" w:rsidRDefault="00972E7E" w:rsidP="00972E7E">
      <w:pPr>
        <w:jc w:val="both"/>
        <w:rPr>
          <w:rFonts w:ascii="Avenir Next" w:hAnsi="Avenir Next" w:cs="Arial"/>
          <w:color w:val="000000" w:themeColor="text1"/>
          <w:sz w:val="22"/>
          <w:szCs w:val="22"/>
          <w:lang w:val="en-GB"/>
        </w:rPr>
      </w:pPr>
    </w:p>
    <w:p w14:paraId="334AEBCA" w14:textId="24C2695A" w:rsidR="00180FF8" w:rsidRPr="00180FF8" w:rsidRDefault="00180FF8" w:rsidP="00180FF8">
      <w:pPr>
        <w:pStyle w:val="ListParagraph"/>
        <w:numPr>
          <w:ilvl w:val="0"/>
          <w:numId w:val="20"/>
        </w:numPr>
        <w:ind w:left="426"/>
        <w:jc w:val="both"/>
        <w:rPr>
          <w:rFonts w:ascii="Avenir Next" w:hAnsi="Avenir Next" w:cs="Arial"/>
          <w:color w:val="000000" w:themeColor="text1"/>
          <w:sz w:val="22"/>
          <w:szCs w:val="22"/>
          <w:lang w:val="en-GB"/>
        </w:rPr>
      </w:pPr>
      <w:r w:rsidRPr="00180FF8">
        <w:rPr>
          <w:rFonts w:ascii="Avenir Next" w:hAnsi="Avenir Next" w:cs="Arial"/>
          <w:color w:val="000000" w:themeColor="text1"/>
          <w:sz w:val="22"/>
          <w:szCs w:val="22"/>
          <w:lang w:val="en-GB"/>
        </w:rPr>
        <w:t>The enforcement of the foreign judgment can be brought for recognition and enforcement without limitation of time.</w:t>
      </w:r>
    </w:p>
    <w:p w14:paraId="4A7D5E50" w14:textId="77777777" w:rsidR="00E7074D" w:rsidRDefault="00E7074D" w:rsidP="00930EFF">
      <w:pPr>
        <w:rPr>
          <w:rFonts w:ascii="Avenir Next Demi Bold" w:hAnsi="Avenir Next Demi Bold" w:cs="Arial"/>
          <w:b/>
          <w:bCs/>
          <w:sz w:val="22"/>
          <w:szCs w:val="22"/>
          <w:lang w:val="en-GB"/>
        </w:rPr>
      </w:pPr>
    </w:p>
    <w:p w14:paraId="06AE193E" w14:textId="77777777" w:rsidR="00B977F0" w:rsidRDefault="00B977F0" w:rsidP="00930EFF">
      <w:pPr>
        <w:rPr>
          <w:rFonts w:ascii="Avenir Next Demi Bold" w:hAnsi="Avenir Next Demi Bold" w:cs="Arial"/>
          <w:b/>
          <w:bCs/>
          <w:sz w:val="22"/>
          <w:szCs w:val="22"/>
          <w:lang w:val="en-GB"/>
        </w:rPr>
      </w:pPr>
    </w:p>
    <w:p w14:paraId="639F231E" w14:textId="147C7C02" w:rsidR="00930EFF" w:rsidRPr="00B1461F" w:rsidRDefault="00930EFF" w:rsidP="00930EFF">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6B130F83" w14:textId="77777777" w:rsidR="00930EFF" w:rsidRPr="00B87DBA" w:rsidRDefault="00930EFF" w:rsidP="00930EFF">
      <w:pPr>
        <w:ind w:left="720" w:hanging="720"/>
        <w:jc w:val="both"/>
        <w:rPr>
          <w:rFonts w:ascii="Avenir Next" w:hAnsi="Avenir Next" w:cs="Arial"/>
          <w:sz w:val="22"/>
          <w:szCs w:val="22"/>
          <w:lang w:val="en-GB"/>
        </w:rPr>
      </w:pPr>
    </w:p>
    <w:p w14:paraId="5546F7B8" w14:textId="5BC49749" w:rsidR="00930EFF" w:rsidRPr="00B1461F" w:rsidRDefault="00930EFF" w:rsidP="00930EFF">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2625E2">
        <w:rPr>
          <w:rFonts w:ascii="Avenir Next Demi Bold" w:hAnsi="Avenir Next Demi Bold" w:cs="Arial"/>
          <w:b/>
          <w:bCs/>
          <w:color w:val="000000" w:themeColor="text1"/>
          <w:sz w:val="22"/>
          <w:szCs w:val="22"/>
          <w:lang w:val="en-GB"/>
        </w:rPr>
        <w:t xml:space="preserve"> 2</w:t>
      </w:r>
      <w:r w:rsidRPr="00B1461F">
        <w:rPr>
          <w:rFonts w:ascii="Avenir Next Demi Bold" w:hAnsi="Avenir Next Demi Bold" w:cs="Arial"/>
          <w:b/>
          <w:bCs/>
          <w:color w:val="000000" w:themeColor="text1"/>
          <w:sz w:val="22"/>
          <w:szCs w:val="22"/>
          <w:lang w:val="en-GB"/>
        </w:rPr>
        <w:t xml:space="preserve"> marks]</w:t>
      </w:r>
    </w:p>
    <w:p w14:paraId="1E9A33AC" w14:textId="77777777" w:rsidR="00930EFF" w:rsidRPr="00B87DBA" w:rsidRDefault="00930EFF" w:rsidP="00930EFF">
      <w:pPr>
        <w:ind w:left="720" w:right="851" w:hanging="720"/>
        <w:rPr>
          <w:rFonts w:ascii="Avenir Next" w:hAnsi="Avenir Next" w:cs="Arial"/>
          <w:b/>
          <w:color w:val="FF0000"/>
          <w:sz w:val="22"/>
          <w:szCs w:val="22"/>
          <w:lang w:val="en-GB"/>
        </w:rPr>
      </w:pPr>
    </w:p>
    <w:p w14:paraId="3DF8DB8B" w14:textId="77777777" w:rsidR="004E4DF9" w:rsidRPr="004E4DF9" w:rsidRDefault="004E4DF9" w:rsidP="004E4DF9">
      <w:pPr>
        <w:jc w:val="both"/>
        <w:rPr>
          <w:rFonts w:ascii="Avenir Next" w:hAnsi="Avenir Next" w:cs="Arial"/>
          <w:color w:val="000000" w:themeColor="text1"/>
          <w:sz w:val="22"/>
          <w:szCs w:val="22"/>
          <w:lang w:val="en-GB"/>
        </w:rPr>
      </w:pPr>
      <w:r w:rsidRPr="004E4DF9">
        <w:rPr>
          <w:rFonts w:ascii="Avenir Next" w:hAnsi="Avenir Next" w:cs="Arial"/>
          <w:color w:val="000000" w:themeColor="text1"/>
          <w:sz w:val="22"/>
          <w:szCs w:val="22"/>
          <w:lang w:val="en-GB"/>
        </w:rPr>
        <w:t xml:space="preserve">Cite two legal effects that apply to both restructuring and liquidating proceedings, </w:t>
      </w:r>
      <w:proofErr w:type="gramStart"/>
      <w:r w:rsidRPr="004E4DF9">
        <w:rPr>
          <w:rFonts w:ascii="Avenir Next" w:hAnsi="Avenir Next" w:cs="Arial"/>
          <w:color w:val="000000" w:themeColor="text1"/>
          <w:sz w:val="22"/>
          <w:szCs w:val="22"/>
          <w:lang w:val="en-GB"/>
        </w:rPr>
        <w:t>and also</w:t>
      </w:r>
      <w:proofErr w:type="gramEnd"/>
      <w:r w:rsidRPr="004E4DF9">
        <w:rPr>
          <w:rFonts w:ascii="Avenir Next" w:hAnsi="Avenir Next" w:cs="Arial"/>
          <w:color w:val="000000" w:themeColor="text1"/>
          <w:sz w:val="22"/>
          <w:szCs w:val="22"/>
          <w:lang w:val="en-GB"/>
        </w:rPr>
        <w:t xml:space="preserve"> cite two legal effects of each that differ. </w:t>
      </w:r>
    </w:p>
    <w:p w14:paraId="1EBD16C9" w14:textId="77777777" w:rsidR="00930EFF" w:rsidRPr="00B87DBA" w:rsidRDefault="00930EFF" w:rsidP="00930EFF">
      <w:pPr>
        <w:jc w:val="both"/>
        <w:rPr>
          <w:rFonts w:ascii="Avenir Next" w:hAnsi="Avenir Next" w:cs="Arial"/>
          <w:sz w:val="22"/>
          <w:szCs w:val="22"/>
          <w:lang w:val="en-GB"/>
        </w:rPr>
      </w:pPr>
    </w:p>
    <w:p w14:paraId="07119A99" w14:textId="04E113BF" w:rsidR="002871AC" w:rsidRPr="002871AC" w:rsidRDefault="00FE440E" w:rsidP="002871A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[Type answer here]</w:t>
      </w:r>
    </w:p>
    <w:p w14:paraId="1430B2A9" w14:textId="77777777" w:rsidR="000B5E37" w:rsidRPr="000B5E37" w:rsidRDefault="000B5E37" w:rsidP="000B5E37">
      <w:pPr>
        <w:ind w:right="851"/>
        <w:jc w:val="both"/>
        <w:rPr>
          <w:rFonts w:ascii="Avenir Next" w:hAnsi="Avenir Next" w:cs="Arial"/>
          <w:i/>
          <w:iCs/>
          <w:sz w:val="22"/>
          <w:szCs w:val="22"/>
          <w:lang w:val="en-GB"/>
        </w:rPr>
      </w:pPr>
    </w:p>
    <w:p w14:paraId="0F13070D" w14:textId="3E3E7F83"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383087">
        <w:rPr>
          <w:rFonts w:ascii="Avenir Next Demi Bold" w:hAnsi="Avenir Next Demi Bold"/>
          <w:iCs w:val="0"/>
        </w:rPr>
        <w:t>3</w:t>
      </w:r>
      <w:r w:rsidRPr="00B1461F">
        <w:rPr>
          <w:rFonts w:ascii="Avenir Next Demi Bold" w:hAnsi="Avenir Next Demi Bold"/>
          <w:iCs w:val="0"/>
        </w:rPr>
        <w:t xml:space="preserve"> marks]</w:t>
      </w:r>
    </w:p>
    <w:p w14:paraId="68023132" w14:textId="77777777" w:rsidR="00930EFF" w:rsidRPr="00B87DBA" w:rsidRDefault="00930EFF" w:rsidP="00930EFF">
      <w:pPr>
        <w:rPr>
          <w:rFonts w:ascii="Avenir Next" w:hAnsi="Avenir Next"/>
          <w:sz w:val="22"/>
          <w:szCs w:val="22"/>
          <w:lang w:val="en-GB"/>
        </w:rPr>
      </w:pPr>
    </w:p>
    <w:p w14:paraId="6262D665" w14:textId="77777777" w:rsidR="00267213" w:rsidRPr="00267213" w:rsidRDefault="00267213" w:rsidP="00267213">
      <w:pPr>
        <w:jc w:val="both"/>
        <w:rPr>
          <w:rFonts w:ascii="Avenir Next" w:hAnsi="Avenir Next" w:cs="Arial"/>
          <w:sz w:val="22"/>
          <w:szCs w:val="22"/>
          <w:lang w:val="en-GB"/>
        </w:rPr>
      </w:pPr>
      <w:r w:rsidRPr="00267213">
        <w:rPr>
          <w:rFonts w:ascii="Avenir Next" w:hAnsi="Avenir Next" w:cs="Arial"/>
          <w:color w:val="000000" w:themeColor="text1"/>
          <w:sz w:val="22"/>
          <w:szCs w:val="22"/>
          <w:lang w:val="en-GB"/>
        </w:rPr>
        <w:t xml:space="preserve">Name the three different ways in which labour claims can be collected </w:t>
      </w:r>
      <w:r w:rsidRPr="00267213">
        <w:rPr>
          <w:rFonts w:ascii="Avenir Next" w:hAnsi="Avenir Next" w:cs="Arial"/>
          <w:color w:val="000000" w:themeColor="text1"/>
          <w:sz w:val="22"/>
          <w:szCs w:val="22"/>
        </w:rPr>
        <w:t>during restructuring proceedings.</w:t>
      </w:r>
    </w:p>
    <w:p w14:paraId="51ECD4EB" w14:textId="77777777" w:rsidR="00930EFF" w:rsidRPr="00B87DBA" w:rsidRDefault="00930EFF" w:rsidP="00930EFF">
      <w:pPr>
        <w:jc w:val="both"/>
        <w:rPr>
          <w:rFonts w:ascii="Avenir Next" w:hAnsi="Avenir Next" w:cs="Arial"/>
          <w:sz w:val="22"/>
          <w:szCs w:val="22"/>
          <w:lang w:val="en-GB"/>
        </w:rPr>
      </w:pPr>
    </w:p>
    <w:p w14:paraId="4329F586" w14:textId="77777777" w:rsidR="00FE440E" w:rsidRPr="002871AC" w:rsidRDefault="00FE440E" w:rsidP="00FE440E">
      <w:pPr>
        <w:jc w:val="both"/>
        <w:rPr>
          <w:rFonts w:ascii="Avenir Next" w:hAnsi="Avenir Next" w:cs="Arial"/>
          <w:color w:val="7B7B7B" w:themeColor="accent3" w:themeShade="BF"/>
          <w:sz w:val="22"/>
          <w:szCs w:val="22"/>
          <w:lang w:val="en-GB"/>
        </w:rPr>
      </w:pPr>
      <w:bookmarkStart w:id="0" w:name="_Hlk17709135"/>
      <w:r>
        <w:rPr>
          <w:rFonts w:ascii="Avenir Next" w:hAnsi="Avenir Next" w:cs="Arial"/>
          <w:color w:val="7B7B7B" w:themeColor="accent3" w:themeShade="BF"/>
          <w:sz w:val="22"/>
          <w:szCs w:val="22"/>
          <w:lang w:val="en-GB"/>
        </w:rPr>
        <w:t>[Type answer here]</w:t>
      </w:r>
    </w:p>
    <w:p w14:paraId="1FE7FFD2" w14:textId="77777777" w:rsidR="00C76484" w:rsidRPr="00954D84" w:rsidRDefault="00C76484" w:rsidP="00C76484">
      <w:pPr>
        <w:ind w:left="720" w:hanging="720"/>
        <w:jc w:val="both"/>
        <w:rPr>
          <w:rFonts w:ascii="Arial" w:hAnsi="Arial" w:cs="Arial"/>
          <w:color w:val="7B7B7B" w:themeColor="accent3" w:themeShade="BF"/>
          <w:sz w:val="22"/>
          <w:szCs w:val="22"/>
          <w:lang w:val="en-GB"/>
        </w:rPr>
      </w:pPr>
    </w:p>
    <w:p w14:paraId="0D14A739" w14:textId="6416F4F2" w:rsidR="00383087" w:rsidRDefault="00383087" w:rsidP="00383087">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3</w:t>
      </w:r>
      <w:r w:rsidRPr="00B1461F">
        <w:rPr>
          <w:rFonts w:ascii="Avenir Next Demi Bold" w:hAnsi="Avenir Next Demi Bold"/>
          <w:iCs w:val="0"/>
        </w:rPr>
        <w:t xml:space="preserve"> [maximum </w:t>
      </w:r>
      <w:r w:rsidR="00703842">
        <w:rPr>
          <w:rFonts w:ascii="Avenir Next Demi Bold" w:hAnsi="Avenir Next Demi Bold"/>
          <w:iCs w:val="0"/>
        </w:rPr>
        <w:t>2</w:t>
      </w:r>
      <w:r w:rsidRPr="00B1461F">
        <w:rPr>
          <w:rFonts w:ascii="Avenir Next Demi Bold" w:hAnsi="Avenir Next Demi Bold"/>
          <w:iCs w:val="0"/>
        </w:rPr>
        <w:t xml:space="preserve"> marks]</w:t>
      </w:r>
    </w:p>
    <w:p w14:paraId="6CDC5963" w14:textId="77777777" w:rsidR="00C76484" w:rsidRDefault="00C76484" w:rsidP="00C76484">
      <w:pPr>
        <w:rPr>
          <w:lang w:val="en-GB"/>
        </w:rPr>
      </w:pPr>
    </w:p>
    <w:p w14:paraId="57AA4A49" w14:textId="77777777" w:rsidR="006F3F93" w:rsidRDefault="006F3F93" w:rsidP="006F3F93">
      <w:pPr>
        <w:jc w:val="both"/>
        <w:rPr>
          <w:rFonts w:ascii="Avenir Next" w:hAnsi="Avenir Next" w:cs="Arial"/>
          <w:color w:val="000000" w:themeColor="text1"/>
          <w:sz w:val="22"/>
          <w:szCs w:val="22"/>
        </w:rPr>
      </w:pPr>
      <w:r w:rsidRPr="006F3F93">
        <w:rPr>
          <w:rFonts w:ascii="Avenir Next" w:hAnsi="Avenir Next" w:cs="Arial"/>
          <w:color w:val="000000" w:themeColor="text1"/>
          <w:sz w:val="22"/>
          <w:szCs w:val="22"/>
          <w:lang w:val="en-GB"/>
        </w:rPr>
        <w:t xml:space="preserve">State the rights of </w:t>
      </w:r>
      <w:r w:rsidRPr="006F3F93">
        <w:rPr>
          <w:rFonts w:ascii="Avenir Next" w:hAnsi="Avenir Next" w:cs="Arial"/>
          <w:color w:val="000000" w:themeColor="text1"/>
          <w:sz w:val="22"/>
          <w:szCs w:val="22"/>
        </w:rPr>
        <w:t>creditors secured with mortgages or pledges, both in restructuring and in liquidating proceedings.</w:t>
      </w:r>
    </w:p>
    <w:p w14:paraId="20E3C8BA" w14:textId="77777777" w:rsidR="006F3F93" w:rsidRDefault="006F3F93" w:rsidP="006F3F93">
      <w:pPr>
        <w:jc w:val="both"/>
        <w:rPr>
          <w:rFonts w:ascii="Avenir Next" w:hAnsi="Avenir Next" w:cs="Arial"/>
          <w:color w:val="000000" w:themeColor="text1"/>
          <w:sz w:val="22"/>
          <w:szCs w:val="22"/>
        </w:rPr>
      </w:pPr>
    </w:p>
    <w:p w14:paraId="394E1149" w14:textId="28B70D76" w:rsidR="006F3F93" w:rsidRPr="00FE440E" w:rsidRDefault="00FE440E" w:rsidP="006F3F9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[Type answer here]</w:t>
      </w:r>
    </w:p>
    <w:p w14:paraId="24011E7D" w14:textId="77777777" w:rsidR="00C76484" w:rsidRPr="006F3F93" w:rsidRDefault="00C76484" w:rsidP="00C76484"/>
    <w:p w14:paraId="2B18E002" w14:textId="5895672C" w:rsidR="00383087" w:rsidRPr="00B1461F" w:rsidRDefault="00383087" w:rsidP="00383087">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3</w:t>
      </w:r>
      <w:r w:rsidRPr="00B1461F">
        <w:rPr>
          <w:rFonts w:ascii="Avenir Next Demi Bold" w:hAnsi="Avenir Next Demi Bold"/>
          <w:iCs w:val="0"/>
        </w:rPr>
        <w:t xml:space="preserve"> marks]</w:t>
      </w:r>
    </w:p>
    <w:p w14:paraId="182B76D6" w14:textId="77777777" w:rsidR="00FD79B5" w:rsidRDefault="00FD79B5" w:rsidP="00930EFF">
      <w:pPr>
        <w:rPr>
          <w:rFonts w:ascii="Avenir Next" w:hAnsi="Avenir Next" w:cs="Arial"/>
          <w:i/>
          <w:iCs/>
          <w:color w:val="808080" w:themeColor="background1" w:themeShade="80"/>
          <w:sz w:val="22"/>
          <w:szCs w:val="22"/>
          <w:lang w:val="en-GB"/>
        </w:rPr>
      </w:pPr>
    </w:p>
    <w:p w14:paraId="11E2913F" w14:textId="77777777" w:rsidR="00C03E59" w:rsidRPr="00C03E59" w:rsidRDefault="00C03E59" w:rsidP="00C03E59">
      <w:pPr>
        <w:jc w:val="both"/>
        <w:rPr>
          <w:rFonts w:ascii="Avenir Next" w:hAnsi="Avenir Next" w:cs="Arial"/>
          <w:color w:val="000000" w:themeColor="text1"/>
          <w:sz w:val="22"/>
          <w:szCs w:val="22"/>
          <w:lang w:val="en-GB"/>
        </w:rPr>
      </w:pPr>
      <w:r w:rsidRPr="00C03E59">
        <w:rPr>
          <w:rFonts w:ascii="Avenir Next" w:hAnsi="Avenir Next" w:cs="Arial"/>
          <w:color w:val="000000" w:themeColor="text1"/>
          <w:sz w:val="22"/>
          <w:szCs w:val="22"/>
          <w:lang w:val="en-GB"/>
        </w:rPr>
        <w:t xml:space="preserve">Identify and name the insolvency proceedings in which cessation of payments does not constitute a compulsory prior substantive test for their </w:t>
      </w:r>
      <w:proofErr w:type="gramStart"/>
      <w:r w:rsidRPr="00C03E59">
        <w:rPr>
          <w:rFonts w:ascii="Avenir Next" w:hAnsi="Avenir Next" w:cs="Arial"/>
          <w:color w:val="000000" w:themeColor="text1"/>
          <w:sz w:val="22"/>
          <w:szCs w:val="22"/>
          <w:lang w:val="en-GB"/>
        </w:rPr>
        <w:t>commencement, and</w:t>
      </w:r>
      <w:proofErr w:type="gramEnd"/>
      <w:r w:rsidRPr="00C03E59">
        <w:rPr>
          <w:rFonts w:ascii="Avenir Next" w:hAnsi="Avenir Next" w:cs="Arial"/>
          <w:color w:val="000000" w:themeColor="text1"/>
          <w:sz w:val="22"/>
          <w:szCs w:val="22"/>
          <w:lang w:val="en-GB"/>
        </w:rPr>
        <w:t xml:space="preserve"> explain why the position is so.</w:t>
      </w:r>
    </w:p>
    <w:p w14:paraId="19834B0F" w14:textId="77777777" w:rsidR="00C03E59" w:rsidRPr="00C03E59" w:rsidRDefault="00C03E59" w:rsidP="00C03E59">
      <w:pPr>
        <w:jc w:val="both"/>
        <w:rPr>
          <w:rFonts w:ascii="Avenir Next" w:hAnsi="Avenir Next" w:cs="Arial"/>
          <w:color w:val="7B7B7B" w:themeColor="accent3" w:themeShade="BF"/>
          <w:sz w:val="22"/>
          <w:szCs w:val="22"/>
          <w:lang w:val="en-GB"/>
        </w:rPr>
      </w:pPr>
    </w:p>
    <w:p w14:paraId="5A0450A2" w14:textId="77777777" w:rsidR="00FE440E" w:rsidRPr="002871AC" w:rsidRDefault="00FE440E" w:rsidP="00FE440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[Type answer here]</w:t>
      </w:r>
    </w:p>
    <w:p w14:paraId="4E698BA0" w14:textId="77777777" w:rsidR="00E7074D" w:rsidRPr="00C03E59" w:rsidRDefault="00E7074D" w:rsidP="00930EFF">
      <w:pPr>
        <w:rPr>
          <w:rFonts w:ascii="Avenir Next Demi Bold" w:hAnsi="Avenir Next Demi Bold" w:cs="Arial"/>
          <w:b/>
          <w:bCs/>
          <w:color w:val="000000" w:themeColor="text1"/>
          <w:sz w:val="22"/>
          <w:szCs w:val="22"/>
        </w:rPr>
      </w:pPr>
    </w:p>
    <w:p w14:paraId="12857E27" w14:textId="77777777" w:rsidR="00DC2066" w:rsidRDefault="00DC2066" w:rsidP="00930EFF">
      <w:pPr>
        <w:rPr>
          <w:rFonts w:ascii="Avenir Next Demi Bold" w:hAnsi="Avenir Next Demi Bold" w:cs="Arial"/>
          <w:b/>
          <w:bCs/>
          <w:color w:val="000000" w:themeColor="text1"/>
          <w:sz w:val="22"/>
          <w:szCs w:val="22"/>
          <w:lang w:val="en-GB"/>
        </w:rPr>
      </w:pPr>
    </w:p>
    <w:p w14:paraId="69B3EC49" w14:textId="399B3678" w:rsidR="00930EF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367C8C5B" w14:textId="77777777" w:rsidR="00930EFF" w:rsidRDefault="00930EFF" w:rsidP="00930EFF">
      <w:pPr>
        <w:rPr>
          <w:rFonts w:ascii="Avenir Next Demi Bold" w:hAnsi="Avenir Next Demi Bold" w:cs="Arial"/>
          <w:b/>
          <w:bCs/>
          <w:color w:val="000000" w:themeColor="text1"/>
          <w:sz w:val="22"/>
          <w:szCs w:val="22"/>
          <w:lang w:val="en-GB"/>
        </w:rPr>
      </w:pPr>
    </w:p>
    <w:p w14:paraId="63213EBF" w14:textId="4FE7BC3C"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BF3CCA">
        <w:rPr>
          <w:rFonts w:ascii="Avenir Next Demi Bold" w:hAnsi="Avenir Next Demi Bold"/>
          <w:iCs w:val="0"/>
        </w:rPr>
        <w:t>5</w:t>
      </w:r>
      <w:r w:rsidRPr="00B1461F">
        <w:rPr>
          <w:rFonts w:ascii="Avenir Next Demi Bold" w:hAnsi="Avenir Next Demi Bold"/>
          <w:iCs w:val="0"/>
        </w:rPr>
        <w:t xml:space="preserve"> marks]</w:t>
      </w:r>
    </w:p>
    <w:p w14:paraId="0D710E5D"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6E80C0AC" w14:textId="4722BBBD" w:rsidR="00EE4F64" w:rsidRDefault="00EE4F64" w:rsidP="00EE4F64">
      <w:pPr>
        <w:jc w:val="both"/>
        <w:rPr>
          <w:rFonts w:ascii="Avenir Next" w:hAnsi="Avenir Next" w:cs="Arial"/>
          <w:color w:val="000000" w:themeColor="text1"/>
          <w:sz w:val="22"/>
          <w:szCs w:val="22"/>
        </w:rPr>
      </w:pPr>
      <w:r w:rsidRPr="00EE4F64">
        <w:rPr>
          <w:rFonts w:ascii="Avenir Next" w:hAnsi="Avenir Next" w:cs="Arial"/>
          <w:color w:val="000000" w:themeColor="text1"/>
          <w:sz w:val="22"/>
          <w:szCs w:val="22"/>
          <w:lang w:val="en-GB"/>
        </w:rPr>
        <w:t xml:space="preserve">The Argentinian Bankruptcy Law (Law No 24.522 as amended) </w:t>
      </w:r>
      <w:r w:rsidRPr="00EE4F64">
        <w:rPr>
          <w:rFonts w:ascii="Avenir Next" w:hAnsi="Avenir Next" w:cs="Arial"/>
          <w:color w:val="000000" w:themeColor="text1"/>
          <w:sz w:val="22"/>
          <w:szCs w:val="22"/>
        </w:rPr>
        <w:t xml:space="preserve">provides for two different legal actions that can be initiated against third parties </w:t>
      </w:r>
      <w:proofErr w:type="gramStart"/>
      <w:r w:rsidRPr="00EE4F64">
        <w:rPr>
          <w:rFonts w:ascii="Avenir Next" w:hAnsi="Avenir Next" w:cs="Arial"/>
          <w:color w:val="000000" w:themeColor="text1"/>
          <w:sz w:val="22"/>
          <w:szCs w:val="22"/>
        </w:rPr>
        <w:t>in order to</w:t>
      </w:r>
      <w:proofErr w:type="gramEnd"/>
      <w:r w:rsidRPr="00EE4F64">
        <w:rPr>
          <w:rFonts w:ascii="Avenir Next" w:hAnsi="Avenir Next" w:cs="Arial"/>
          <w:color w:val="000000" w:themeColor="text1"/>
          <w:sz w:val="22"/>
          <w:szCs w:val="22"/>
        </w:rPr>
        <w:t xml:space="preserve"> hold them liable for the debtors’ insolvency status, namely the extension of bankruptcy and liability actions.</w:t>
      </w:r>
    </w:p>
    <w:p w14:paraId="163EEE37" w14:textId="77777777" w:rsidR="00EE4F64" w:rsidRPr="00EE4F64" w:rsidRDefault="00EE4F64" w:rsidP="00EE4F64">
      <w:pPr>
        <w:jc w:val="both"/>
        <w:rPr>
          <w:rFonts w:ascii="Avenir Next" w:hAnsi="Avenir Next" w:cs="Arial"/>
          <w:color w:val="000000" w:themeColor="text1"/>
          <w:sz w:val="22"/>
          <w:szCs w:val="22"/>
        </w:rPr>
      </w:pPr>
    </w:p>
    <w:p w14:paraId="5C6C692A" w14:textId="77777777" w:rsidR="00EE4F64" w:rsidRPr="00EE4F64" w:rsidRDefault="00EE4F64" w:rsidP="00EE4F64">
      <w:pPr>
        <w:jc w:val="both"/>
        <w:rPr>
          <w:rFonts w:ascii="Avenir Next" w:hAnsi="Avenir Next" w:cs="Arial"/>
          <w:color w:val="000000" w:themeColor="text1"/>
          <w:sz w:val="22"/>
          <w:szCs w:val="22"/>
        </w:rPr>
      </w:pPr>
      <w:r w:rsidRPr="00EE4F64">
        <w:rPr>
          <w:rFonts w:ascii="Avenir Next" w:hAnsi="Avenir Next" w:cs="Arial"/>
          <w:color w:val="000000" w:themeColor="text1"/>
          <w:sz w:val="22"/>
          <w:szCs w:val="22"/>
        </w:rPr>
        <w:t>Elaborate on the pros and cons in respect of each one of them.</w:t>
      </w:r>
    </w:p>
    <w:p w14:paraId="0B68570B" w14:textId="77777777" w:rsidR="00EE4F64" w:rsidRPr="00EE4F64" w:rsidRDefault="00EE4F64" w:rsidP="00EE4F64">
      <w:pPr>
        <w:jc w:val="both"/>
        <w:rPr>
          <w:rFonts w:ascii="Avenir Next" w:hAnsi="Avenir Next" w:cs="Arial"/>
          <w:color w:val="7B7B7B" w:themeColor="accent3" w:themeShade="BF"/>
          <w:sz w:val="22"/>
          <w:szCs w:val="22"/>
          <w:lang w:val="en-GB"/>
        </w:rPr>
      </w:pPr>
    </w:p>
    <w:p w14:paraId="1A1AB202" w14:textId="77777777" w:rsidR="00FE440E" w:rsidRPr="002871AC" w:rsidRDefault="00FE440E" w:rsidP="00FE440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[Type answer here]</w:t>
      </w:r>
    </w:p>
    <w:p w14:paraId="29C4B0ED" w14:textId="77777777" w:rsidR="00AD008A" w:rsidRDefault="00AD008A" w:rsidP="00930EFF">
      <w:pPr>
        <w:pStyle w:val="INSOLstyleheading4"/>
        <w:rPr>
          <w:rFonts w:ascii="Avenir Next Demi Bold" w:hAnsi="Avenir Next Demi Bold"/>
          <w:iCs w:val="0"/>
        </w:rPr>
      </w:pPr>
    </w:p>
    <w:p w14:paraId="1E83A0CE" w14:textId="13D20BB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3C0222">
        <w:rPr>
          <w:rFonts w:ascii="Avenir Next Demi Bold" w:hAnsi="Avenir Next Demi Bold"/>
          <w:iCs w:val="0"/>
        </w:rPr>
        <w:t>10</w:t>
      </w:r>
      <w:r w:rsidRPr="00B1461F">
        <w:rPr>
          <w:rFonts w:ascii="Avenir Next Demi Bold" w:hAnsi="Avenir Next Demi Bold"/>
          <w:iCs w:val="0"/>
        </w:rPr>
        <w:t xml:space="preserve"> marks]</w:t>
      </w:r>
    </w:p>
    <w:p w14:paraId="3ABCB41C" w14:textId="77777777" w:rsidR="00930EFF" w:rsidRPr="00B87DBA" w:rsidRDefault="00930EFF" w:rsidP="00930EFF">
      <w:pPr>
        <w:jc w:val="both"/>
        <w:rPr>
          <w:rFonts w:ascii="Avenir Next" w:hAnsi="Avenir Next" w:cs="Arial"/>
          <w:b/>
          <w:bCs/>
          <w:sz w:val="22"/>
          <w:szCs w:val="22"/>
          <w:shd w:val="clear" w:color="auto" w:fill="FFFFFF"/>
          <w:lang w:val="en-GB"/>
        </w:rPr>
      </w:pPr>
    </w:p>
    <w:p w14:paraId="0247E65E" w14:textId="77777777" w:rsidR="00714E9D" w:rsidRPr="00714E9D" w:rsidRDefault="00714E9D" w:rsidP="00714E9D">
      <w:pPr>
        <w:jc w:val="both"/>
        <w:rPr>
          <w:rFonts w:ascii="Avenir Next" w:hAnsi="Avenir Next" w:cs="Arial"/>
          <w:color w:val="000000" w:themeColor="text1"/>
          <w:sz w:val="22"/>
          <w:szCs w:val="22"/>
          <w:lang w:val="en-GB"/>
        </w:rPr>
      </w:pPr>
      <w:r w:rsidRPr="00714E9D">
        <w:rPr>
          <w:rFonts w:ascii="Avenir Next" w:hAnsi="Avenir Next" w:cs="Arial"/>
          <w:color w:val="000000" w:themeColor="text1"/>
          <w:sz w:val="22"/>
          <w:szCs w:val="22"/>
          <w:lang w:val="en-GB"/>
        </w:rPr>
        <w:t>Explain the three different scenarios that can take place in reorganisation proceedings concerning agreements between the debtor and third parties:</w:t>
      </w:r>
    </w:p>
    <w:p w14:paraId="1B5D55FA" w14:textId="77777777" w:rsidR="00714E9D" w:rsidRPr="00714E9D" w:rsidRDefault="00714E9D" w:rsidP="00714E9D">
      <w:pPr>
        <w:jc w:val="both"/>
        <w:rPr>
          <w:rFonts w:ascii="Avenir Next" w:hAnsi="Avenir Next" w:cs="Arial"/>
          <w:color w:val="000000" w:themeColor="text1"/>
          <w:sz w:val="22"/>
          <w:szCs w:val="22"/>
          <w:lang w:val="en-GB"/>
        </w:rPr>
      </w:pPr>
    </w:p>
    <w:p w14:paraId="66B829A4" w14:textId="77777777" w:rsidR="00714E9D" w:rsidRPr="00714E9D" w:rsidRDefault="00714E9D" w:rsidP="00714E9D">
      <w:pPr>
        <w:pStyle w:val="ListParagraph"/>
        <w:numPr>
          <w:ilvl w:val="0"/>
          <w:numId w:val="36"/>
        </w:numPr>
        <w:ind w:left="426"/>
        <w:jc w:val="both"/>
        <w:rPr>
          <w:rFonts w:ascii="Avenir Next" w:hAnsi="Avenir Next" w:cs="Arial"/>
          <w:sz w:val="22"/>
          <w:szCs w:val="22"/>
          <w:lang w:val="en-GB"/>
        </w:rPr>
      </w:pPr>
      <w:r w:rsidRPr="00714E9D">
        <w:rPr>
          <w:rFonts w:ascii="Avenir Next" w:hAnsi="Avenir Next" w:cs="Arial"/>
          <w:color w:val="000000" w:themeColor="text1"/>
          <w:sz w:val="22"/>
          <w:szCs w:val="22"/>
          <w:lang w:val="en-GB"/>
        </w:rPr>
        <w:t xml:space="preserve">in cases where the debtor has already fully complied with his obligations emerging from the agreement; </w:t>
      </w:r>
      <w:r w:rsidRPr="00341644">
        <w:rPr>
          <w:rFonts w:ascii="Avenir Next" w:hAnsi="Avenir Next" w:cs="Arial"/>
          <w:bCs/>
          <w:color w:val="000000" w:themeColor="text1"/>
          <w:sz w:val="22"/>
          <w:szCs w:val="22"/>
          <w:lang w:val="en-GB"/>
        </w:rPr>
        <w:t>(2.5 marks)</w:t>
      </w:r>
      <w:r w:rsidRPr="00714E9D">
        <w:rPr>
          <w:rFonts w:ascii="Avenir Next" w:hAnsi="Avenir Next" w:cs="Arial"/>
          <w:color w:val="000000" w:themeColor="text1"/>
          <w:sz w:val="22"/>
          <w:szCs w:val="22"/>
          <w:lang w:val="en-GB"/>
        </w:rPr>
        <w:t xml:space="preserve"> </w:t>
      </w:r>
    </w:p>
    <w:p w14:paraId="145C59D5" w14:textId="77777777" w:rsidR="00714E9D" w:rsidRPr="00714E9D" w:rsidRDefault="00714E9D" w:rsidP="00714E9D">
      <w:pPr>
        <w:jc w:val="both"/>
        <w:rPr>
          <w:rFonts w:ascii="Avenir Next" w:hAnsi="Avenir Next" w:cs="Arial"/>
          <w:sz w:val="22"/>
          <w:szCs w:val="22"/>
          <w:shd w:val="clear" w:color="auto" w:fill="FFFFFF"/>
          <w:lang w:val="en-GB"/>
        </w:rPr>
      </w:pPr>
    </w:p>
    <w:p w14:paraId="04CE3AF1" w14:textId="484C90D1" w:rsidR="00714E9D" w:rsidRPr="00341644" w:rsidRDefault="00714E9D" w:rsidP="00714E9D">
      <w:pPr>
        <w:pStyle w:val="ListParagraph"/>
        <w:numPr>
          <w:ilvl w:val="0"/>
          <w:numId w:val="36"/>
        </w:numPr>
        <w:ind w:left="426"/>
        <w:jc w:val="both"/>
        <w:rPr>
          <w:rFonts w:ascii="Avenir Next" w:hAnsi="Avenir Next" w:cs="Arial"/>
          <w:color w:val="000000" w:themeColor="text1"/>
          <w:sz w:val="22"/>
          <w:szCs w:val="22"/>
          <w:lang w:val="en-GB"/>
        </w:rPr>
      </w:pPr>
      <w:r w:rsidRPr="00714E9D">
        <w:rPr>
          <w:rFonts w:ascii="Avenir Next" w:hAnsi="Avenir Next" w:cs="Arial"/>
          <w:color w:val="000000" w:themeColor="text1"/>
          <w:sz w:val="22"/>
          <w:szCs w:val="22"/>
          <w:lang w:val="en-GB"/>
        </w:rPr>
        <w:t xml:space="preserve">in cases where the counterparty has fully complied with his obligations emerging from the agreement; </w:t>
      </w:r>
      <w:r w:rsidRPr="00341644">
        <w:rPr>
          <w:rFonts w:ascii="Avenir Next" w:hAnsi="Avenir Next" w:cs="Arial"/>
          <w:color w:val="000000" w:themeColor="text1"/>
          <w:sz w:val="22"/>
          <w:szCs w:val="22"/>
          <w:lang w:val="en-GB"/>
        </w:rPr>
        <w:t>and (2.5 marks)</w:t>
      </w:r>
    </w:p>
    <w:p w14:paraId="5A62DBFD" w14:textId="77777777" w:rsidR="00714E9D" w:rsidRPr="003F0020" w:rsidRDefault="00714E9D" w:rsidP="003F0020">
      <w:pPr>
        <w:jc w:val="both"/>
        <w:rPr>
          <w:rFonts w:ascii="Avenir Next" w:hAnsi="Avenir Next" w:cs="Arial"/>
          <w:sz w:val="22"/>
          <w:szCs w:val="22"/>
        </w:rPr>
      </w:pPr>
    </w:p>
    <w:p w14:paraId="5FE489E2" w14:textId="0106DA6B" w:rsidR="00714E9D" w:rsidRPr="00341644" w:rsidRDefault="00714E9D" w:rsidP="00341644">
      <w:pPr>
        <w:pStyle w:val="ListParagraph"/>
        <w:numPr>
          <w:ilvl w:val="0"/>
          <w:numId w:val="36"/>
        </w:numPr>
        <w:ind w:left="426" w:hanging="426"/>
        <w:jc w:val="both"/>
        <w:rPr>
          <w:rFonts w:ascii="Avenir Next" w:hAnsi="Avenir Next" w:cs="Arial"/>
          <w:sz w:val="22"/>
          <w:szCs w:val="22"/>
          <w:lang w:val="en-GB"/>
        </w:rPr>
      </w:pPr>
      <w:r w:rsidRPr="00714E9D">
        <w:rPr>
          <w:rFonts w:ascii="Avenir Next" w:hAnsi="Avenir Next" w:cs="Arial"/>
          <w:color w:val="000000" w:themeColor="text1"/>
          <w:sz w:val="22"/>
          <w:szCs w:val="22"/>
          <w:lang w:val="en-GB"/>
        </w:rPr>
        <w:t xml:space="preserve">in cases where there are </w:t>
      </w:r>
      <w:r w:rsidRPr="00714E9D">
        <w:rPr>
          <w:rFonts w:ascii="Avenir Next" w:hAnsi="Avenir Next" w:cs="Arial"/>
          <w:bCs/>
          <w:sz w:val="22"/>
          <w:szCs w:val="22"/>
        </w:rPr>
        <w:t xml:space="preserve">mutual obligations are still pending. </w:t>
      </w:r>
      <w:r w:rsidRPr="00341644">
        <w:rPr>
          <w:rFonts w:ascii="Avenir Next" w:hAnsi="Avenir Next" w:cs="Arial"/>
          <w:bCs/>
          <w:color w:val="000000" w:themeColor="text1"/>
          <w:sz w:val="22"/>
          <w:szCs w:val="22"/>
          <w:lang w:val="en-GB"/>
        </w:rPr>
        <w:t>(5 marks)</w:t>
      </w:r>
    </w:p>
    <w:p w14:paraId="5D8A8DB9" w14:textId="77777777" w:rsidR="00714E9D" w:rsidRPr="00714E9D" w:rsidRDefault="00714E9D" w:rsidP="00714E9D">
      <w:pPr>
        <w:jc w:val="both"/>
        <w:rPr>
          <w:rFonts w:ascii="Avenir Next" w:hAnsi="Avenir Next" w:cs="Arial"/>
          <w:bCs/>
          <w:color w:val="7B7B7B" w:themeColor="accent3" w:themeShade="BF"/>
          <w:sz w:val="22"/>
          <w:szCs w:val="22"/>
        </w:rPr>
      </w:pPr>
    </w:p>
    <w:p w14:paraId="4DCFEF54" w14:textId="77777777" w:rsidR="00FE440E" w:rsidRPr="002871AC" w:rsidRDefault="00FE440E" w:rsidP="00FE440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[Type answer here]</w:t>
      </w:r>
    </w:p>
    <w:p w14:paraId="728A6C4A" w14:textId="4369473F" w:rsidR="00AD008A" w:rsidRPr="00714E9D" w:rsidRDefault="00AD008A" w:rsidP="00AD008A">
      <w:pPr>
        <w:ind w:right="-46"/>
        <w:jc w:val="both"/>
        <w:rPr>
          <w:rFonts w:ascii="Avenir Next" w:hAnsi="Avenir Next" w:cs="Arial"/>
          <w:i/>
          <w:iCs/>
          <w:color w:val="808080" w:themeColor="background1" w:themeShade="80"/>
          <w:sz w:val="22"/>
          <w:szCs w:val="22"/>
        </w:rPr>
      </w:pPr>
    </w:p>
    <w:p w14:paraId="2227CAF9" w14:textId="77777777" w:rsidR="00E7074D" w:rsidRDefault="00E7074D" w:rsidP="00930EFF">
      <w:pPr>
        <w:rPr>
          <w:rFonts w:ascii="Avenir Next Demi Bold" w:hAnsi="Avenir Next Demi Bold" w:cs="Arial"/>
          <w:b/>
          <w:bCs/>
          <w:color w:val="000000" w:themeColor="text1"/>
          <w:sz w:val="22"/>
          <w:szCs w:val="22"/>
          <w:lang w:val="en-GB"/>
        </w:rPr>
      </w:pPr>
    </w:p>
    <w:p w14:paraId="77251CEA" w14:textId="421E5ECE" w:rsidR="00930EFF" w:rsidRPr="00B1461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65D33258" w14:textId="26F1F173" w:rsidR="00930EFF" w:rsidRDefault="00930EFF" w:rsidP="00930EFF">
      <w:pPr>
        <w:rPr>
          <w:rFonts w:ascii="Avenir Next" w:hAnsi="Avenir Next" w:cs="Arial"/>
          <w:b/>
          <w:color w:val="000000" w:themeColor="text1"/>
          <w:sz w:val="22"/>
          <w:szCs w:val="22"/>
          <w:lang w:val="en-GB"/>
        </w:rPr>
      </w:pPr>
    </w:p>
    <w:p w14:paraId="5080C39E" w14:textId="77777777" w:rsidR="00D54A74" w:rsidRPr="00D54A74" w:rsidRDefault="00D54A74" w:rsidP="00D54A74">
      <w:pPr>
        <w:jc w:val="both"/>
        <w:rPr>
          <w:rFonts w:ascii="Avenir Next" w:hAnsi="Avenir Next" w:cs="Arial"/>
          <w:sz w:val="22"/>
          <w:szCs w:val="22"/>
          <w:lang w:val="en-GB"/>
        </w:rPr>
      </w:pPr>
      <w:proofErr w:type="spellStart"/>
      <w:r w:rsidRPr="00D54A74">
        <w:rPr>
          <w:rFonts w:ascii="Avenir Next" w:hAnsi="Avenir Next" w:cs="Arial"/>
          <w:color w:val="000000" w:themeColor="text1"/>
          <w:sz w:val="22"/>
          <w:szCs w:val="22"/>
          <w:lang w:val="en-GB"/>
        </w:rPr>
        <w:t>Industria</w:t>
      </w:r>
      <w:proofErr w:type="spellEnd"/>
      <w:r w:rsidRPr="00D54A74">
        <w:rPr>
          <w:rFonts w:ascii="Avenir Next" w:hAnsi="Avenir Next" w:cs="Arial"/>
          <w:color w:val="000000" w:themeColor="text1"/>
          <w:sz w:val="22"/>
          <w:szCs w:val="22"/>
          <w:lang w:val="en-GB"/>
        </w:rPr>
        <w:t xml:space="preserve"> </w:t>
      </w:r>
      <w:proofErr w:type="spellStart"/>
      <w:r w:rsidRPr="00D54A74">
        <w:rPr>
          <w:rFonts w:ascii="Avenir Next" w:hAnsi="Avenir Next" w:cs="Arial"/>
          <w:color w:val="000000" w:themeColor="text1"/>
          <w:sz w:val="22"/>
          <w:szCs w:val="22"/>
          <w:lang w:val="en-GB"/>
        </w:rPr>
        <w:t>Textil</w:t>
      </w:r>
      <w:proofErr w:type="spellEnd"/>
      <w:r w:rsidRPr="00D54A74">
        <w:rPr>
          <w:rFonts w:ascii="Avenir Next" w:hAnsi="Avenir Next" w:cs="Arial"/>
          <w:color w:val="000000" w:themeColor="text1"/>
          <w:sz w:val="22"/>
          <w:szCs w:val="22"/>
          <w:lang w:val="en-GB"/>
        </w:rPr>
        <w:t xml:space="preserve"> SA is an Argentinian corporation that manufactures and sells luxury clothing. Despite a long history of success, the last recession plus the Covid-19 pandemic have triggered serious financial difficulties, resulting in the closing down of several of its stores and a decrease in the acquisitions of its products by Argentinian consumers. The company’s chief executive officer (CEO) has convened a meeting with the board of directors </w:t>
      </w:r>
      <w:proofErr w:type="gramStart"/>
      <w:r w:rsidRPr="00D54A74">
        <w:rPr>
          <w:rFonts w:ascii="Avenir Next" w:hAnsi="Avenir Next" w:cs="Arial"/>
          <w:color w:val="000000" w:themeColor="text1"/>
          <w:sz w:val="22"/>
          <w:szCs w:val="22"/>
          <w:lang w:val="en-GB"/>
        </w:rPr>
        <w:t>in order to</w:t>
      </w:r>
      <w:proofErr w:type="gramEnd"/>
      <w:r w:rsidRPr="00D54A74">
        <w:rPr>
          <w:rFonts w:ascii="Avenir Next" w:hAnsi="Avenir Next" w:cs="Arial"/>
          <w:color w:val="000000" w:themeColor="text1"/>
          <w:sz w:val="22"/>
          <w:szCs w:val="22"/>
          <w:lang w:val="en-GB"/>
        </w:rPr>
        <w:t xml:space="preserve"> deliberate on the potential filing of restructuring proceedings. Since the potential reorganisation has brought up </w:t>
      </w:r>
      <w:proofErr w:type="gramStart"/>
      <w:r w:rsidRPr="00D54A74">
        <w:rPr>
          <w:rFonts w:ascii="Avenir Next" w:hAnsi="Avenir Next" w:cs="Arial"/>
          <w:color w:val="000000" w:themeColor="text1"/>
          <w:sz w:val="22"/>
          <w:szCs w:val="22"/>
          <w:lang w:val="en-GB"/>
        </w:rPr>
        <w:t>a number of</w:t>
      </w:r>
      <w:proofErr w:type="gramEnd"/>
      <w:r w:rsidRPr="00D54A74">
        <w:rPr>
          <w:rFonts w:ascii="Avenir Next" w:hAnsi="Avenir Next" w:cs="Arial"/>
          <w:color w:val="000000" w:themeColor="text1"/>
          <w:sz w:val="22"/>
          <w:szCs w:val="22"/>
          <w:lang w:val="en-GB"/>
        </w:rPr>
        <w:t xml:space="preserve"> different issues and questions, the corporation has hired your law firm to advise on the matter. After a meeting in which the general overview and benefits of restructuring proceedings have been presented to management, the CEO along with the corporation’s officers require further assessment on the following issues:</w:t>
      </w:r>
    </w:p>
    <w:p w14:paraId="76DD680D" w14:textId="77777777" w:rsidR="00D54A74" w:rsidRPr="00D54A74" w:rsidRDefault="00D54A74" w:rsidP="00D54A74">
      <w:pPr>
        <w:jc w:val="both"/>
        <w:rPr>
          <w:rFonts w:ascii="Avenir Next" w:hAnsi="Avenir Next" w:cs="Arial"/>
          <w:sz w:val="22"/>
          <w:szCs w:val="22"/>
          <w:lang w:val="en-GB"/>
        </w:rPr>
      </w:pPr>
    </w:p>
    <w:p w14:paraId="26EDAAE4" w14:textId="77777777" w:rsidR="00D54A74" w:rsidRPr="00D54A74" w:rsidRDefault="00D54A74" w:rsidP="00D54A74">
      <w:pPr>
        <w:jc w:val="both"/>
        <w:rPr>
          <w:rFonts w:ascii="Avenir Next" w:hAnsi="Avenir Next" w:cs="Arial"/>
          <w:sz w:val="22"/>
          <w:szCs w:val="22"/>
          <w:lang w:val="en-GB"/>
        </w:rPr>
      </w:pPr>
      <w:r w:rsidRPr="00FD7B82">
        <w:rPr>
          <w:rFonts w:ascii="Avenir Next Demi Bold" w:hAnsi="Avenir Next Demi Bold" w:cs="Arial"/>
          <w:b/>
          <w:bCs/>
          <w:sz w:val="22"/>
          <w:szCs w:val="22"/>
          <w:u w:val="single"/>
        </w:rPr>
        <w:t>Using the facts above, answer the questions that follow.</w:t>
      </w:r>
    </w:p>
    <w:p w14:paraId="2CF8667E" w14:textId="77777777" w:rsidR="00D54A74" w:rsidRDefault="00D54A74" w:rsidP="00930EFF">
      <w:pPr>
        <w:rPr>
          <w:rFonts w:ascii="Avenir Next" w:hAnsi="Avenir Next" w:cs="Arial"/>
          <w:b/>
          <w:color w:val="000000" w:themeColor="text1"/>
          <w:sz w:val="22"/>
          <w:szCs w:val="22"/>
          <w:lang w:val="en-GB"/>
        </w:rPr>
      </w:pPr>
    </w:p>
    <w:p w14:paraId="453E5080" w14:textId="77A9455D" w:rsidR="00134C92" w:rsidRDefault="00134C92" w:rsidP="00134C92">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6A014F">
        <w:rPr>
          <w:rFonts w:ascii="Avenir Next Demi Bold" w:hAnsi="Avenir Next Demi Bold"/>
          <w:iCs w:val="0"/>
        </w:rPr>
        <w:t>5</w:t>
      </w:r>
      <w:r w:rsidRPr="00B1461F">
        <w:rPr>
          <w:rFonts w:ascii="Avenir Next Demi Bold" w:hAnsi="Avenir Next Demi Bold"/>
          <w:iCs w:val="0"/>
        </w:rPr>
        <w:t xml:space="preserve"> marks]</w:t>
      </w:r>
    </w:p>
    <w:p w14:paraId="364C243A" w14:textId="221699F7" w:rsidR="006C5A6B" w:rsidRDefault="006C5A6B" w:rsidP="006C5A6B">
      <w:pPr>
        <w:rPr>
          <w:lang w:val="en-GB"/>
        </w:rPr>
      </w:pPr>
    </w:p>
    <w:p w14:paraId="09330CC0" w14:textId="77777777" w:rsidR="002E02A5" w:rsidRPr="002E02A5" w:rsidRDefault="002E02A5" w:rsidP="002E02A5">
      <w:pPr>
        <w:jc w:val="both"/>
        <w:rPr>
          <w:rFonts w:ascii="Avenir Next" w:hAnsi="Avenir Next" w:cs="Arial"/>
          <w:sz w:val="22"/>
          <w:szCs w:val="22"/>
          <w:lang w:val="en-GB"/>
        </w:rPr>
      </w:pPr>
      <w:r w:rsidRPr="002E02A5">
        <w:rPr>
          <w:rFonts w:ascii="Avenir Next" w:hAnsi="Avenir Next" w:cs="Arial"/>
          <w:color w:val="000000" w:themeColor="text1"/>
          <w:sz w:val="22"/>
          <w:szCs w:val="22"/>
          <w:lang w:val="en-GB"/>
        </w:rPr>
        <w:t xml:space="preserve">Some of the members of the board of directors of </w:t>
      </w:r>
      <w:proofErr w:type="spellStart"/>
      <w:r w:rsidRPr="002E02A5">
        <w:rPr>
          <w:rFonts w:ascii="Avenir Next" w:hAnsi="Avenir Next" w:cs="Arial"/>
          <w:color w:val="000000" w:themeColor="text1"/>
          <w:sz w:val="22"/>
          <w:szCs w:val="22"/>
          <w:lang w:val="en-GB"/>
        </w:rPr>
        <w:t>Industria</w:t>
      </w:r>
      <w:proofErr w:type="spellEnd"/>
      <w:r w:rsidRPr="002E02A5">
        <w:rPr>
          <w:rFonts w:ascii="Avenir Next" w:hAnsi="Avenir Next" w:cs="Arial"/>
          <w:color w:val="000000" w:themeColor="text1"/>
          <w:sz w:val="22"/>
          <w:szCs w:val="22"/>
          <w:lang w:val="en-GB"/>
        </w:rPr>
        <w:t xml:space="preserve"> </w:t>
      </w:r>
      <w:proofErr w:type="spellStart"/>
      <w:r w:rsidRPr="002E02A5">
        <w:rPr>
          <w:rFonts w:ascii="Avenir Next" w:hAnsi="Avenir Next" w:cs="Arial"/>
          <w:color w:val="000000" w:themeColor="text1"/>
          <w:sz w:val="22"/>
          <w:szCs w:val="22"/>
          <w:lang w:val="en-GB"/>
        </w:rPr>
        <w:t>Textil</w:t>
      </w:r>
      <w:proofErr w:type="spellEnd"/>
      <w:r w:rsidRPr="002E02A5">
        <w:rPr>
          <w:rFonts w:ascii="Avenir Next" w:hAnsi="Avenir Next" w:cs="Arial"/>
          <w:color w:val="000000" w:themeColor="text1"/>
          <w:sz w:val="22"/>
          <w:szCs w:val="22"/>
          <w:lang w:val="en-GB"/>
        </w:rPr>
        <w:t xml:space="preserve"> SA are about to resign from their positions and are doubtful whether this will make a difference </w:t>
      </w:r>
      <w:r w:rsidRPr="002E02A5">
        <w:rPr>
          <w:rFonts w:ascii="Avenir Next" w:hAnsi="Avenir Next" w:cs="Arial"/>
          <w:color w:val="000000" w:themeColor="text1"/>
          <w:sz w:val="22"/>
          <w:szCs w:val="22"/>
        </w:rPr>
        <w:t xml:space="preserve">to their potential liability. </w:t>
      </w:r>
      <w:r w:rsidRPr="002E02A5">
        <w:rPr>
          <w:rFonts w:ascii="Avenir Next" w:hAnsi="Avenir Next" w:cs="Arial"/>
          <w:color w:val="000000" w:themeColor="text1"/>
          <w:sz w:val="22"/>
          <w:szCs w:val="22"/>
          <w:lang w:val="en-GB"/>
        </w:rPr>
        <w:t xml:space="preserve">Advise the company as to whether they would be </w:t>
      </w:r>
      <w:r w:rsidRPr="002E02A5">
        <w:rPr>
          <w:rFonts w:ascii="Avenir Next" w:hAnsi="Avenir Next" w:cs="Arial"/>
          <w:color w:val="000000" w:themeColor="text1"/>
          <w:sz w:val="22"/>
          <w:szCs w:val="22"/>
        </w:rPr>
        <w:t>relieved from liability after leaving office.</w:t>
      </w:r>
    </w:p>
    <w:p w14:paraId="572559AB" w14:textId="77777777" w:rsidR="002E02A5" w:rsidRPr="002E02A5" w:rsidRDefault="002E02A5" w:rsidP="002E02A5">
      <w:pPr>
        <w:autoSpaceDE w:val="0"/>
        <w:autoSpaceDN w:val="0"/>
        <w:adjustRightInd w:val="0"/>
        <w:jc w:val="both"/>
        <w:rPr>
          <w:rFonts w:ascii="Avenir Next" w:hAnsi="Avenir Next" w:cs="Arial"/>
          <w:sz w:val="22"/>
          <w:szCs w:val="22"/>
          <w:lang w:val="en-GB"/>
        </w:rPr>
      </w:pPr>
    </w:p>
    <w:p w14:paraId="4EEDD301" w14:textId="5668D209" w:rsidR="002E02A5" w:rsidRPr="002E02A5" w:rsidRDefault="00FE440E" w:rsidP="00FE440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[Type answer here]</w:t>
      </w:r>
    </w:p>
    <w:p w14:paraId="4B66CD08" w14:textId="41D47736" w:rsidR="006C5A6B" w:rsidRDefault="006C5A6B" w:rsidP="006C5A6B">
      <w:pPr>
        <w:jc w:val="both"/>
        <w:rPr>
          <w:rFonts w:ascii="Avenir Next" w:hAnsi="Avenir Next" w:cs="Arial"/>
          <w:i/>
          <w:iCs/>
          <w:color w:val="808080" w:themeColor="background1" w:themeShade="80"/>
          <w:sz w:val="22"/>
          <w:szCs w:val="22"/>
          <w:lang w:val="en-GB"/>
        </w:rPr>
      </w:pPr>
    </w:p>
    <w:p w14:paraId="5F94540C" w14:textId="1A002BF1" w:rsidR="006C5A6B" w:rsidRDefault="006C5A6B" w:rsidP="006C5A6B">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AE4498">
        <w:rPr>
          <w:rFonts w:ascii="Avenir Next Demi Bold" w:hAnsi="Avenir Next Demi Bold"/>
          <w:iCs w:val="0"/>
        </w:rPr>
        <w:t>5</w:t>
      </w:r>
      <w:r w:rsidRPr="00B1461F">
        <w:rPr>
          <w:rFonts w:ascii="Avenir Next Demi Bold" w:hAnsi="Avenir Next Demi Bold"/>
          <w:iCs w:val="0"/>
        </w:rPr>
        <w:t xml:space="preserve"> marks]</w:t>
      </w:r>
    </w:p>
    <w:p w14:paraId="0EEE1B27" w14:textId="6ABBFC19" w:rsidR="006C5A6B" w:rsidRDefault="006C5A6B" w:rsidP="006C5A6B">
      <w:pPr>
        <w:jc w:val="both"/>
        <w:rPr>
          <w:rFonts w:ascii="Avenir Next" w:hAnsi="Avenir Next" w:cs="Arial"/>
          <w:color w:val="808080" w:themeColor="background1" w:themeShade="80"/>
          <w:sz w:val="22"/>
          <w:szCs w:val="22"/>
          <w:lang w:val="en-GB"/>
        </w:rPr>
      </w:pPr>
    </w:p>
    <w:p w14:paraId="7723BE9A" w14:textId="77777777" w:rsidR="002A7C7A" w:rsidRPr="002A7C7A" w:rsidRDefault="002A7C7A" w:rsidP="002A7C7A">
      <w:pPr>
        <w:autoSpaceDE w:val="0"/>
        <w:autoSpaceDN w:val="0"/>
        <w:adjustRightInd w:val="0"/>
        <w:jc w:val="both"/>
        <w:rPr>
          <w:rFonts w:ascii="Avenir Next" w:hAnsi="Avenir Next" w:cs="Arial"/>
          <w:color w:val="000000" w:themeColor="text1"/>
          <w:sz w:val="22"/>
          <w:szCs w:val="22"/>
          <w:lang w:val="en-GB"/>
        </w:rPr>
      </w:pPr>
      <w:r w:rsidRPr="002A7C7A">
        <w:rPr>
          <w:rFonts w:ascii="Avenir Next" w:hAnsi="Avenir Next" w:cs="Arial"/>
          <w:color w:val="000000" w:themeColor="text1"/>
          <w:sz w:val="22"/>
          <w:szCs w:val="22"/>
          <w:lang w:val="en-GB"/>
        </w:rPr>
        <w:t xml:space="preserve">The company is expected to require additional finance </w:t>
      </w:r>
      <w:proofErr w:type="gramStart"/>
      <w:r w:rsidRPr="002A7C7A">
        <w:rPr>
          <w:rFonts w:ascii="Avenir Next" w:hAnsi="Avenir Next" w:cs="Arial"/>
          <w:color w:val="000000" w:themeColor="text1"/>
          <w:sz w:val="22"/>
          <w:szCs w:val="22"/>
          <w:lang w:val="en-GB"/>
        </w:rPr>
        <w:t>in order to</w:t>
      </w:r>
      <w:proofErr w:type="gramEnd"/>
      <w:r w:rsidRPr="002A7C7A">
        <w:rPr>
          <w:rFonts w:ascii="Avenir Next" w:hAnsi="Avenir Next" w:cs="Arial"/>
          <w:color w:val="000000" w:themeColor="text1"/>
          <w:sz w:val="22"/>
          <w:szCs w:val="22"/>
          <w:lang w:val="en-GB"/>
        </w:rPr>
        <w:t xml:space="preserve"> adapt its business to the new online market. Due to the tough financial situation of the company, </w:t>
      </w:r>
      <w:proofErr w:type="spellStart"/>
      <w:r w:rsidRPr="002A7C7A">
        <w:rPr>
          <w:rFonts w:ascii="Avenir Next" w:hAnsi="Avenir Next" w:cs="Arial"/>
          <w:color w:val="000000" w:themeColor="text1"/>
          <w:sz w:val="22"/>
          <w:szCs w:val="22"/>
          <w:lang w:val="en-GB"/>
        </w:rPr>
        <w:t>Industria</w:t>
      </w:r>
      <w:proofErr w:type="spellEnd"/>
      <w:r w:rsidRPr="002A7C7A">
        <w:rPr>
          <w:rFonts w:ascii="Avenir Next" w:hAnsi="Avenir Next" w:cs="Arial"/>
          <w:color w:val="000000" w:themeColor="text1"/>
          <w:sz w:val="22"/>
          <w:szCs w:val="22"/>
          <w:lang w:val="en-GB"/>
        </w:rPr>
        <w:t xml:space="preserve"> </w:t>
      </w:r>
      <w:proofErr w:type="spellStart"/>
      <w:r w:rsidRPr="002A7C7A">
        <w:rPr>
          <w:rFonts w:ascii="Avenir Next" w:hAnsi="Avenir Next" w:cs="Arial"/>
          <w:color w:val="000000" w:themeColor="text1"/>
          <w:sz w:val="22"/>
          <w:szCs w:val="22"/>
          <w:lang w:val="en-GB"/>
        </w:rPr>
        <w:t>Textil</w:t>
      </w:r>
      <w:proofErr w:type="spellEnd"/>
      <w:r w:rsidRPr="002A7C7A">
        <w:rPr>
          <w:rFonts w:ascii="Avenir Next" w:hAnsi="Avenir Next" w:cs="Arial"/>
          <w:color w:val="000000" w:themeColor="text1"/>
          <w:sz w:val="22"/>
          <w:szCs w:val="22"/>
          <w:lang w:val="en-GB"/>
        </w:rPr>
        <w:t xml:space="preserve"> SA is doubtful whether it will be possible to obtain this additional finance once the restructuring proceedings have been opened. Advise the company on the legal restrictions that will apply to the management of its estate and to the priority recognised by the ABL to post-petition financing.</w:t>
      </w:r>
    </w:p>
    <w:p w14:paraId="3154241D" w14:textId="77777777" w:rsidR="002A7C7A" w:rsidRPr="002A7C7A" w:rsidRDefault="002A7C7A" w:rsidP="002A7C7A">
      <w:pPr>
        <w:autoSpaceDE w:val="0"/>
        <w:autoSpaceDN w:val="0"/>
        <w:adjustRightInd w:val="0"/>
        <w:jc w:val="both"/>
        <w:rPr>
          <w:rFonts w:ascii="Avenir Next" w:hAnsi="Avenir Next" w:cs="Arial"/>
          <w:sz w:val="22"/>
          <w:szCs w:val="22"/>
          <w:lang w:val="en-GB"/>
        </w:rPr>
      </w:pPr>
    </w:p>
    <w:p w14:paraId="484F49FB" w14:textId="77777777" w:rsidR="00FE440E" w:rsidRPr="002871AC" w:rsidRDefault="00FE440E" w:rsidP="00FE440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[Type answer here]</w:t>
      </w:r>
    </w:p>
    <w:p w14:paraId="704217F6" w14:textId="77777777" w:rsidR="005B0E52" w:rsidRDefault="005B0E52" w:rsidP="002A7C7A">
      <w:pPr>
        <w:autoSpaceDE w:val="0"/>
        <w:autoSpaceDN w:val="0"/>
        <w:adjustRightInd w:val="0"/>
        <w:jc w:val="both"/>
        <w:rPr>
          <w:rFonts w:ascii="Avenir Next" w:hAnsi="Avenir Next" w:cs="Arial"/>
          <w:color w:val="7B7B7B" w:themeColor="accent3" w:themeShade="BF"/>
          <w:sz w:val="22"/>
          <w:szCs w:val="22"/>
          <w:lang w:val="en-GB"/>
        </w:rPr>
      </w:pPr>
    </w:p>
    <w:p w14:paraId="7B361D82" w14:textId="59B728FC" w:rsidR="005B0E52" w:rsidRDefault="005B0E52" w:rsidP="005B0E52">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sidR="00F52F94">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776F12EE" w14:textId="77777777" w:rsidR="005B0E52" w:rsidRPr="002A7C7A" w:rsidRDefault="005B0E52" w:rsidP="002A7C7A">
      <w:pPr>
        <w:autoSpaceDE w:val="0"/>
        <w:autoSpaceDN w:val="0"/>
        <w:adjustRightInd w:val="0"/>
        <w:jc w:val="both"/>
        <w:rPr>
          <w:rFonts w:ascii="Avenir Next" w:hAnsi="Avenir Next" w:cs="Arial"/>
          <w:sz w:val="22"/>
          <w:szCs w:val="22"/>
          <w:lang w:val="en-GB"/>
        </w:rPr>
      </w:pPr>
    </w:p>
    <w:p w14:paraId="35214CFE" w14:textId="77777777" w:rsidR="004547F5" w:rsidRPr="004A6FF9" w:rsidRDefault="005F73FE" w:rsidP="005F73FE">
      <w:pPr>
        <w:jc w:val="both"/>
        <w:rPr>
          <w:rFonts w:ascii="Avenir Next" w:hAnsi="Avenir Next" w:cs="Arial"/>
          <w:color w:val="000000" w:themeColor="text1"/>
          <w:sz w:val="22"/>
          <w:szCs w:val="22"/>
          <w:lang w:val="en-GB"/>
        </w:rPr>
      </w:pPr>
      <w:r w:rsidRPr="004A6FF9">
        <w:rPr>
          <w:rFonts w:ascii="Avenir Next" w:hAnsi="Avenir Next" w:cs="Arial"/>
          <w:color w:val="000000" w:themeColor="text1"/>
          <w:sz w:val="22"/>
          <w:szCs w:val="22"/>
          <w:lang w:val="en-GB"/>
        </w:rPr>
        <w:t xml:space="preserve">The board of directors estimates that it will take about 40 days to prepare all documents required by article 11 of the ABL, and doubts have arisen as to how to stay an unsecured monetary claim against the company where one of its main assets is on the verge of being sold via public auction. Advise the company on whether the ABL provides any alternative to suspend litigation proceedings prior to the resolution that institutes the reorganisation proceedings. </w:t>
      </w:r>
    </w:p>
    <w:p w14:paraId="58ABFC6E" w14:textId="5B53B3B0" w:rsidR="005F73FE" w:rsidRPr="004A6FF9" w:rsidRDefault="005F73FE" w:rsidP="005F73FE">
      <w:pPr>
        <w:jc w:val="both"/>
        <w:rPr>
          <w:rFonts w:ascii="Avenir Next" w:hAnsi="Avenir Next" w:cs="Arial"/>
          <w:color w:val="000000" w:themeColor="text1"/>
          <w:sz w:val="22"/>
          <w:szCs w:val="22"/>
          <w:lang w:val="en-GB"/>
        </w:rPr>
      </w:pPr>
      <w:r w:rsidRPr="004A6FF9">
        <w:rPr>
          <w:rFonts w:ascii="Avenir Next" w:hAnsi="Avenir Next" w:cs="Arial"/>
          <w:color w:val="000000" w:themeColor="text1"/>
          <w:sz w:val="22"/>
          <w:szCs w:val="22"/>
          <w:lang w:val="en-GB"/>
        </w:rPr>
        <w:t xml:space="preserve"> </w:t>
      </w:r>
    </w:p>
    <w:p w14:paraId="3D724789" w14:textId="77777777" w:rsidR="00FE440E" w:rsidRPr="002871AC" w:rsidRDefault="00FE440E" w:rsidP="00FE440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[Type answer here]</w:t>
      </w:r>
    </w:p>
    <w:p w14:paraId="17FD8458" w14:textId="77777777" w:rsidR="006C5A6B" w:rsidRPr="006C5A6B" w:rsidRDefault="006C5A6B" w:rsidP="006C5A6B">
      <w:pPr>
        <w:jc w:val="both"/>
        <w:rPr>
          <w:rFonts w:ascii="Avenir Next" w:hAnsi="Avenir Next"/>
          <w:sz w:val="22"/>
          <w:szCs w:val="28"/>
          <w:lang w:val="en-GB"/>
        </w:rPr>
      </w:pPr>
    </w:p>
    <w:p w14:paraId="3CC5C1E5" w14:textId="77777777" w:rsidR="00930EFF" w:rsidRPr="00B87DBA" w:rsidRDefault="00930EFF" w:rsidP="00930EFF">
      <w:pPr>
        <w:jc w:val="center"/>
        <w:rPr>
          <w:rFonts w:ascii="Avenir Next" w:hAnsi="Avenir Next" w:cs="Arial"/>
          <w:b/>
          <w:bCs/>
          <w:sz w:val="22"/>
          <w:szCs w:val="22"/>
          <w:lang w:val="en-GB"/>
        </w:rPr>
      </w:pPr>
    </w:p>
    <w:p w14:paraId="09AC548C" w14:textId="77777777" w:rsidR="00930EFF" w:rsidRPr="00B1461F" w:rsidRDefault="00930EFF" w:rsidP="00930EFF">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 End of Assessment *</w:t>
      </w:r>
    </w:p>
    <w:p w14:paraId="55AE133E" w14:textId="3CAF5008" w:rsidR="00B77F46" w:rsidRPr="00B1461F" w:rsidRDefault="00B77F46" w:rsidP="00930EFF">
      <w:pPr>
        <w:rPr>
          <w:rFonts w:ascii="Avenir Next Demi Bold" w:hAnsi="Avenir Next Demi Bold" w:cs="Arial"/>
          <w:b/>
          <w:bCs/>
          <w:sz w:val="22"/>
          <w:szCs w:val="22"/>
          <w:lang w:val="en-GB"/>
        </w:rPr>
      </w:pP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D1E7" w14:textId="77777777" w:rsidR="00637602" w:rsidRDefault="00637602" w:rsidP="00241B44">
      <w:r>
        <w:separator/>
      </w:r>
    </w:p>
  </w:endnote>
  <w:endnote w:type="continuationSeparator" w:id="0">
    <w:p w14:paraId="68037EAB" w14:textId="77777777" w:rsidR="00637602" w:rsidRDefault="0063760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venir Next Demi Bold">
    <w:altName w:val="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31CA727" w:rsidR="00241FA3" w:rsidRPr="00CA1543" w:rsidRDefault="0073158B" w:rsidP="009B4976">
    <w:pPr>
      <w:pStyle w:val="Footer"/>
      <w:ind w:right="360"/>
      <w:rPr>
        <w:rFonts w:ascii="Avenir Next" w:hAnsi="Avenir Next" w:cs="Arial"/>
        <w:sz w:val="18"/>
        <w:szCs w:val="18"/>
        <w:lang w:val="en-GB"/>
      </w:rPr>
    </w:pPr>
    <w:r w:rsidRPr="00CA1543">
      <w:rPr>
        <w:rFonts w:ascii="Avenir Next" w:hAnsi="Avenir Next" w:cs="Arial"/>
        <w:sz w:val="18"/>
        <w:szCs w:val="18"/>
        <w:lang w:val="en-GB"/>
      </w:rPr>
      <w:t>student</w:t>
    </w:r>
    <w:r w:rsidR="00C61146" w:rsidRPr="00CA1543">
      <w:rPr>
        <w:rFonts w:ascii="Avenir Next" w:hAnsi="Avenir Next" w:cs="Arial"/>
        <w:sz w:val="18"/>
        <w:szCs w:val="18"/>
        <w:lang w:val="en-GB"/>
      </w:rPr>
      <w:t>ID</w:t>
    </w:r>
    <w:r w:rsidRPr="00CA1543">
      <w:rPr>
        <w:rFonts w:ascii="Avenir Next" w:hAnsi="Avenir Next" w:cs="Arial"/>
        <w:sz w:val="18"/>
        <w:szCs w:val="18"/>
        <w:lang w:val="en-GB"/>
      </w:rPr>
      <w:t>.assessment</w:t>
    </w:r>
    <w:r w:rsidR="005121DE" w:rsidRPr="00CA1543">
      <w:rPr>
        <w:rFonts w:ascii="Avenir Next" w:hAnsi="Avenir Next" w:cs="Arial"/>
        <w:sz w:val="18"/>
        <w:szCs w:val="18"/>
        <w:lang w:val="en-GB"/>
      </w:rPr>
      <w:t>4</w:t>
    </w:r>
    <w:r w:rsidR="00A55709">
      <w:rPr>
        <w:rFonts w:ascii="Avenir Next" w:hAnsi="Avenir Next" w:cs="Arial"/>
        <w:sz w:val="18"/>
        <w:szCs w:val="18"/>
        <w:lang w:val="en-GB"/>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1998" w14:textId="77777777" w:rsidR="00637602" w:rsidRDefault="00637602" w:rsidP="00241B44">
      <w:r>
        <w:separator/>
      </w:r>
    </w:p>
  </w:footnote>
  <w:footnote w:type="continuationSeparator" w:id="0">
    <w:p w14:paraId="5FD196E2" w14:textId="77777777" w:rsidR="00637602" w:rsidRDefault="0063760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92A"/>
    <w:multiLevelType w:val="hybridMultilevel"/>
    <w:tmpl w:val="0BC296C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0F696E9F"/>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8AB0829"/>
    <w:multiLevelType w:val="hybridMultilevel"/>
    <w:tmpl w:val="8A50C0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9C00B6A"/>
    <w:multiLevelType w:val="hybridMultilevel"/>
    <w:tmpl w:val="0BC296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4832CE"/>
    <w:multiLevelType w:val="hybridMultilevel"/>
    <w:tmpl w:val="889E97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0238B8"/>
    <w:multiLevelType w:val="hybridMultilevel"/>
    <w:tmpl w:val="292007C8"/>
    <w:lvl w:ilvl="0" w:tplc="BD0AC682">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941A56"/>
    <w:multiLevelType w:val="hybridMultilevel"/>
    <w:tmpl w:val="B3321304"/>
    <w:lvl w:ilvl="0" w:tplc="F6107AC6">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535194"/>
    <w:multiLevelType w:val="hybridMultilevel"/>
    <w:tmpl w:val="160C21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A31667"/>
    <w:multiLevelType w:val="hybridMultilevel"/>
    <w:tmpl w:val="265E43DE"/>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46E46BFB"/>
    <w:multiLevelType w:val="hybridMultilevel"/>
    <w:tmpl w:val="265E43DE"/>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6"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2C04DD"/>
    <w:multiLevelType w:val="hybridMultilevel"/>
    <w:tmpl w:val="292007C8"/>
    <w:lvl w:ilvl="0" w:tplc="BD0AC682">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391F7E"/>
    <w:multiLevelType w:val="hybridMultilevel"/>
    <w:tmpl w:val="160C21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7BC397B"/>
    <w:multiLevelType w:val="hybridMultilevel"/>
    <w:tmpl w:val="D6FE51F2"/>
    <w:lvl w:ilvl="0" w:tplc="1B40C25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12D77"/>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35779065">
    <w:abstractNumId w:val="10"/>
  </w:num>
  <w:num w:numId="2" w16cid:durableId="297952983">
    <w:abstractNumId w:val="19"/>
  </w:num>
  <w:num w:numId="3" w16cid:durableId="164518874">
    <w:abstractNumId w:val="17"/>
  </w:num>
  <w:num w:numId="4" w16cid:durableId="80218719">
    <w:abstractNumId w:val="31"/>
  </w:num>
  <w:num w:numId="5" w16cid:durableId="1752504243">
    <w:abstractNumId w:val="5"/>
  </w:num>
  <w:num w:numId="6" w16cid:durableId="1577014929">
    <w:abstractNumId w:val="23"/>
  </w:num>
  <w:num w:numId="7" w16cid:durableId="1973554663">
    <w:abstractNumId w:val="8"/>
  </w:num>
  <w:num w:numId="8" w16cid:durableId="394282867">
    <w:abstractNumId w:val="1"/>
  </w:num>
  <w:num w:numId="9" w16cid:durableId="121579227">
    <w:abstractNumId w:val="30"/>
  </w:num>
  <w:num w:numId="10" w16cid:durableId="355811506">
    <w:abstractNumId w:val="20"/>
  </w:num>
  <w:num w:numId="11" w16cid:durableId="1255825813">
    <w:abstractNumId w:val="13"/>
  </w:num>
  <w:num w:numId="12" w16cid:durableId="550768153">
    <w:abstractNumId w:val="18"/>
  </w:num>
  <w:num w:numId="13" w16cid:durableId="363755401">
    <w:abstractNumId w:val="0"/>
  </w:num>
  <w:num w:numId="14" w16cid:durableId="587426203">
    <w:abstractNumId w:val="11"/>
  </w:num>
  <w:num w:numId="15" w16cid:durableId="261693027">
    <w:abstractNumId w:val="15"/>
  </w:num>
  <w:num w:numId="16" w16cid:durableId="131143329">
    <w:abstractNumId w:val="16"/>
  </w:num>
  <w:num w:numId="17" w16cid:durableId="471489344">
    <w:abstractNumId w:val="4"/>
  </w:num>
  <w:num w:numId="18" w16cid:durableId="259291425">
    <w:abstractNumId w:val="28"/>
  </w:num>
  <w:num w:numId="19" w16cid:durableId="1301424146">
    <w:abstractNumId w:val="29"/>
  </w:num>
  <w:num w:numId="20" w16cid:durableId="1732264793">
    <w:abstractNumId w:val="35"/>
  </w:num>
  <w:num w:numId="21" w16cid:durableId="1801801236">
    <w:abstractNumId w:val="12"/>
  </w:num>
  <w:num w:numId="22" w16cid:durableId="682972718">
    <w:abstractNumId w:val="14"/>
  </w:num>
  <w:num w:numId="23" w16cid:durableId="107088262">
    <w:abstractNumId w:val="9"/>
  </w:num>
  <w:num w:numId="24" w16cid:durableId="307562995">
    <w:abstractNumId w:val="27"/>
  </w:num>
  <w:num w:numId="25" w16cid:durableId="1557080205">
    <w:abstractNumId w:val="25"/>
  </w:num>
  <w:num w:numId="26" w16cid:durableId="433785874">
    <w:abstractNumId w:val="32"/>
  </w:num>
  <w:num w:numId="27" w16cid:durableId="1674602254">
    <w:abstractNumId w:val="22"/>
  </w:num>
  <w:num w:numId="28" w16cid:durableId="1153642897">
    <w:abstractNumId w:val="26"/>
  </w:num>
  <w:num w:numId="29" w16cid:durableId="1343120607">
    <w:abstractNumId w:val="24"/>
  </w:num>
  <w:num w:numId="30" w16cid:durableId="23362917">
    <w:abstractNumId w:val="7"/>
  </w:num>
  <w:num w:numId="31" w16cid:durableId="1434324221">
    <w:abstractNumId w:val="33"/>
  </w:num>
  <w:num w:numId="32" w16cid:durableId="953441893">
    <w:abstractNumId w:val="6"/>
  </w:num>
  <w:num w:numId="33" w16cid:durableId="1176650090">
    <w:abstractNumId w:val="21"/>
  </w:num>
  <w:num w:numId="34" w16cid:durableId="412312596">
    <w:abstractNumId w:val="3"/>
  </w:num>
  <w:num w:numId="35" w16cid:durableId="1950620816">
    <w:abstractNumId w:val="2"/>
  </w:num>
  <w:num w:numId="36" w16cid:durableId="944460293">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7DE"/>
    <w:rsid w:val="00003B15"/>
    <w:rsid w:val="0000521E"/>
    <w:rsid w:val="00006371"/>
    <w:rsid w:val="00007BF3"/>
    <w:rsid w:val="00007C38"/>
    <w:rsid w:val="0001050B"/>
    <w:rsid w:val="00010877"/>
    <w:rsid w:val="00010BA0"/>
    <w:rsid w:val="00016847"/>
    <w:rsid w:val="00017E7C"/>
    <w:rsid w:val="00020557"/>
    <w:rsid w:val="00021FC2"/>
    <w:rsid w:val="000250C7"/>
    <w:rsid w:val="00026F16"/>
    <w:rsid w:val="000329AF"/>
    <w:rsid w:val="00035897"/>
    <w:rsid w:val="000358E5"/>
    <w:rsid w:val="00036FA4"/>
    <w:rsid w:val="000373FB"/>
    <w:rsid w:val="00037621"/>
    <w:rsid w:val="000400B5"/>
    <w:rsid w:val="00042D6A"/>
    <w:rsid w:val="0004323A"/>
    <w:rsid w:val="0004367D"/>
    <w:rsid w:val="00044D46"/>
    <w:rsid w:val="00045088"/>
    <w:rsid w:val="00045904"/>
    <w:rsid w:val="00045B31"/>
    <w:rsid w:val="00046AA0"/>
    <w:rsid w:val="000502FD"/>
    <w:rsid w:val="000541A4"/>
    <w:rsid w:val="000627E0"/>
    <w:rsid w:val="00065166"/>
    <w:rsid w:val="00067160"/>
    <w:rsid w:val="00067C67"/>
    <w:rsid w:val="0007191F"/>
    <w:rsid w:val="00076686"/>
    <w:rsid w:val="00082609"/>
    <w:rsid w:val="0008519E"/>
    <w:rsid w:val="000851CC"/>
    <w:rsid w:val="00086F43"/>
    <w:rsid w:val="00087F21"/>
    <w:rsid w:val="00091826"/>
    <w:rsid w:val="00093BE8"/>
    <w:rsid w:val="0009401D"/>
    <w:rsid w:val="000959BB"/>
    <w:rsid w:val="0009689D"/>
    <w:rsid w:val="000A2080"/>
    <w:rsid w:val="000A208F"/>
    <w:rsid w:val="000A3EA7"/>
    <w:rsid w:val="000A407B"/>
    <w:rsid w:val="000A43FA"/>
    <w:rsid w:val="000A68ED"/>
    <w:rsid w:val="000A6D56"/>
    <w:rsid w:val="000A7438"/>
    <w:rsid w:val="000B1E92"/>
    <w:rsid w:val="000B5E37"/>
    <w:rsid w:val="000B5FF1"/>
    <w:rsid w:val="000B609F"/>
    <w:rsid w:val="000C4E1C"/>
    <w:rsid w:val="000C5E43"/>
    <w:rsid w:val="000D55A8"/>
    <w:rsid w:val="000D6327"/>
    <w:rsid w:val="000D65DB"/>
    <w:rsid w:val="000D6963"/>
    <w:rsid w:val="000E4841"/>
    <w:rsid w:val="000E4FA3"/>
    <w:rsid w:val="000F0806"/>
    <w:rsid w:val="000F1677"/>
    <w:rsid w:val="000F1FFD"/>
    <w:rsid w:val="000F3D6C"/>
    <w:rsid w:val="000F3F76"/>
    <w:rsid w:val="000F708F"/>
    <w:rsid w:val="00101707"/>
    <w:rsid w:val="0010170D"/>
    <w:rsid w:val="00102CC9"/>
    <w:rsid w:val="0010593A"/>
    <w:rsid w:val="00111F83"/>
    <w:rsid w:val="0011473D"/>
    <w:rsid w:val="00115C85"/>
    <w:rsid w:val="00122789"/>
    <w:rsid w:val="00123855"/>
    <w:rsid w:val="00126A4D"/>
    <w:rsid w:val="00127195"/>
    <w:rsid w:val="00127E45"/>
    <w:rsid w:val="00133976"/>
    <w:rsid w:val="00134C92"/>
    <w:rsid w:val="001353A6"/>
    <w:rsid w:val="00136839"/>
    <w:rsid w:val="00136B63"/>
    <w:rsid w:val="0013760D"/>
    <w:rsid w:val="0014171F"/>
    <w:rsid w:val="001433DC"/>
    <w:rsid w:val="001449AD"/>
    <w:rsid w:val="00144E3F"/>
    <w:rsid w:val="00145C03"/>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0FF8"/>
    <w:rsid w:val="0018267A"/>
    <w:rsid w:val="00182779"/>
    <w:rsid w:val="001830DF"/>
    <w:rsid w:val="001840F5"/>
    <w:rsid w:val="0018447C"/>
    <w:rsid w:val="0018567E"/>
    <w:rsid w:val="00186F3A"/>
    <w:rsid w:val="0018773A"/>
    <w:rsid w:val="00190CF7"/>
    <w:rsid w:val="00191387"/>
    <w:rsid w:val="0019225A"/>
    <w:rsid w:val="00195644"/>
    <w:rsid w:val="001966D9"/>
    <w:rsid w:val="001A007A"/>
    <w:rsid w:val="001A2205"/>
    <w:rsid w:val="001A2441"/>
    <w:rsid w:val="001A7383"/>
    <w:rsid w:val="001A7E9A"/>
    <w:rsid w:val="001B0F70"/>
    <w:rsid w:val="001B3F89"/>
    <w:rsid w:val="001B462C"/>
    <w:rsid w:val="001B5016"/>
    <w:rsid w:val="001B5D64"/>
    <w:rsid w:val="001B5DC2"/>
    <w:rsid w:val="001B6197"/>
    <w:rsid w:val="001C04CD"/>
    <w:rsid w:val="001C1FE0"/>
    <w:rsid w:val="001C2AC2"/>
    <w:rsid w:val="001C3500"/>
    <w:rsid w:val="001C45FC"/>
    <w:rsid w:val="001C718B"/>
    <w:rsid w:val="001D0469"/>
    <w:rsid w:val="001D29C0"/>
    <w:rsid w:val="001D4862"/>
    <w:rsid w:val="001D4BA3"/>
    <w:rsid w:val="001D4CF9"/>
    <w:rsid w:val="001D780C"/>
    <w:rsid w:val="001E087D"/>
    <w:rsid w:val="001E1B48"/>
    <w:rsid w:val="001E25B9"/>
    <w:rsid w:val="001E2CF4"/>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27E42"/>
    <w:rsid w:val="00230812"/>
    <w:rsid w:val="00233B19"/>
    <w:rsid w:val="002356EA"/>
    <w:rsid w:val="002373A3"/>
    <w:rsid w:val="00237777"/>
    <w:rsid w:val="00240ADF"/>
    <w:rsid w:val="0024116D"/>
    <w:rsid w:val="00241B44"/>
    <w:rsid w:val="00241FA3"/>
    <w:rsid w:val="00244911"/>
    <w:rsid w:val="00245EFB"/>
    <w:rsid w:val="002476C0"/>
    <w:rsid w:val="00250DC9"/>
    <w:rsid w:val="002516D6"/>
    <w:rsid w:val="00251E6D"/>
    <w:rsid w:val="0025386E"/>
    <w:rsid w:val="00254E10"/>
    <w:rsid w:val="00255FD4"/>
    <w:rsid w:val="00256E1E"/>
    <w:rsid w:val="0026224E"/>
    <w:rsid w:val="002625E2"/>
    <w:rsid w:val="002638B0"/>
    <w:rsid w:val="00265543"/>
    <w:rsid w:val="00265A63"/>
    <w:rsid w:val="0026647A"/>
    <w:rsid w:val="002668D3"/>
    <w:rsid w:val="00267213"/>
    <w:rsid w:val="00267804"/>
    <w:rsid w:val="00270438"/>
    <w:rsid w:val="002722CA"/>
    <w:rsid w:val="0027299F"/>
    <w:rsid w:val="002729FA"/>
    <w:rsid w:val="00277995"/>
    <w:rsid w:val="00277C7C"/>
    <w:rsid w:val="00280356"/>
    <w:rsid w:val="002804F1"/>
    <w:rsid w:val="00284EBE"/>
    <w:rsid w:val="00285DD9"/>
    <w:rsid w:val="002871AC"/>
    <w:rsid w:val="0028777F"/>
    <w:rsid w:val="002903A7"/>
    <w:rsid w:val="002937F3"/>
    <w:rsid w:val="0029433F"/>
    <w:rsid w:val="00294829"/>
    <w:rsid w:val="0029690F"/>
    <w:rsid w:val="00297C8A"/>
    <w:rsid w:val="002A2A60"/>
    <w:rsid w:val="002A37BB"/>
    <w:rsid w:val="002A7C7A"/>
    <w:rsid w:val="002B1C45"/>
    <w:rsid w:val="002B5891"/>
    <w:rsid w:val="002B725E"/>
    <w:rsid w:val="002C13C8"/>
    <w:rsid w:val="002C1EC5"/>
    <w:rsid w:val="002C2B46"/>
    <w:rsid w:val="002C2FDA"/>
    <w:rsid w:val="002C3547"/>
    <w:rsid w:val="002C47C0"/>
    <w:rsid w:val="002C5EF6"/>
    <w:rsid w:val="002C69B4"/>
    <w:rsid w:val="002C7801"/>
    <w:rsid w:val="002D0021"/>
    <w:rsid w:val="002D299D"/>
    <w:rsid w:val="002D3473"/>
    <w:rsid w:val="002D3AA8"/>
    <w:rsid w:val="002D427E"/>
    <w:rsid w:val="002D4943"/>
    <w:rsid w:val="002D556C"/>
    <w:rsid w:val="002E02A5"/>
    <w:rsid w:val="002E3CEB"/>
    <w:rsid w:val="002F1956"/>
    <w:rsid w:val="002F3440"/>
    <w:rsid w:val="002F75A3"/>
    <w:rsid w:val="00302A0D"/>
    <w:rsid w:val="00303C2F"/>
    <w:rsid w:val="00305E53"/>
    <w:rsid w:val="003067CD"/>
    <w:rsid w:val="00307D85"/>
    <w:rsid w:val="00310CD9"/>
    <w:rsid w:val="003144EF"/>
    <w:rsid w:val="00314D65"/>
    <w:rsid w:val="00326292"/>
    <w:rsid w:val="0032636F"/>
    <w:rsid w:val="00326415"/>
    <w:rsid w:val="00330937"/>
    <w:rsid w:val="00330F31"/>
    <w:rsid w:val="00334648"/>
    <w:rsid w:val="00335B16"/>
    <w:rsid w:val="0033768C"/>
    <w:rsid w:val="00337938"/>
    <w:rsid w:val="00340769"/>
    <w:rsid w:val="00341644"/>
    <w:rsid w:val="00341AA6"/>
    <w:rsid w:val="00343808"/>
    <w:rsid w:val="00351246"/>
    <w:rsid w:val="00361A0A"/>
    <w:rsid w:val="0036358E"/>
    <w:rsid w:val="00364369"/>
    <w:rsid w:val="0036458E"/>
    <w:rsid w:val="00364836"/>
    <w:rsid w:val="0036565C"/>
    <w:rsid w:val="0036625E"/>
    <w:rsid w:val="00366ACE"/>
    <w:rsid w:val="003703F4"/>
    <w:rsid w:val="00370602"/>
    <w:rsid w:val="0037465A"/>
    <w:rsid w:val="00376639"/>
    <w:rsid w:val="00376CEC"/>
    <w:rsid w:val="00381819"/>
    <w:rsid w:val="00381BA3"/>
    <w:rsid w:val="00382C98"/>
    <w:rsid w:val="00383087"/>
    <w:rsid w:val="0038533C"/>
    <w:rsid w:val="00385BC5"/>
    <w:rsid w:val="00386568"/>
    <w:rsid w:val="00386CEC"/>
    <w:rsid w:val="003908E2"/>
    <w:rsid w:val="00390B57"/>
    <w:rsid w:val="003924DA"/>
    <w:rsid w:val="00392C02"/>
    <w:rsid w:val="00392C97"/>
    <w:rsid w:val="0039314F"/>
    <w:rsid w:val="00394555"/>
    <w:rsid w:val="003948D5"/>
    <w:rsid w:val="00396821"/>
    <w:rsid w:val="00397D3A"/>
    <w:rsid w:val="003A051E"/>
    <w:rsid w:val="003A0927"/>
    <w:rsid w:val="003A094E"/>
    <w:rsid w:val="003A1AA4"/>
    <w:rsid w:val="003A2D1E"/>
    <w:rsid w:val="003B0EE9"/>
    <w:rsid w:val="003B166C"/>
    <w:rsid w:val="003B170F"/>
    <w:rsid w:val="003B36EA"/>
    <w:rsid w:val="003B3847"/>
    <w:rsid w:val="003B3C5F"/>
    <w:rsid w:val="003C0222"/>
    <w:rsid w:val="003C20E8"/>
    <w:rsid w:val="003C4471"/>
    <w:rsid w:val="003C5922"/>
    <w:rsid w:val="003C6597"/>
    <w:rsid w:val="003C72EC"/>
    <w:rsid w:val="003D040D"/>
    <w:rsid w:val="003D0677"/>
    <w:rsid w:val="003D0A6D"/>
    <w:rsid w:val="003D6B6A"/>
    <w:rsid w:val="003D7241"/>
    <w:rsid w:val="003E0B16"/>
    <w:rsid w:val="003E4A52"/>
    <w:rsid w:val="003E67D1"/>
    <w:rsid w:val="003E7313"/>
    <w:rsid w:val="003F0020"/>
    <w:rsid w:val="003F3401"/>
    <w:rsid w:val="003F3F38"/>
    <w:rsid w:val="0040332F"/>
    <w:rsid w:val="004042E5"/>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46F"/>
    <w:rsid w:val="004547F5"/>
    <w:rsid w:val="00454E2B"/>
    <w:rsid w:val="0045683E"/>
    <w:rsid w:val="004629DA"/>
    <w:rsid w:val="0047497A"/>
    <w:rsid w:val="00475CC7"/>
    <w:rsid w:val="00477C72"/>
    <w:rsid w:val="00481D6B"/>
    <w:rsid w:val="00482465"/>
    <w:rsid w:val="00485A20"/>
    <w:rsid w:val="004873F8"/>
    <w:rsid w:val="0048766F"/>
    <w:rsid w:val="004909BA"/>
    <w:rsid w:val="00490FDA"/>
    <w:rsid w:val="00491675"/>
    <w:rsid w:val="00493855"/>
    <w:rsid w:val="00494C98"/>
    <w:rsid w:val="00495E79"/>
    <w:rsid w:val="004964DA"/>
    <w:rsid w:val="0049714D"/>
    <w:rsid w:val="004A199A"/>
    <w:rsid w:val="004A246F"/>
    <w:rsid w:val="004A2D83"/>
    <w:rsid w:val="004A57DD"/>
    <w:rsid w:val="004A57FB"/>
    <w:rsid w:val="004A60CB"/>
    <w:rsid w:val="004A6FF9"/>
    <w:rsid w:val="004A7B51"/>
    <w:rsid w:val="004A7D71"/>
    <w:rsid w:val="004A7EF3"/>
    <w:rsid w:val="004B11FD"/>
    <w:rsid w:val="004B23A2"/>
    <w:rsid w:val="004B6651"/>
    <w:rsid w:val="004C4289"/>
    <w:rsid w:val="004C5A9F"/>
    <w:rsid w:val="004D17F6"/>
    <w:rsid w:val="004D1A5A"/>
    <w:rsid w:val="004D2FFF"/>
    <w:rsid w:val="004D3721"/>
    <w:rsid w:val="004D4543"/>
    <w:rsid w:val="004D52A8"/>
    <w:rsid w:val="004D64F9"/>
    <w:rsid w:val="004E185D"/>
    <w:rsid w:val="004E215E"/>
    <w:rsid w:val="004E3A6B"/>
    <w:rsid w:val="004E408D"/>
    <w:rsid w:val="004E4800"/>
    <w:rsid w:val="004E4ADF"/>
    <w:rsid w:val="004E4DF9"/>
    <w:rsid w:val="004E622C"/>
    <w:rsid w:val="004E7B58"/>
    <w:rsid w:val="004F3737"/>
    <w:rsid w:val="004F5FDF"/>
    <w:rsid w:val="00502C57"/>
    <w:rsid w:val="00503068"/>
    <w:rsid w:val="00504765"/>
    <w:rsid w:val="005054A9"/>
    <w:rsid w:val="00506B49"/>
    <w:rsid w:val="005121DE"/>
    <w:rsid w:val="00515C35"/>
    <w:rsid w:val="005177FE"/>
    <w:rsid w:val="0052263B"/>
    <w:rsid w:val="00524728"/>
    <w:rsid w:val="00526010"/>
    <w:rsid w:val="00527219"/>
    <w:rsid w:val="00527343"/>
    <w:rsid w:val="00531CBB"/>
    <w:rsid w:val="00532F16"/>
    <w:rsid w:val="005331CA"/>
    <w:rsid w:val="00533B9E"/>
    <w:rsid w:val="005356BF"/>
    <w:rsid w:val="00537970"/>
    <w:rsid w:val="00540E3A"/>
    <w:rsid w:val="00542882"/>
    <w:rsid w:val="00544127"/>
    <w:rsid w:val="005463A9"/>
    <w:rsid w:val="0054663F"/>
    <w:rsid w:val="005537B4"/>
    <w:rsid w:val="00553EB2"/>
    <w:rsid w:val="00554212"/>
    <w:rsid w:val="00556132"/>
    <w:rsid w:val="00560534"/>
    <w:rsid w:val="00563084"/>
    <w:rsid w:val="0056391B"/>
    <w:rsid w:val="00563DF7"/>
    <w:rsid w:val="00564DFE"/>
    <w:rsid w:val="005650E2"/>
    <w:rsid w:val="00565AD2"/>
    <w:rsid w:val="00567AD7"/>
    <w:rsid w:val="005739CA"/>
    <w:rsid w:val="00575B2D"/>
    <w:rsid w:val="00576A9C"/>
    <w:rsid w:val="00577086"/>
    <w:rsid w:val="00577999"/>
    <w:rsid w:val="00580EA0"/>
    <w:rsid w:val="005833D0"/>
    <w:rsid w:val="005846F3"/>
    <w:rsid w:val="00585E91"/>
    <w:rsid w:val="00586138"/>
    <w:rsid w:val="0058622F"/>
    <w:rsid w:val="00587660"/>
    <w:rsid w:val="005900C3"/>
    <w:rsid w:val="00590C49"/>
    <w:rsid w:val="00590D6D"/>
    <w:rsid w:val="005925C2"/>
    <w:rsid w:val="00592F82"/>
    <w:rsid w:val="00595042"/>
    <w:rsid w:val="005A0CCA"/>
    <w:rsid w:val="005A464B"/>
    <w:rsid w:val="005A6FF2"/>
    <w:rsid w:val="005A726D"/>
    <w:rsid w:val="005B0E52"/>
    <w:rsid w:val="005B4219"/>
    <w:rsid w:val="005B5C5F"/>
    <w:rsid w:val="005B6708"/>
    <w:rsid w:val="005B67AC"/>
    <w:rsid w:val="005B79F4"/>
    <w:rsid w:val="005C3312"/>
    <w:rsid w:val="005C6CFB"/>
    <w:rsid w:val="005C764D"/>
    <w:rsid w:val="005D0A0D"/>
    <w:rsid w:val="005D12BE"/>
    <w:rsid w:val="005D16DD"/>
    <w:rsid w:val="005D23BD"/>
    <w:rsid w:val="005D28B7"/>
    <w:rsid w:val="005D43E0"/>
    <w:rsid w:val="005D47B7"/>
    <w:rsid w:val="005D5828"/>
    <w:rsid w:val="005D58A3"/>
    <w:rsid w:val="005E15D3"/>
    <w:rsid w:val="005E1B79"/>
    <w:rsid w:val="005E5B16"/>
    <w:rsid w:val="005E6076"/>
    <w:rsid w:val="005E7008"/>
    <w:rsid w:val="005F026D"/>
    <w:rsid w:val="005F25A8"/>
    <w:rsid w:val="005F2AEA"/>
    <w:rsid w:val="005F2D0B"/>
    <w:rsid w:val="005F4B31"/>
    <w:rsid w:val="005F53AD"/>
    <w:rsid w:val="005F73FE"/>
    <w:rsid w:val="005F7B12"/>
    <w:rsid w:val="00601D70"/>
    <w:rsid w:val="00605377"/>
    <w:rsid w:val="0061036B"/>
    <w:rsid w:val="00610388"/>
    <w:rsid w:val="00610AC7"/>
    <w:rsid w:val="00610E39"/>
    <w:rsid w:val="00611454"/>
    <w:rsid w:val="006127E4"/>
    <w:rsid w:val="00612CA5"/>
    <w:rsid w:val="006153EC"/>
    <w:rsid w:val="00621A17"/>
    <w:rsid w:val="00622BB1"/>
    <w:rsid w:val="00625AF6"/>
    <w:rsid w:val="00626834"/>
    <w:rsid w:val="00626ADE"/>
    <w:rsid w:val="00627883"/>
    <w:rsid w:val="00627CC9"/>
    <w:rsid w:val="00627E7B"/>
    <w:rsid w:val="00630542"/>
    <w:rsid w:val="00632E44"/>
    <w:rsid w:val="00633654"/>
    <w:rsid w:val="00634446"/>
    <w:rsid w:val="00634622"/>
    <w:rsid w:val="00635349"/>
    <w:rsid w:val="00636808"/>
    <w:rsid w:val="00637602"/>
    <w:rsid w:val="00641515"/>
    <w:rsid w:val="00641C46"/>
    <w:rsid w:val="0065181E"/>
    <w:rsid w:val="00654C2F"/>
    <w:rsid w:val="00657087"/>
    <w:rsid w:val="0066185C"/>
    <w:rsid w:val="006619FA"/>
    <w:rsid w:val="00662BC3"/>
    <w:rsid w:val="006639DB"/>
    <w:rsid w:val="006661EF"/>
    <w:rsid w:val="00675666"/>
    <w:rsid w:val="00677AEB"/>
    <w:rsid w:val="00680EF2"/>
    <w:rsid w:val="00687A1D"/>
    <w:rsid w:val="00691D5F"/>
    <w:rsid w:val="0069476B"/>
    <w:rsid w:val="00696277"/>
    <w:rsid w:val="00697EA1"/>
    <w:rsid w:val="006A014F"/>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C5A6B"/>
    <w:rsid w:val="006D2BE7"/>
    <w:rsid w:val="006D6BD5"/>
    <w:rsid w:val="006E21C4"/>
    <w:rsid w:val="006E481A"/>
    <w:rsid w:val="006E5298"/>
    <w:rsid w:val="006F3F93"/>
    <w:rsid w:val="006F400A"/>
    <w:rsid w:val="006F41CC"/>
    <w:rsid w:val="006F4A78"/>
    <w:rsid w:val="006F6C6B"/>
    <w:rsid w:val="006F734A"/>
    <w:rsid w:val="00700D83"/>
    <w:rsid w:val="00703842"/>
    <w:rsid w:val="00704852"/>
    <w:rsid w:val="00704C65"/>
    <w:rsid w:val="00705104"/>
    <w:rsid w:val="007074E9"/>
    <w:rsid w:val="0071200D"/>
    <w:rsid w:val="00713DA4"/>
    <w:rsid w:val="00714BF1"/>
    <w:rsid w:val="00714D36"/>
    <w:rsid w:val="00714E9D"/>
    <w:rsid w:val="00721383"/>
    <w:rsid w:val="00722D0C"/>
    <w:rsid w:val="007235ED"/>
    <w:rsid w:val="00723A11"/>
    <w:rsid w:val="0072450D"/>
    <w:rsid w:val="0072681C"/>
    <w:rsid w:val="0072758D"/>
    <w:rsid w:val="0073158B"/>
    <w:rsid w:val="0073326E"/>
    <w:rsid w:val="007333CC"/>
    <w:rsid w:val="0073399A"/>
    <w:rsid w:val="00737C86"/>
    <w:rsid w:val="00740DAD"/>
    <w:rsid w:val="00747162"/>
    <w:rsid w:val="007537B8"/>
    <w:rsid w:val="00754BBC"/>
    <w:rsid w:val="007603F5"/>
    <w:rsid w:val="00764DB0"/>
    <w:rsid w:val="00765AE9"/>
    <w:rsid w:val="007673BB"/>
    <w:rsid w:val="0076764D"/>
    <w:rsid w:val="0077498C"/>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D7CB1"/>
    <w:rsid w:val="007E1154"/>
    <w:rsid w:val="007E190B"/>
    <w:rsid w:val="007E3C8F"/>
    <w:rsid w:val="007E483C"/>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34B4"/>
    <w:rsid w:val="0082483F"/>
    <w:rsid w:val="008255C6"/>
    <w:rsid w:val="00825B36"/>
    <w:rsid w:val="008279C0"/>
    <w:rsid w:val="00830097"/>
    <w:rsid w:val="008307FE"/>
    <w:rsid w:val="00832877"/>
    <w:rsid w:val="008374D3"/>
    <w:rsid w:val="00844879"/>
    <w:rsid w:val="00851B6A"/>
    <w:rsid w:val="008619A1"/>
    <w:rsid w:val="0086705F"/>
    <w:rsid w:val="00867701"/>
    <w:rsid w:val="008723F3"/>
    <w:rsid w:val="0087467C"/>
    <w:rsid w:val="00874FFA"/>
    <w:rsid w:val="008759B7"/>
    <w:rsid w:val="00876F56"/>
    <w:rsid w:val="008808F5"/>
    <w:rsid w:val="00881DE6"/>
    <w:rsid w:val="008837A6"/>
    <w:rsid w:val="00886CA6"/>
    <w:rsid w:val="008876C0"/>
    <w:rsid w:val="00887A07"/>
    <w:rsid w:val="00890F5C"/>
    <w:rsid w:val="0089145D"/>
    <w:rsid w:val="008924BF"/>
    <w:rsid w:val="00893A17"/>
    <w:rsid w:val="008942AB"/>
    <w:rsid w:val="00895343"/>
    <w:rsid w:val="008A0AD3"/>
    <w:rsid w:val="008A4DF2"/>
    <w:rsid w:val="008A6CFE"/>
    <w:rsid w:val="008B4E45"/>
    <w:rsid w:val="008B5165"/>
    <w:rsid w:val="008B5333"/>
    <w:rsid w:val="008B5E86"/>
    <w:rsid w:val="008B6223"/>
    <w:rsid w:val="008C06AD"/>
    <w:rsid w:val="008C0A02"/>
    <w:rsid w:val="008C66E0"/>
    <w:rsid w:val="008C7904"/>
    <w:rsid w:val="008C7930"/>
    <w:rsid w:val="008D3BA3"/>
    <w:rsid w:val="008E3339"/>
    <w:rsid w:val="008E7AAE"/>
    <w:rsid w:val="008E7F55"/>
    <w:rsid w:val="008F20FC"/>
    <w:rsid w:val="008F4A35"/>
    <w:rsid w:val="008F5428"/>
    <w:rsid w:val="008F5FFE"/>
    <w:rsid w:val="008F6C22"/>
    <w:rsid w:val="009017E6"/>
    <w:rsid w:val="00903422"/>
    <w:rsid w:val="00905A43"/>
    <w:rsid w:val="00907942"/>
    <w:rsid w:val="0091251C"/>
    <w:rsid w:val="00912C79"/>
    <w:rsid w:val="0091693A"/>
    <w:rsid w:val="00921B8C"/>
    <w:rsid w:val="00923EAD"/>
    <w:rsid w:val="00924D26"/>
    <w:rsid w:val="0092755F"/>
    <w:rsid w:val="009309A0"/>
    <w:rsid w:val="00930EFF"/>
    <w:rsid w:val="009314AD"/>
    <w:rsid w:val="0093558D"/>
    <w:rsid w:val="00940120"/>
    <w:rsid w:val="00942123"/>
    <w:rsid w:val="009453EF"/>
    <w:rsid w:val="00945BCC"/>
    <w:rsid w:val="00950426"/>
    <w:rsid w:val="0095207B"/>
    <w:rsid w:val="00953349"/>
    <w:rsid w:val="00954B98"/>
    <w:rsid w:val="00954CBB"/>
    <w:rsid w:val="009603E5"/>
    <w:rsid w:val="00962045"/>
    <w:rsid w:val="00962513"/>
    <w:rsid w:val="00962A92"/>
    <w:rsid w:val="009631DC"/>
    <w:rsid w:val="00965804"/>
    <w:rsid w:val="0096727F"/>
    <w:rsid w:val="00972E7E"/>
    <w:rsid w:val="00973BEB"/>
    <w:rsid w:val="00973D65"/>
    <w:rsid w:val="00975CBB"/>
    <w:rsid w:val="00980E61"/>
    <w:rsid w:val="00981D8F"/>
    <w:rsid w:val="00985BF5"/>
    <w:rsid w:val="009874AD"/>
    <w:rsid w:val="00987FED"/>
    <w:rsid w:val="00991428"/>
    <w:rsid w:val="00992676"/>
    <w:rsid w:val="009954B2"/>
    <w:rsid w:val="00996691"/>
    <w:rsid w:val="009975C1"/>
    <w:rsid w:val="009A1702"/>
    <w:rsid w:val="009A3AB7"/>
    <w:rsid w:val="009A7B9B"/>
    <w:rsid w:val="009B0723"/>
    <w:rsid w:val="009B07AD"/>
    <w:rsid w:val="009B0883"/>
    <w:rsid w:val="009B15E2"/>
    <w:rsid w:val="009B4976"/>
    <w:rsid w:val="009B5A2E"/>
    <w:rsid w:val="009C0B8E"/>
    <w:rsid w:val="009C1BC8"/>
    <w:rsid w:val="009C2442"/>
    <w:rsid w:val="009C2BAE"/>
    <w:rsid w:val="009C7EA1"/>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276"/>
    <w:rsid w:val="009F6604"/>
    <w:rsid w:val="009F6A5E"/>
    <w:rsid w:val="00A039BC"/>
    <w:rsid w:val="00A047AC"/>
    <w:rsid w:val="00A047EE"/>
    <w:rsid w:val="00A04941"/>
    <w:rsid w:val="00A05F35"/>
    <w:rsid w:val="00A06C2B"/>
    <w:rsid w:val="00A13100"/>
    <w:rsid w:val="00A14542"/>
    <w:rsid w:val="00A21A65"/>
    <w:rsid w:val="00A2274A"/>
    <w:rsid w:val="00A235B7"/>
    <w:rsid w:val="00A276EA"/>
    <w:rsid w:val="00A27A7A"/>
    <w:rsid w:val="00A27D47"/>
    <w:rsid w:val="00A3105E"/>
    <w:rsid w:val="00A322F6"/>
    <w:rsid w:val="00A3350D"/>
    <w:rsid w:val="00A34ABE"/>
    <w:rsid w:val="00A35DA7"/>
    <w:rsid w:val="00A37846"/>
    <w:rsid w:val="00A407EF"/>
    <w:rsid w:val="00A41122"/>
    <w:rsid w:val="00A44146"/>
    <w:rsid w:val="00A44EE1"/>
    <w:rsid w:val="00A46B4C"/>
    <w:rsid w:val="00A505B8"/>
    <w:rsid w:val="00A50F0E"/>
    <w:rsid w:val="00A5117B"/>
    <w:rsid w:val="00A54B03"/>
    <w:rsid w:val="00A54BCE"/>
    <w:rsid w:val="00A55709"/>
    <w:rsid w:val="00A55A47"/>
    <w:rsid w:val="00A56D34"/>
    <w:rsid w:val="00A60074"/>
    <w:rsid w:val="00A6627C"/>
    <w:rsid w:val="00A71019"/>
    <w:rsid w:val="00A77FB4"/>
    <w:rsid w:val="00A81029"/>
    <w:rsid w:val="00A82010"/>
    <w:rsid w:val="00A8376B"/>
    <w:rsid w:val="00A845F5"/>
    <w:rsid w:val="00A85685"/>
    <w:rsid w:val="00A86EA2"/>
    <w:rsid w:val="00A929B2"/>
    <w:rsid w:val="00A96489"/>
    <w:rsid w:val="00AA4EEA"/>
    <w:rsid w:val="00AA67A8"/>
    <w:rsid w:val="00AB0045"/>
    <w:rsid w:val="00AB0170"/>
    <w:rsid w:val="00AB0821"/>
    <w:rsid w:val="00AB2425"/>
    <w:rsid w:val="00AB685C"/>
    <w:rsid w:val="00AB6C2D"/>
    <w:rsid w:val="00AC08F7"/>
    <w:rsid w:val="00AC12C3"/>
    <w:rsid w:val="00AC3839"/>
    <w:rsid w:val="00AC47C3"/>
    <w:rsid w:val="00AC7082"/>
    <w:rsid w:val="00AC7550"/>
    <w:rsid w:val="00AD008A"/>
    <w:rsid w:val="00AD271E"/>
    <w:rsid w:val="00AD4BE8"/>
    <w:rsid w:val="00AD6545"/>
    <w:rsid w:val="00AD78E6"/>
    <w:rsid w:val="00AE1A12"/>
    <w:rsid w:val="00AE1DA9"/>
    <w:rsid w:val="00AE4498"/>
    <w:rsid w:val="00AE5EB6"/>
    <w:rsid w:val="00AF195B"/>
    <w:rsid w:val="00AF228E"/>
    <w:rsid w:val="00AF4CE5"/>
    <w:rsid w:val="00B016A8"/>
    <w:rsid w:val="00B1461F"/>
    <w:rsid w:val="00B14819"/>
    <w:rsid w:val="00B15E2F"/>
    <w:rsid w:val="00B16694"/>
    <w:rsid w:val="00B17AA9"/>
    <w:rsid w:val="00B22A28"/>
    <w:rsid w:val="00B24839"/>
    <w:rsid w:val="00B30294"/>
    <w:rsid w:val="00B3727B"/>
    <w:rsid w:val="00B401D6"/>
    <w:rsid w:val="00B404F6"/>
    <w:rsid w:val="00B44713"/>
    <w:rsid w:val="00B46C4B"/>
    <w:rsid w:val="00B50944"/>
    <w:rsid w:val="00B517AE"/>
    <w:rsid w:val="00B51B95"/>
    <w:rsid w:val="00B56103"/>
    <w:rsid w:val="00B61534"/>
    <w:rsid w:val="00B64929"/>
    <w:rsid w:val="00B65736"/>
    <w:rsid w:val="00B66E53"/>
    <w:rsid w:val="00B6780F"/>
    <w:rsid w:val="00B71885"/>
    <w:rsid w:val="00B71B14"/>
    <w:rsid w:val="00B736DF"/>
    <w:rsid w:val="00B73D62"/>
    <w:rsid w:val="00B743D6"/>
    <w:rsid w:val="00B74FBD"/>
    <w:rsid w:val="00B75321"/>
    <w:rsid w:val="00B76187"/>
    <w:rsid w:val="00B77F46"/>
    <w:rsid w:val="00B82586"/>
    <w:rsid w:val="00B829A3"/>
    <w:rsid w:val="00B86DB1"/>
    <w:rsid w:val="00B87869"/>
    <w:rsid w:val="00B87A29"/>
    <w:rsid w:val="00B87BB0"/>
    <w:rsid w:val="00B87DBA"/>
    <w:rsid w:val="00B91544"/>
    <w:rsid w:val="00B94841"/>
    <w:rsid w:val="00B960A8"/>
    <w:rsid w:val="00B9639B"/>
    <w:rsid w:val="00B97759"/>
    <w:rsid w:val="00B977F0"/>
    <w:rsid w:val="00B97F9D"/>
    <w:rsid w:val="00BA1F47"/>
    <w:rsid w:val="00BA20D9"/>
    <w:rsid w:val="00BA3682"/>
    <w:rsid w:val="00BA4CAA"/>
    <w:rsid w:val="00BA4D0F"/>
    <w:rsid w:val="00BA4E28"/>
    <w:rsid w:val="00BA7921"/>
    <w:rsid w:val="00BB0E34"/>
    <w:rsid w:val="00BB0E4B"/>
    <w:rsid w:val="00BB0F2B"/>
    <w:rsid w:val="00BB244E"/>
    <w:rsid w:val="00BB7DFD"/>
    <w:rsid w:val="00BC24AD"/>
    <w:rsid w:val="00BC4EA6"/>
    <w:rsid w:val="00BC56F4"/>
    <w:rsid w:val="00BC5AD2"/>
    <w:rsid w:val="00BD4A3D"/>
    <w:rsid w:val="00BD545E"/>
    <w:rsid w:val="00BD5C7A"/>
    <w:rsid w:val="00BE4005"/>
    <w:rsid w:val="00BE4FF3"/>
    <w:rsid w:val="00BF2335"/>
    <w:rsid w:val="00BF3CCA"/>
    <w:rsid w:val="00BF499E"/>
    <w:rsid w:val="00BF50F7"/>
    <w:rsid w:val="00C02F29"/>
    <w:rsid w:val="00C03E59"/>
    <w:rsid w:val="00C03ED0"/>
    <w:rsid w:val="00C100C3"/>
    <w:rsid w:val="00C14675"/>
    <w:rsid w:val="00C17718"/>
    <w:rsid w:val="00C20AFE"/>
    <w:rsid w:val="00C22A25"/>
    <w:rsid w:val="00C24907"/>
    <w:rsid w:val="00C24D9B"/>
    <w:rsid w:val="00C25251"/>
    <w:rsid w:val="00C35671"/>
    <w:rsid w:val="00C35B77"/>
    <w:rsid w:val="00C3600E"/>
    <w:rsid w:val="00C376EB"/>
    <w:rsid w:val="00C41B6B"/>
    <w:rsid w:val="00C434C3"/>
    <w:rsid w:val="00C43A7D"/>
    <w:rsid w:val="00C45305"/>
    <w:rsid w:val="00C46A92"/>
    <w:rsid w:val="00C46EC1"/>
    <w:rsid w:val="00C52796"/>
    <w:rsid w:val="00C53E2C"/>
    <w:rsid w:val="00C550C8"/>
    <w:rsid w:val="00C55824"/>
    <w:rsid w:val="00C56B61"/>
    <w:rsid w:val="00C57273"/>
    <w:rsid w:val="00C606C3"/>
    <w:rsid w:val="00C61146"/>
    <w:rsid w:val="00C6180D"/>
    <w:rsid w:val="00C619D3"/>
    <w:rsid w:val="00C620F4"/>
    <w:rsid w:val="00C6409D"/>
    <w:rsid w:val="00C72848"/>
    <w:rsid w:val="00C76484"/>
    <w:rsid w:val="00C7736C"/>
    <w:rsid w:val="00C82434"/>
    <w:rsid w:val="00C82D87"/>
    <w:rsid w:val="00C83657"/>
    <w:rsid w:val="00C8712A"/>
    <w:rsid w:val="00C902C8"/>
    <w:rsid w:val="00C919D1"/>
    <w:rsid w:val="00C963D3"/>
    <w:rsid w:val="00CA1543"/>
    <w:rsid w:val="00CA254C"/>
    <w:rsid w:val="00CA6597"/>
    <w:rsid w:val="00CA7B50"/>
    <w:rsid w:val="00CB1983"/>
    <w:rsid w:val="00CB2CBB"/>
    <w:rsid w:val="00CB6CCB"/>
    <w:rsid w:val="00CB7CAC"/>
    <w:rsid w:val="00CC4C50"/>
    <w:rsid w:val="00CC4CE5"/>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35A6A"/>
    <w:rsid w:val="00D363AF"/>
    <w:rsid w:val="00D40B41"/>
    <w:rsid w:val="00D41FDB"/>
    <w:rsid w:val="00D42444"/>
    <w:rsid w:val="00D425B7"/>
    <w:rsid w:val="00D43D46"/>
    <w:rsid w:val="00D522CF"/>
    <w:rsid w:val="00D53719"/>
    <w:rsid w:val="00D54A74"/>
    <w:rsid w:val="00D556A6"/>
    <w:rsid w:val="00D61596"/>
    <w:rsid w:val="00D62306"/>
    <w:rsid w:val="00D63EFD"/>
    <w:rsid w:val="00D663CA"/>
    <w:rsid w:val="00D71018"/>
    <w:rsid w:val="00D716CF"/>
    <w:rsid w:val="00D84752"/>
    <w:rsid w:val="00D85481"/>
    <w:rsid w:val="00D86B3B"/>
    <w:rsid w:val="00D8748A"/>
    <w:rsid w:val="00D91AFC"/>
    <w:rsid w:val="00D923AA"/>
    <w:rsid w:val="00D93196"/>
    <w:rsid w:val="00D93DF0"/>
    <w:rsid w:val="00D97A68"/>
    <w:rsid w:val="00DA0DC0"/>
    <w:rsid w:val="00DA3183"/>
    <w:rsid w:val="00DA5234"/>
    <w:rsid w:val="00DB0FC8"/>
    <w:rsid w:val="00DB243C"/>
    <w:rsid w:val="00DB2AD8"/>
    <w:rsid w:val="00DB482A"/>
    <w:rsid w:val="00DB5033"/>
    <w:rsid w:val="00DB50FB"/>
    <w:rsid w:val="00DB56F2"/>
    <w:rsid w:val="00DB5CA6"/>
    <w:rsid w:val="00DB6780"/>
    <w:rsid w:val="00DB6EF5"/>
    <w:rsid w:val="00DC0163"/>
    <w:rsid w:val="00DC1A02"/>
    <w:rsid w:val="00DC2066"/>
    <w:rsid w:val="00DC29AC"/>
    <w:rsid w:val="00DC2A58"/>
    <w:rsid w:val="00DC3089"/>
    <w:rsid w:val="00DC4420"/>
    <w:rsid w:val="00DD0802"/>
    <w:rsid w:val="00DD2E11"/>
    <w:rsid w:val="00DE03AF"/>
    <w:rsid w:val="00DE05BA"/>
    <w:rsid w:val="00DE0C6F"/>
    <w:rsid w:val="00DE121C"/>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3EB"/>
    <w:rsid w:val="00E26468"/>
    <w:rsid w:val="00E26E19"/>
    <w:rsid w:val="00E27E7E"/>
    <w:rsid w:val="00E30995"/>
    <w:rsid w:val="00E31DF3"/>
    <w:rsid w:val="00E3244F"/>
    <w:rsid w:val="00E450A4"/>
    <w:rsid w:val="00E46C58"/>
    <w:rsid w:val="00E506BE"/>
    <w:rsid w:val="00E55547"/>
    <w:rsid w:val="00E56D74"/>
    <w:rsid w:val="00E62FE8"/>
    <w:rsid w:val="00E6302B"/>
    <w:rsid w:val="00E6452F"/>
    <w:rsid w:val="00E64F45"/>
    <w:rsid w:val="00E6742D"/>
    <w:rsid w:val="00E7074D"/>
    <w:rsid w:val="00E71CB0"/>
    <w:rsid w:val="00E77C3D"/>
    <w:rsid w:val="00E85922"/>
    <w:rsid w:val="00E90971"/>
    <w:rsid w:val="00E90991"/>
    <w:rsid w:val="00E909F0"/>
    <w:rsid w:val="00E90D47"/>
    <w:rsid w:val="00E91828"/>
    <w:rsid w:val="00E93993"/>
    <w:rsid w:val="00E9426A"/>
    <w:rsid w:val="00E9451A"/>
    <w:rsid w:val="00E94BBA"/>
    <w:rsid w:val="00E9597C"/>
    <w:rsid w:val="00E96283"/>
    <w:rsid w:val="00EA06DA"/>
    <w:rsid w:val="00EA0913"/>
    <w:rsid w:val="00EA5B00"/>
    <w:rsid w:val="00EA6D87"/>
    <w:rsid w:val="00EB146B"/>
    <w:rsid w:val="00EB293A"/>
    <w:rsid w:val="00EB31B0"/>
    <w:rsid w:val="00EB45AC"/>
    <w:rsid w:val="00EB6F3A"/>
    <w:rsid w:val="00EB77AD"/>
    <w:rsid w:val="00EC10DE"/>
    <w:rsid w:val="00EC1E6D"/>
    <w:rsid w:val="00EC441F"/>
    <w:rsid w:val="00EC4755"/>
    <w:rsid w:val="00ED0445"/>
    <w:rsid w:val="00ED0BC4"/>
    <w:rsid w:val="00ED3A06"/>
    <w:rsid w:val="00ED4376"/>
    <w:rsid w:val="00ED447D"/>
    <w:rsid w:val="00ED4B4D"/>
    <w:rsid w:val="00EE0481"/>
    <w:rsid w:val="00EE1E8B"/>
    <w:rsid w:val="00EE391F"/>
    <w:rsid w:val="00EE4971"/>
    <w:rsid w:val="00EE4F64"/>
    <w:rsid w:val="00EE5D82"/>
    <w:rsid w:val="00EE6CB0"/>
    <w:rsid w:val="00EF0489"/>
    <w:rsid w:val="00EF090E"/>
    <w:rsid w:val="00EF17F4"/>
    <w:rsid w:val="00EF5572"/>
    <w:rsid w:val="00F033DA"/>
    <w:rsid w:val="00F05174"/>
    <w:rsid w:val="00F06A80"/>
    <w:rsid w:val="00F11F17"/>
    <w:rsid w:val="00F13691"/>
    <w:rsid w:val="00F13FB1"/>
    <w:rsid w:val="00F14629"/>
    <w:rsid w:val="00F17032"/>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43F7A"/>
    <w:rsid w:val="00F45041"/>
    <w:rsid w:val="00F51F75"/>
    <w:rsid w:val="00F52F94"/>
    <w:rsid w:val="00F5524B"/>
    <w:rsid w:val="00F60538"/>
    <w:rsid w:val="00F60FDF"/>
    <w:rsid w:val="00F61DD2"/>
    <w:rsid w:val="00F66AFF"/>
    <w:rsid w:val="00F67EA8"/>
    <w:rsid w:val="00F71433"/>
    <w:rsid w:val="00F83DBA"/>
    <w:rsid w:val="00F8668C"/>
    <w:rsid w:val="00F90C34"/>
    <w:rsid w:val="00F93E2A"/>
    <w:rsid w:val="00F95410"/>
    <w:rsid w:val="00F97C5B"/>
    <w:rsid w:val="00FA3D50"/>
    <w:rsid w:val="00FA6E25"/>
    <w:rsid w:val="00FA7F45"/>
    <w:rsid w:val="00FB715C"/>
    <w:rsid w:val="00FB7FBD"/>
    <w:rsid w:val="00FC05CB"/>
    <w:rsid w:val="00FC0C23"/>
    <w:rsid w:val="00FC374A"/>
    <w:rsid w:val="00FC74C8"/>
    <w:rsid w:val="00FC7B47"/>
    <w:rsid w:val="00FD035C"/>
    <w:rsid w:val="00FD1A35"/>
    <w:rsid w:val="00FD2EA4"/>
    <w:rsid w:val="00FD36C5"/>
    <w:rsid w:val="00FD5ECD"/>
    <w:rsid w:val="00FD5EE1"/>
    <w:rsid w:val="00FD6310"/>
    <w:rsid w:val="00FD79B5"/>
    <w:rsid w:val="00FD7B82"/>
    <w:rsid w:val="00FD7C7B"/>
    <w:rsid w:val="00FD7CA4"/>
    <w:rsid w:val="00FE1D12"/>
    <w:rsid w:val="00FE2122"/>
    <w:rsid w:val="00FE2A86"/>
    <w:rsid w:val="00FE2DE2"/>
    <w:rsid w:val="00FE2F0E"/>
    <w:rsid w:val="00FE440E"/>
    <w:rsid w:val="00FE628D"/>
    <w:rsid w:val="00FF063D"/>
    <w:rsid w:val="00FF23D8"/>
    <w:rsid w:val="00FF296F"/>
    <w:rsid w:val="00FF3ED2"/>
    <w:rsid w:val="00FF5E23"/>
    <w:rsid w:val="00FF753E"/>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aliases w:val="Título1,Bolita,Outline AEH,BOLADEF,HOJA,Guión,BOLA,Párrafo de lista21,Titulo 8,TITULO1REQ,Párrafo de lista31,ViÃ±eta 2,Párrafo de lista5,Colorful List - Accent 11,Colorful List Accent 1,TITULO 1,Lista vistosa - Énfasis 11"/>
    <w:basedOn w:val="Normal"/>
    <w:link w:val="ListParagraphChar"/>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character" w:customStyle="1" w:styleId="ListParagraphChar">
    <w:name w:val="List Paragraph Char"/>
    <w:aliases w:val="Título1 Char,Bolita Char,Outline AEH Char,BOLADEF Char,HOJA Char,Guión Char,BOLA Char,Párrafo de lista21 Char,Titulo 8 Char,TITULO1REQ Char,Párrafo de lista31 Char,ViÃ±eta 2 Char,Párrafo de lista5 Char,Colorful List - Accent 11 Char"/>
    <w:basedOn w:val="DefaultParagraphFont"/>
    <w:link w:val="ListParagraph"/>
    <w:uiPriority w:val="34"/>
    <w:rsid w:val="0000521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8</cp:revision>
  <cp:lastPrinted>2019-08-27T05:42:00Z</cp:lastPrinted>
  <dcterms:created xsi:type="dcterms:W3CDTF">2023-10-30T08:23:00Z</dcterms:created>
  <dcterms:modified xsi:type="dcterms:W3CDTF">2023-11-06T09:16:00Z</dcterms:modified>
</cp:coreProperties>
</file>