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Default="00E443D7" w:rsidP="00B04033">
      <w:pPr>
        <w:pStyle w:val="ListParagraph"/>
        <w:numPr>
          <w:ilvl w:val="0"/>
          <w:numId w:val="1"/>
        </w:numPr>
        <w:ind w:left="426"/>
        <w:jc w:val="both"/>
        <w:rPr>
          <w:rFonts w:ascii="Arial" w:hAnsi="Arial" w:cs="Arial"/>
          <w:sz w:val="22"/>
          <w:szCs w:val="22"/>
          <w:lang w:val="en-GB"/>
        </w:rPr>
      </w:pPr>
      <w:r w:rsidRPr="00F01D7D">
        <w:rPr>
          <w:rFonts w:ascii="Arial" w:hAnsi="Arial" w:cs="Arial"/>
          <w:sz w:val="22"/>
          <w:szCs w:val="22"/>
          <w:lang w:val="en-GB"/>
        </w:rPr>
        <w:t>20 business days</w:t>
      </w:r>
      <w:r w:rsidR="0076334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01D7D" w:rsidRDefault="00E443D7" w:rsidP="00B04033">
      <w:pPr>
        <w:pStyle w:val="ListParagraph"/>
        <w:numPr>
          <w:ilvl w:val="0"/>
          <w:numId w:val="2"/>
        </w:numPr>
        <w:ind w:left="426"/>
        <w:jc w:val="both"/>
        <w:rPr>
          <w:rFonts w:ascii="Arial" w:hAnsi="Arial" w:cs="Arial"/>
          <w:sz w:val="22"/>
          <w:szCs w:val="22"/>
          <w:lang w:val="en-GB"/>
        </w:rPr>
      </w:pPr>
      <w:r w:rsidRPr="00F01D7D">
        <w:rPr>
          <w:rFonts w:ascii="Arial" w:hAnsi="Arial" w:cs="Arial"/>
          <w:sz w:val="22"/>
          <w:szCs w:val="22"/>
          <w:lang w:val="en-GB"/>
        </w:rPr>
        <w:t>One year</w:t>
      </w:r>
      <w:r w:rsidR="0076334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Which of the following is not a requirement for a company which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F01D7D" w:rsidRDefault="008D1616" w:rsidP="00B04033">
      <w:pPr>
        <w:pStyle w:val="ListParagraph"/>
        <w:numPr>
          <w:ilvl w:val="0"/>
          <w:numId w:val="3"/>
        </w:numPr>
        <w:ind w:left="426"/>
        <w:jc w:val="both"/>
        <w:rPr>
          <w:rFonts w:ascii="Arial" w:hAnsi="Arial" w:cs="Arial"/>
          <w:sz w:val="22"/>
          <w:szCs w:val="22"/>
          <w:lang w:val="en-GB"/>
        </w:rPr>
      </w:pPr>
      <w:r w:rsidRPr="00F01D7D">
        <w:rPr>
          <w:rFonts w:ascii="Arial" w:hAnsi="Arial" w:cs="Arial"/>
          <w:sz w:val="22"/>
          <w:szCs w:val="22"/>
          <w:lang w:val="en-GB"/>
        </w:rPr>
        <w:t>the company is, or is likely to become, unable to pay their debts, as defined under s</w:t>
      </w:r>
      <w:r w:rsidR="00E833F4" w:rsidRPr="00F01D7D">
        <w:rPr>
          <w:rFonts w:ascii="Arial" w:hAnsi="Arial" w:cs="Arial"/>
          <w:sz w:val="22"/>
          <w:szCs w:val="22"/>
          <w:lang w:val="en-GB"/>
        </w:rPr>
        <w:t>ection</w:t>
      </w:r>
      <w:r w:rsidRPr="00F01D7D">
        <w:rPr>
          <w:rFonts w:ascii="Arial" w:hAnsi="Arial" w:cs="Arial"/>
          <w:sz w:val="22"/>
          <w:szCs w:val="22"/>
          <w:lang w:val="en-GB"/>
        </w:rPr>
        <w:t xml:space="preserve"> 123 of the Insolvency Act 1986</w:t>
      </w:r>
      <w:r w:rsidR="0076334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Default="008D1616" w:rsidP="00B04033">
      <w:pPr>
        <w:pStyle w:val="ListParagraph"/>
        <w:numPr>
          <w:ilvl w:val="0"/>
          <w:numId w:val="4"/>
        </w:numPr>
        <w:ind w:left="426"/>
        <w:jc w:val="both"/>
        <w:rPr>
          <w:rFonts w:ascii="Arial" w:hAnsi="Arial" w:cs="Arial"/>
          <w:sz w:val="22"/>
          <w:szCs w:val="22"/>
          <w:lang w:val="en-GB"/>
        </w:rPr>
      </w:pPr>
      <w:r w:rsidRPr="00F01D7D">
        <w:rPr>
          <w:rFonts w:ascii="Arial" w:hAnsi="Arial" w:cs="Arial"/>
          <w:sz w:val="22"/>
          <w:szCs w:val="22"/>
          <w:lang w:val="en-GB"/>
        </w:rPr>
        <w:t xml:space="preserve">A majority in number and </w:t>
      </w:r>
      <w:r w:rsidR="00867701" w:rsidRPr="00F01D7D">
        <w:rPr>
          <w:rFonts w:ascii="Arial" w:hAnsi="Arial" w:cs="Arial"/>
          <w:sz w:val="22"/>
          <w:szCs w:val="22"/>
          <w:lang w:val="en-GB"/>
        </w:rPr>
        <w:t xml:space="preserve">75% </w:t>
      </w:r>
      <w:r w:rsidRPr="00F01D7D">
        <w:rPr>
          <w:rFonts w:ascii="Arial" w:hAnsi="Arial" w:cs="Arial"/>
          <w:sz w:val="22"/>
          <w:szCs w:val="22"/>
          <w:lang w:val="en-GB"/>
        </w:rPr>
        <w:t xml:space="preserve">or more </w:t>
      </w:r>
      <w:r w:rsidR="00867701" w:rsidRPr="00F01D7D">
        <w:rPr>
          <w:rFonts w:ascii="Arial" w:hAnsi="Arial" w:cs="Arial"/>
          <w:sz w:val="22"/>
          <w:szCs w:val="22"/>
          <w:lang w:val="en-GB"/>
        </w:rPr>
        <w:t>in value</w:t>
      </w:r>
      <w:r w:rsidR="0076334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Default="00BA1CFD" w:rsidP="00B04033">
      <w:pPr>
        <w:pStyle w:val="ListParagraph"/>
        <w:numPr>
          <w:ilvl w:val="0"/>
          <w:numId w:val="5"/>
        </w:numPr>
        <w:ind w:left="426"/>
        <w:jc w:val="both"/>
        <w:rPr>
          <w:rFonts w:ascii="Arial" w:hAnsi="Arial" w:cs="Arial"/>
          <w:sz w:val="22"/>
          <w:szCs w:val="22"/>
          <w:lang w:val="en-GB"/>
        </w:rPr>
      </w:pPr>
      <w:r w:rsidRPr="00F01D7D">
        <w:rPr>
          <w:rFonts w:ascii="Arial" w:hAnsi="Arial" w:cs="Arial"/>
          <w:sz w:val="22"/>
          <w:szCs w:val="22"/>
          <w:lang w:val="en-GB"/>
        </w:rPr>
        <w:t>Administration</w:t>
      </w:r>
      <w:r w:rsidR="0076334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Default="00BA1CFD" w:rsidP="00B04033">
      <w:pPr>
        <w:pStyle w:val="ListParagraph"/>
        <w:numPr>
          <w:ilvl w:val="0"/>
          <w:numId w:val="6"/>
        </w:numPr>
        <w:ind w:left="426"/>
        <w:jc w:val="both"/>
        <w:rPr>
          <w:rFonts w:ascii="Arial" w:hAnsi="Arial" w:cs="Arial"/>
          <w:sz w:val="22"/>
          <w:szCs w:val="22"/>
          <w:lang w:val="en-GB"/>
        </w:rPr>
      </w:pPr>
      <w:r w:rsidRPr="00F01D7D">
        <w:rPr>
          <w:rFonts w:ascii="Arial" w:hAnsi="Arial" w:cs="Arial"/>
          <w:sz w:val="22"/>
          <w:szCs w:val="22"/>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F01D7D">
        <w:rPr>
          <w:rFonts w:ascii="Arial" w:hAnsi="Arial" w:cs="Arial"/>
          <w:sz w:val="22"/>
          <w:szCs w:val="22"/>
          <w:lang w:val="en-GB"/>
        </w:rPr>
        <w:t>Breach of fiduciary duty</w:t>
      </w:r>
      <w:r w:rsidR="00763348">
        <w:rPr>
          <w:rFonts w:ascii="Arial" w:hAnsi="Arial" w:cs="Arial"/>
          <w:sz w:val="22"/>
          <w:szCs w:val="22"/>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Default="00E833F4" w:rsidP="00B04033">
      <w:pPr>
        <w:pStyle w:val="ListParagraph"/>
        <w:numPr>
          <w:ilvl w:val="0"/>
          <w:numId w:val="9"/>
        </w:numPr>
        <w:ind w:left="426"/>
        <w:jc w:val="both"/>
        <w:rPr>
          <w:rFonts w:ascii="Arial" w:hAnsi="Arial" w:cs="Arial"/>
          <w:sz w:val="22"/>
          <w:szCs w:val="22"/>
          <w:lang w:val="en-GB"/>
        </w:rPr>
      </w:pPr>
      <w:r w:rsidRPr="00F01D7D">
        <w:rPr>
          <w:rFonts w:ascii="Arial" w:hAnsi="Arial" w:cs="Arial"/>
          <w:sz w:val="22"/>
          <w:szCs w:val="22"/>
          <w:lang w:val="en-GB"/>
        </w:rPr>
        <w:t>An administrator</w:t>
      </w:r>
      <w:r w:rsidR="00763348">
        <w:rPr>
          <w:rFonts w:ascii="Arial" w:hAnsi="Arial" w:cs="Arial"/>
          <w:sz w:val="22"/>
          <w:szCs w:val="22"/>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F01D7D" w:rsidRDefault="00BA1CFD" w:rsidP="00B04033">
      <w:pPr>
        <w:pStyle w:val="ListParagraph"/>
        <w:numPr>
          <w:ilvl w:val="0"/>
          <w:numId w:val="10"/>
        </w:numPr>
        <w:ind w:left="426"/>
        <w:jc w:val="both"/>
        <w:rPr>
          <w:rFonts w:ascii="Arial" w:hAnsi="Arial" w:cs="Arial"/>
          <w:sz w:val="22"/>
          <w:szCs w:val="22"/>
          <w:lang w:val="en-GB"/>
        </w:rPr>
      </w:pPr>
      <w:r w:rsidRPr="00F01D7D">
        <w:rPr>
          <w:rFonts w:ascii="Arial" w:hAnsi="Arial" w:cs="Arial"/>
          <w:sz w:val="22"/>
          <w:szCs w:val="22"/>
          <w:lang w:val="en-GB"/>
        </w:rPr>
        <w:t>5</w:t>
      </w:r>
      <w:r w:rsidR="00876F56" w:rsidRPr="00F01D7D">
        <w:rPr>
          <w:rFonts w:ascii="Arial" w:hAnsi="Arial" w:cs="Arial"/>
          <w:sz w:val="22"/>
          <w:szCs w:val="22"/>
          <w:lang w:val="en-GB"/>
        </w:rPr>
        <w:t>0% of the first £</w:t>
      </w:r>
      <w:r w:rsidRPr="00F01D7D">
        <w:rPr>
          <w:rFonts w:ascii="Arial" w:hAnsi="Arial" w:cs="Arial"/>
          <w:sz w:val="22"/>
          <w:szCs w:val="22"/>
          <w:lang w:val="en-GB"/>
        </w:rPr>
        <w:t>1</w:t>
      </w:r>
      <w:r w:rsidR="00876F56" w:rsidRPr="00F01D7D">
        <w:rPr>
          <w:rFonts w:ascii="Arial" w:hAnsi="Arial" w:cs="Arial"/>
          <w:sz w:val="22"/>
          <w:szCs w:val="22"/>
          <w:lang w:val="en-GB"/>
        </w:rPr>
        <w:t xml:space="preserve">0,000 in value plus </w:t>
      </w:r>
      <w:r w:rsidRPr="00F01D7D">
        <w:rPr>
          <w:rFonts w:ascii="Arial" w:hAnsi="Arial" w:cs="Arial"/>
          <w:sz w:val="22"/>
          <w:szCs w:val="22"/>
          <w:lang w:val="en-GB"/>
        </w:rPr>
        <w:t>2</w:t>
      </w:r>
      <w:r w:rsidR="00876F56" w:rsidRPr="00F01D7D">
        <w:rPr>
          <w:rFonts w:ascii="Arial" w:hAnsi="Arial" w:cs="Arial"/>
          <w:sz w:val="22"/>
          <w:szCs w:val="22"/>
          <w:lang w:val="en-GB"/>
        </w:rPr>
        <w:t xml:space="preserve">0% of </w:t>
      </w:r>
      <w:r w:rsidRPr="00F01D7D">
        <w:rPr>
          <w:rFonts w:ascii="Arial" w:hAnsi="Arial" w:cs="Arial"/>
          <w:sz w:val="22"/>
          <w:szCs w:val="22"/>
          <w:lang w:val="en-GB"/>
        </w:rPr>
        <w:t>the excess in value above the £1</w:t>
      </w:r>
      <w:r w:rsidR="00876F56" w:rsidRPr="00F01D7D">
        <w:rPr>
          <w:rFonts w:ascii="Arial" w:hAnsi="Arial" w:cs="Arial"/>
          <w:sz w:val="22"/>
          <w:szCs w:val="22"/>
          <w:lang w:val="en-GB"/>
        </w:rPr>
        <w:t>0,000 subject to a maximum amount of prescribed part of £800,000</w:t>
      </w:r>
      <w:r w:rsidR="00763348">
        <w:rPr>
          <w:rFonts w:ascii="Arial" w:hAnsi="Arial" w:cs="Arial"/>
          <w:sz w:val="22"/>
          <w:szCs w:val="22"/>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7BCFC30" w14:textId="70D9EC1E"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2C610C9" w14:textId="16EF6256" w:rsidR="00DE03AF" w:rsidRPr="002A37BB"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78DB9FD8" w14:textId="1705E90E"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024A332" w14:textId="544D5306"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3576F98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Cork-In Limited granted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lastRenderedPageBreak/>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6462CBF3" w14:textId="77777777" w:rsidR="007E2919" w:rsidRPr="002A37BB" w:rsidRDefault="007E2919" w:rsidP="007E2919">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77777777" w:rsidR="007E2919" w:rsidRPr="002A37BB" w:rsidRDefault="007E2919" w:rsidP="007E2919">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26FA5C6" w14:textId="1619B1D3" w:rsidR="002D3473" w:rsidRPr="002A37BB" w:rsidRDefault="002D3473" w:rsidP="00B04033">
      <w:pPr>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1D352120"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6BA4"/>
    <w:rsid w:val="007F41F8"/>
    <w:rsid w:val="007F659B"/>
    <w:rsid w:val="0080454E"/>
    <w:rsid w:val="00804C32"/>
    <w:rsid w:val="00806302"/>
    <w:rsid w:val="00807119"/>
    <w:rsid w:val="0082483F"/>
    <w:rsid w:val="008279C0"/>
    <w:rsid w:val="00867701"/>
    <w:rsid w:val="008723F3"/>
    <w:rsid w:val="00876F56"/>
    <w:rsid w:val="00881DE6"/>
    <w:rsid w:val="008837A6"/>
    <w:rsid w:val="0089145D"/>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7B04"/>
    <w:rsid w:val="00F97C5B"/>
    <w:rsid w:val="00FA12B9"/>
    <w:rsid w:val="00FA3D50"/>
    <w:rsid w:val="00FA417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12</cp:revision>
  <cp:lastPrinted>2019-08-27T05:42:00Z</cp:lastPrinted>
  <dcterms:created xsi:type="dcterms:W3CDTF">2020-08-30T16:28:00Z</dcterms:created>
  <dcterms:modified xsi:type="dcterms:W3CDTF">2020-08-31T12:35:00Z</dcterms:modified>
</cp:coreProperties>
</file>