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896C1" w14:textId="0A5F5E86" w:rsidR="00250643" w:rsidRPr="00250643" w:rsidRDefault="00250643" w:rsidP="00250643">
      <w:pPr>
        <w:spacing w:after="0" w:line="240" w:lineRule="auto"/>
        <w:jc w:val="center"/>
        <w:rPr>
          <w:rFonts w:ascii="Avenir Next Demi Bold" w:hAnsi="Avenir Next Demi Bold"/>
          <w:b/>
          <w:bCs/>
          <w:sz w:val="20"/>
          <w:szCs w:val="20"/>
        </w:rPr>
      </w:pPr>
      <w:r w:rsidRPr="00250643">
        <w:rPr>
          <w:rFonts w:ascii="Avenir Next Demi Bold" w:hAnsi="Avenir Next Demi Bold"/>
          <w:b/>
          <w:bCs/>
          <w:sz w:val="20"/>
          <w:szCs w:val="20"/>
        </w:rPr>
        <w:t>Corrections to Chapter 4 of the Business Rescue notes</w:t>
      </w:r>
    </w:p>
    <w:p w14:paraId="5992C0AB" w14:textId="77777777" w:rsidR="00250643" w:rsidRPr="00250643" w:rsidRDefault="00250643" w:rsidP="00005FFF">
      <w:pPr>
        <w:spacing w:after="0" w:line="240" w:lineRule="auto"/>
        <w:jc w:val="both"/>
        <w:rPr>
          <w:rFonts w:ascii="Avenir Next" w:hAnsi="Avenir Next"/>
          <w:sz w:val="20"/>
          <w:szCs w:val="20"/>
        </w:rPr>
      </w:pPr>
    </w:p>
    <w:p w14:paraId="0C0C5726" w14:textId="4CBE3F8A" w:rsidR="001819E3" w:rsidRPr="00250643" w:rsidRDefault="00245FF2" w:rsidP="00005FFF">
      <w:pPr>
        <w:spacing w:after="0" w:line="240" w:lineRule="auto"/>
        <w:jc w:val="both"/>
        <w:rPr>
          <w:rFonts w:ascii="Avenir Next" w:hAnsi="Avenir Next"/>
          <w:sz w:val="20"/>
          <w:szCs w:val="20"/>
        </w:rPr>
      </w:pPr>
      <w:r w:rsidRPr="00250643">
        <w:rPr>
          <w:rFonts w:ascii="Avenir Next" w:hAnsi="Avenir Next"/>
          <w:sz w:val="20"/>
          <w:szCs w:val="20"/>
        </w:rPr>
        <w:t xml:space="preserve">The author of Chapter 4 has brought to our attention the following errors in </w:t>
      </w:r>
      <w:r w:rsidR="00250643">
        <w:rPr>
          <w:rFonts w:ascii="Avenir Next" w:hAnsi="Avenir Next"/>
          <w:sz w:val="20"/>
          <w:szCs w:val="20"/>
        </w:rPr>
        <w:t xml:space="preserve">Chapter 4 of </w:t>
      </w:r>
      <w:r w:rsidRPr="00250643">
        <w:rPr>
          <w:rFonts w:ascii="Avenir Next" w:hAnsi="Avenir Next"/>
          <w:sz w:val="20"/>
          <w:szCs w:val="20"/>
        </w:rPr>
        <w:t xml:space="preserve">the guidance </w:t>
      </w:r>
      <w:r w:rsidR="00BB0303" w:rsidRPr="00250643">
        <w:rPr>
          <w:rFonts w:ascii="Avenir Next" w:hAnsi="Avenir Next"/>
          <w:sz w:val="20"/>
          <w:szCs w:val="20"/>
        </w:rPr>
        <w:t>t</w:t>
      </w:r>
      <w:r w:rsidRPr="00250643">
        <w:rPr>
          <w:rFonts w:ascii="Avenir Next" w:hAnsi="Avenir Next"/>
          <w:sz w:val="20"/>
          <w:szCs w:val="20"/>
        </w:rPr>
        <w:t>ext</w:t>
      </w:r>
      <w:r w:rsidR="00250643">
        <w:rPr>
          <w:rFonts w:ascii="Avenir Next" w:hAnsi="Avenir Next"/>
          <w:sz w:val="20"/>
          <w:szCs w:val="20"/>
        </w:rPr>
        <w:t xml:space="preserve"> (</w:t>
      </w:r>
      <w:r w:rsidR="00D64AE4">
        <w:rPr>
          <w:rFonts w:ascii="Avenir Next" w:hAnsi="Avenir Next"/>
          <w:sz w:val="20"/>
          <w:szCs w:val="20"/>
        </w:rPr>
        <w:t>Course Notes)</w:t>
      </w:r>
      <w:r w:rsidRPr="00250643">
        <w:rPr>
          <w:rFonts w:ascii="Avenir Next" w:hAnsi="Avenir Next"/>
          <w:sz w:val="20"/>
          <w:szCs w:val="20"/>
        </w:rPr>
        <w:t xml:space="preserve">. </w:t>
      </w:r>
      <w:r w:rsidR="00D64AE4">
        <w:rPr>
          <w:rFonts w:ascii="Avenir Next" w:hAnsi="Avenir Next"/>
          <w:sz w:val="20"/>
          <w:szCs w:val="20"/>
        </w:rPr>
        <w:t>P</w:t>
      </w:r>
      <w:r w:rsidRPr="00250643">
        <w:rPr>
          <w:rFonts w:ascii="Avenir Next" w:hAnsi="Avenir Next"/>
          <w:sz w:val="20"/>
          <w:szCs w:val="20"/>
        </w:rPr>
        <w:t xml:space="preserve">lease </w:t>
      </w:r>
      <w:r w:rsidR="00D64AE4">
        <w:rPr>
          <w:rFonts w:ascii="Avenir Next" w:hAnsi="Avenir Next"/>
          <w:sz w:val="20"/>
          <w:szCs w:val="20"/>
        </w:rPr>
        <w:t xml:space="preserve">make the following corrections </w:t>
      </w:r>
      <w:r w:rsidR="00BB0303" w:rsidRPr="00250643">
        <w:rPr>
          <w:rFonts w:ascii="Avenir Next" w:hAnsi="Avenir Next"/>
          <w:sz w:val="20"/>
          <w:szCs w:val="20"/>
        </w:rPr>
        <w:t xml:space="preserve">by replacing the word and / or punctuation </w:t>
      </w:r>
      <w:r w:rsidR="00C4168F" w:rsidRPr="00250643">
        <w:rPr>
          <w:rFonts w:ascii="Avenir Next" w:hAnsi="Avenir Next"/>
          <w:sz w:val="20"/>
          <w:szCs w:val="20"/>
        </w:rPr>
        <w:t xml:space="preserve">captured </w:t>
      </w:r>
      <w:r w:rsidR="00BB0303" w:rsidRPr="00250643">
        <w:rPr>
          <w:rFonts w:ascii="Avenir Next" w:hAnsi="Avenir Next"/>
          <w:sz w:val="20"/>
          <w:szCs w:val="20"/>
        </w:rPr>
        <w:t>in red below</w:t>
      </w:r>
      <w:r w:rsidR="003A1DA2" w:rsidRPr="00250643">
        <w:rPr>
          <w:rFonts w:ascii="Avenir Next" w:hAnsi="Avenir Next"/>
          <w:sz w:val="20"/>
          <w:szCs w:val="20"/>
        </w:rPr>
        <w:t>:</w:t>
      </w:r>
      <w:r w:rsidR="00447F77" w:rsidRPr="00250643">
        <w:rPr>
          <w:rFonts w:ascii="Avenir Next" w:hAnsi="Avenir Next"/>
          <w:sz w:val="20"/>
          <w:szCs w:val="20"/>
        </w:rPr>
        <w:t xml:space="preserve"> </w:t>
      </w:r>
    </w:p>
    <w:p w14:paraId="43678946" w14:textId="77777777" w:rsidR="003A1DA2" w:rsidRPr="00250643" w:rsidRDefault="003A1DA2" w:rsidP="003A1DA2">
      <w:pPr>
        <w:spacing w:after="0" w:line="240" w:lineRule="auto"/>
        <w:jc w:val="both"/>
        <w:rPr>
          <w:rFonts w:ascii="Avenir Next" w:hAnsi="Avenir Next"/>
          <w:sz w:val="20"/>
          <w:szCs w:val="20"/>
          <w:u w:val="single"/>
        </w:rPr>
      </w:pPr>
    </w:p>
    <w:p w14:paraId="294166DD" w14:textId="6FEBC814" w:rsidR="00245FF2" w:rsidRPr="00250643" w:rsidRDefault="00245FF2" w:rsidP="003A1DA2">
      <w:pPr>
        <w:spacing w:after="0" w:line="240" w:lineRule="auto"/>
        <w:jc w:val="both"/>
        <w:rPr>
          <w:rFonts w:ascii="Avenir Next" w:hAnsi="Avenir Next"/>
          <w:sz w:val="20"/>
          <w:szCs w:val="20"/>
        </w:rPr>
      </w:pPr>
      <w:r w:rsidRPr="00250643">
        <w:rPr>
          <w:rFonts w:ascii="Avenir Next" w:hAnsi="Avenir Next"/>
          <w:sz w:val="20"/>
          <w:szCs w:val="20"/>
          <w:u w:val="single"/>
        </w:rPr>
        <w:t>Page 68</w:t>
      </w:r>
      <w:r w:rsidR="003A1DA2" w:rsidRPr="00250643">
        <w:rPr>
          <w:rFonts w:ascii="Avenir Next" w:hAnsi="Avenir Next"/>
          <w:sz w:val="20"/>
          <w:szCs w:val="20"/>
          <w:u w:val="single"/>
        </w:rPr>
        <w:t xml:space="preserve"> </w:t>
      </w:r>
      <w:r w:rsidR="003A1DA2" w:rsidRPr="00250643">
        <w:rPr>
          <w:rFonts w:ascii="Avenir Next" w:hAnsi="Avenir Next"/>
          <w:sz w:val="20"/>
          <w:szCs w:val="20"/>
        </w:rPr>
        <w:t>– Paragraph 4 (this relates to section 134 of the Companies Act 2008)</w:t>
      </w:r>
    </w:p>
    <w:p w14:paraId="18236783" w14:textId="1DABF221" w:rsidR="003A1DA2" w:rsidRPr="00250643" w:rsidRDefault="003A1DA2" w:rsidP="003A1DA2">
      <w:pPr>
        <w:spacing w:after="0" w:line="240" w:lineRule="auto"/>
        <w:jc w:val="both"/>
        <w:rPr>
          <w:rFonts w:ascii="Avenir Next" w:hAnsi="Avenir Next"/>
          <w:color w:val="000000" w:themeColor="text1"/>
          <w:sz w:val="20"/>
          <w:szCs w:val="20"/>
        </w:rPr>
      </w:pPr>
      <w:r w:rsidRPr="00250643">
        <w:rPr>
          <w:rFonts w:ascii="Avenir Next" w:hAnsi="Avenir Next"/>
          <w:sz w:val="20"/>
          <w:szCs w:val="20"/>
        </w:rPr>
        <w:t xml:space="preserve">Line 3   </w:t>
      </w:r>
      <w:r w:rsidR="0035480A" w:rsidRPr="00250643">
        <w:rPr>
          <w:rFonts w:ascii="Avenir Next" w:hAnsi="Avenir Next"/>
          <w:sz w:val="20"/>
          <w:szCs w:val="20"/>
        </w:rPr>
        <w:t xml:space="preserve"> </w:t>
      </w:r>
      <w:r w:rsidRPr="00250643">
        <w:rPr>
          <w:rFonts w:ascii="Avenir Next" w:hAnsi="Avenir Next"/>
          <w:sz w:val="20"/>
          <w:szCs w:val="20"/>
        </w:rPr>
        <w:t xml:space="preserve">   (a)   “ the company </w:t>
      </w:r>
      <w:r w:rsidRPr="00250643">
        <w:rPr>
          <w:rFonts w:ascii="Avenir Next" w:hAnsi="Avenir Next"/>
          <w:color w:val="FF0000"/>
          <w:sz w:val="20"/>
          <w:szCs w:val="20"/>
        </w:rPr>
        <w:t xml:space="preserve">may </w:t>
      </w:r>
      <w:r w:rsidRPr="00250643">
        <w:rPr>
          <w:rFonts w:ascii="Avenir Next" w:hAnsi="Avenir Next"/>
          <w:color w:val="000000" w:themeColor="text1"/>
          <w:sz w:val="20"/>
          <w:szCs w:val="20"/>
        </w:rPr>
        <w:t>dispose</w:t>
      </w:r>
      <w:r w:rsidRPr="00250643">
        <w:rPr>
          <w:rFonts w:ascii="Avenir Next" w:hAnsi="Avenir Next"/>
          <w:color w:val="FF0000"/>
          <w:sz w:val="20"/>
          <w:szCs w:val="20"/>
        </w:rPr>
        <w:t xml:space="preserve">, </w:t>
      </w:r>
      <w:r w:rsidRPr="00250643">
        <w:rPr>
          <w:rFonts w:ascii="Avenir Next" w:hAnsi="Avenir Next"/>
          <w:color w:val="000000" w:themeColor="text1"/>
          <w:sz w:val="20"/>
          <w:szCs w:val="20"/>
        </w:rPr>
        <w:t xml:space="preserve">or </w:t>
      </w:r>
      <w:r w:rsidRPr="00250643">
        <w:rPr>
          <w:rFonts w:ascii="Avenir Next" w:hAnsi="Avenir Next"/>
          <w:color w:val="FF0000"/>
          <w:sz w:val="20"/>
          <w:szCs w:val="20"/>
        </w:rPr>
        <w:t xml:space="preserve">agree </w:t>
      </w:r>
      <w:r w:rsidRPr="00250643">
        <w:rPr>
          <w:rFonts w:ascii="Avenir Next" w:hAnsi="Avenir Next"/>
          <w:color w:val="000000" w:themeColor="text1"/>
          <w:sz w:val="20"/>
          <w:szCs w:val="20"/>
        </w:rPr>
        <w:t>to dispose of property…)</w:t>
      </w:r>
    </w:p>
    <w:p w14:paraId="7258902D" w14:textId="6874B05B" w:rsidR="003A1DA2" w:rsidRPr="00250643" w:rsidRDefault="003A1DA2" w:rsidP="003A1DA2">
      <w:pPr>
        <w:spacing w:after="0" w:line="240" w:lineRule="auto"/>
        <w:jc w:val="both"/>
        <w:rPr>
          <w:rFonts w:ascii="Avenir Next" w:hAnsi="Avenir Next"/>
          <w:color w:val="000000" w:themeColor="text1"/>
          <w:sz w:val="20"/>
          <w:szCs w:val="20"/>
        </w:rPr>
      </w:pPr>
      <w:r w:rsidRPr="00250643">
        <w:rPr>
          <w:rFonts w:ascii="Avenir Next" w:hAnsi="Avenir Next"/>
          <w:color w:val="000000" w:themeColor="text1"/>
          <w:sz w:val="20"/>
          <w:szCs w:val="20"/>
        </w:rPr>
        <w:t xml:space="preserve">Line 12  </w:t>
      </w:r>
      <w:r w:rsidR="0035480A" w:rsidRPr="00250643">
        <w:rPr>
          <w:rFonts w:ascii="Avenir Next" w:hAnsi="Avenir Next"/>
          <w:color w:val="000000" w:themeColor="text1"/>
          <w:sz w:val="20"/>
          <w:szCs w:val="20"/>
        </w:rPr>
        <w:t xml:space="preserve"> </w:t>
      </w:r>
      <w:r w:rsidRPr="00250643">
        <w:rPr>
          <w:rFonts w:ascii="Avenir Next" w:hAnsi="Avenir Next"/>
          <w:color w:val="000000" w:themeColor="text1"/>
          <w:sz w:val="20"/>
          <w:szCs w:val="20"/>
        </w:rPr>
        <w:t xml:space="preserve">  (b)  “…is in lawful </w:t>
      </w:r>
      <w:r w:rsidRPr="00250643">
        <w:rPr>
          <w:rFonts w:ascii="Avenir Next" w:hAnsi="Avenir Next"/>
          <w:color w:val="FF0000"/>
          <w:sz w:val="20"/>
          <w:szCs w:val="20"/>
        </w:rPr>
        <w:t xml:space="preserve">possession </w:t>
      </w:r>
      <w:r w:rsidRPr="00250643">
        <w:rPr>
          <w:rFonts w:ascii="Avenir Next" w:hAnsi="Avenir Next"/>
          <w:color w:val="000000" w:themeColor="text1"/>
          <w:sz w:val="20"/>
          <w:szCs w:val="20"/>
        </w:rPr>
        <w:t>of any property…)</w:t>
      </w:r>
    </w:p>
    <w:p w14:paraId="6A624FF1" w14:textId="5F9E8120" w:rsidR="003A1DA2" w:rsidRPr="00250643" w:rsidRDefault="003A1DA2" w:rsidP="003A1DA2">
      <w:pPr>
        <w:spacing w:after="0" w:line="240" w:lineRule="auto"/>
        <w:jc w:val="both"/>
        <w:rPr>
          <w:rFonts w:ascii="Avenir Next" w:hAnsi="Avenir Next"/>
          <w:color w:val="000000" w:themeColor="text1"/>
          <w:sz w:val="20"/>
          <w:szCs w:val="20"/>
        </w:rPr>
      </w:pPr>
      <w:r w:rsidRPr="00250643">
        <w:rPr>
          <w:rFonts w:ascii="Avenir Next" w:hAnsi="Avenir Next"/>
          <w:color w:val="000000" w:themeColor="text1"/>
          <w:sz w:val="20"/>
          <w:szCs w:val="20"/>
        </w:rPr>
        <w:t xml:space="preserve">Line 16   </w:t>
      </w:r>
      <w:r w:rsidR="0035480A" w:rsidRPr="00250643">
        <w:rPr>
          <w:rFonts w:ascii="Avenir Next" w:hAnsi="Avenir Next"/>
          <w:color w:val="000000" w:themeColor="text1"/>
          <w:sz w:val="20"/>
          <w:szCs w:val="20"/>
        </w:rPr>
        <w:t xml:space="preserve"> </w:t>
      </w:r>
      <w:r w:rsidRPr="00250643">
        <w:rPr>
          <w:rFonts w:ascii="Avenir Next" w:hAnsi="Avenir Next"/>
          <w:color w:val="000000" w:themeColor="text1"/>
          <w:sz w:val="20"/>
          <w:szCs w:val="20"/>
        </w:rPr>
        <w:t xml:space="preserve"> (c)   “…exercise any right in respect of any property in the lawful </w:t>
      </w:r>
      <w:r w:rsidRPr="00250643">
        <w:rPr>
          <w:rFonts w:ascii="Avenir Next" w:hAnsi="Avenir Next"/>
          <w:color w:val="FF0000"/>
          <w:sz w:val="20"/>
          <w:szCs w:val="20"/>
        </w:rPr>
        <w:t xml:space="preserve">possession </w:t>
      </w:r>
      <w:r w:rsidRPr="00250643">
        <w:rPr>
          <w:rFonts w:ascii="Avenir Next" w:hAnsi="Avenir Next"/>
          <w:color w:val="000000" w:themeColor="text1"/>
          <w:sz w:val="20"/>
          <w:szCs w:val="20"/>
        </w:rPr>
        <w:t>of…)</w:t>
      </w:r>
    </w:p>
    <w:p w14:paraId="4958D4E2" w14:textId="77777777" w:rsidR="003A1DA2" w:rsidRPr="00250643" w:rsidRDefault="003A1DA2" w:rsidP="003A1DA2">
      <w:pPr>
        <w:spacing w:after="0" w:line="240" w:lineRule="auto"/>
        <w:jc w:val="both"/>
        <w:rPr>
          <w:rFonts w:ascii="Avenir Next" w:hAnsi="Avenir Next"/>
          <w:color w:val="000000" w:themeColor="text1"/>
          <w:sz w:val="20"/>
          <w:szCs w:val="20"/>
          <w:u w:val="single"/>
        </w:rPr>
      </w:pPr>
    </w:p>
    <w:p w14:paraId="662EAB7E" w14:textId="1CEE57D3" w:rsidR="003A1DA2" w:rsidRPr="00250643" w:rsidRDefault="003A1DA2" w:rsidP="003A1DA2">
      <w:pPr>
        <w:spacing w:after="0" w:line="240" w:lineRule="auto"/>
        <w:jc w:val="both"/>
        <w:rPr>
          <w:rFonts w:ascii="Avenir Next" w:hAnsi="Avenir Next"/>
          <w:color w:val="000000" w:themeColor="text1"/>
          <w:sz w:val="20"/>
          <w:szCs w:val="20"/>
        </w:rPr>
      </w:pPr>
      <w:r w:rsidRPr="00250643">
        <w:rPr>
          <w:rFonts w:ascii="Avenir Next" w:hAnsi="Avenir Next"/>
          <w:color w:val="000000" w:themeColor="text1"/>
          <w:sz w:val="20"/>
          <w:szCs w:val="20"/>
          <w:u w:val="single"/>
        </w:rPr>
        <w:t>Page 69</w:t>
      </w:r>
      <w:r w:rsidRPr="00250643">
        <w:rPr>
          <w:rFonts w:ascii="Avenir Next" w:hAnsi="Avenir Next"/>
          <w:color w:val="000000" w:themeColor="text1"/>
          <w:sz w:val="20"/>
          <w:szCs w:val="20"/>
        </w:rPr>
        <w:t xml:space="preserve"> – continued</w:t>
      </w:r>
    </w:p>
    <w:p w14:paraId="050B86F9" w14:textId="258C613C" w:rsidR="003A1DA2" w:rsidRPr="00250643" w:rsidRDefault="003A1DA2" w:rsidP="003A1DA2">
      <w:pPr>
        <w:spacing w:after="0" w:line="240" w:lineRule="auto"/>
        <w:jc w:val="both"/>
        <w:rPr>
          <w:rFonts w:ascii="Avenir Next" w:hAnsi="Avenir Next"/>
          <w:color w:val="000000" w:themeColor="text1"/>
          <w:sz w:val="20"/>
          <w:szCs w:val="20"/>
        </w:rPr>
      </w:pPr>
      <w:r w:rsidRPr="00250643">
        <w:rPr>
          <w:rFonts w:ascii="Avenir Next" w:hAnsi="Avenir Next"/>
          <w:color w:val="000000" w:themeColor="text1"/>
          <w:sz w:val="20"/>
          <w:szCs w:val="20"/>
        </w:rPr>
        <w:t xml:space="preserve">Line 27  </w:t>
      </w:r>
      <w:r w:rsidR="0035480A" w:rsidRPr="00250643">
        <w:rPr>
          <w:rFonts w:ascii="Avenir Next" w:hAnsi="Avenir Next"/>
          <w:color w:val="000000" w:themeColor="text1"/>
          <w:sz w:val="20"/>
          <w:szCs w:val="20"/>
        </w:rPr>
        <w:t xml:space="preserve">   </w:t>
      </w:r>
      <w:r w:rsidRPr="00250643">
        <w:rPr>
          <w:rFonts w:ascii="Avenir Next" w:hAnsi="Avenir Next"/>
          <w:color w:val="000000" w:themeColor="text1"/>
          <w:sz w:val="20"/>
          <w:szCs w:val="20"/>
        </w:rPr>
        <w:t xml:space="preserve">(b) (i) </w:t>
      </w:r>
      <w:r w:rsidR="00355847" w:rsidRPr="00250643">
        <w:rPr>
          <w:rFonts w:ascii="Avenir Next" w:hAnsi="Avenir Next"/>
          <w:color w:val="000000" w:themeColor="text1"/>
          <w:sz w:val="20"/>
          <w:szCs w:val="20"/>
        </w:rPr>
        <w:t xml:space="preserve">  </w:t>
      </w:r>
      <w:r w:rsidRPr="00250643">
        <w:rPr>
          <w:rFonts w:ascii="Avenir Next" w:hAnsi="Avenir Next"/>
          <w:color w:val="000000" w:themeColor="text1"/>
          <w:sz w:val="20"/>
          <w:szCs w:val="20"/>
        </w:rPr>
        <w:t xml:space="preserve">“…that person; </w:t>
      </w:r>
      <w:r w:rsidRPr="00250643">
        <w:rPr>
          <w:rFonts w:ascii="Avenir Next" w:hAnsi="Avenir Next"/>
          <w:color w:val="FF0000"/>
          <w:sz w:val="20"/>
          <w:szCs w:val="20"/>
        </w:rPr>
        <w:t>or</w:t>
      </w:r>
      <w:r w:rsidRPr="00250643">
        <w:rPr>
          <w:rFonts w:ascii="Avenir Next" w:hAnsi="Avenir Next"/>
          <w:color w:val="000000" w:themeColor="text1"/>
          <w:sz w:val="20"/>
          <w:szCs w:val="20"/>
        </w:rPr>
        <w:t>”</w:t>
      </w:r>
    </w:p>
    <w:p w14:paraId="66025C41" w14:textId="2A63EA76" w:rsidR="003A1DA2" w:rsidRPr="00250643" w:rsidRDefault="003A1DA2" w:rsidP="003A1DA2">
      <w:pPr>
        <w:spacing w:after="0" w:line="240" w:lineRule="auto"/>
        <w:jc w:val="both"/>
        <w:rPr>
          <w:rFonts w:ascii="Avenir Next" w:hAnsi="Avenir Next"/>
          <w:sz w:val="20"/>
          <w:szCs w:val="20"/>
        </w:rPr>
      </w:pPr>
      <w:r w:rsidRPr="00250643">
        <w:rPr>
          <w:rFonts w:ascii="Avenir Next" w:hAnsi="Avenir Next"/>
          <w:color w:val="000000" w:themeColor="text1"/>
          <w:sz w:val="20"/>
          <w:szCs w:val="20"/>
        </w:rPr>
        <w:t xml:space="preserve">Line 28  </w:t>
      </w:r>
      <w:r w:rsidR="0035480A" w:rsidRPr="00250643">
        <w:rPr>
          <w:rFonts w:ascii="Avenir Next" w:hAnsi="Avenir Next"/>
          <w:color w:val="000000" w:themeColor="text1"/>
          <w:sz w:val="20"/>
          <w:szCs w:val="20"/>
        </w:rPr>
        <w:t xml:space="preserve">   </w:t>
      </w:r>
      <w:r w:rsidRPr="00250643">
        <w:rPr>
          <w:rFonts w:ascii="Avenir Next" w:hAnsi="Avenir Next"/>
          <w:color w:val="000000" w:themeColor="text1"/>
          <w:sz w:val="20"/>
          <w:szCs w:val="20"/>
        </w:rPr>
        <w:t>(b) (ii)</w:t>
      </w:r>
      <w:r w:rsidR="00355847" w:rsidRPr="00250643">
        <w:rPr>
          <w:rFonts w:ascii="Avenir Next" w:hAnsi="Avenir Next"/>
          <w:color w:val="000000" w:themeColor="text1"/>
          <w:sz w:val="20"/>
          <w:szCs w:val="20"/>
        </w:rPr>
        <w:t xml:space="preserve">  </w:t>
      </w:r>
      <w:r w:rsidRPr="00250643">
        <w:rPr>
          <w:rFonts w:ascii="Avenir Next" w:hAnsi="Avenir Next"/>
          <w:color w:val="000000" w:themeColor="text1"/>
          <w:sz w:val="20"/>
          <w:szCs w:val="20"/>
        </w:rPr>
        <w:t xml:space="preserve"> “…provide security for the amount of those proceeds</w:t>
      </w:r>
      <w:r w:rsidRPr="00250643">
        <w:rPr>
          <w:rFonts w:ascii="Avenir Next" w:hAnsi="Avenir Next"/>
          <w:color w:val="FF0000"/>
          <w:sz w:val="20"/>
          <w:szCs w:val="20"/>
        </w:rPr>
        <w:t>,</w:t>
      </w:r>
      <w:r w:rsidRPr="00250643">
        <w:rPr>
          <w:rFonts w:ascii="Avenir Next" w:hAnsi="Avenir Next"/>
          <w:color w:val="000000" w:themeColor="text1"/>
          <w:sz w:val="20"/>
          <w:szCs w:val="20"/>
        </w:rPr>
        <w:t xml:space="preserve"> </w:t>
      </w:r>
      <w:r w:rsidRPr="00250643">
        <w:rPr>
          <w:rFonts w:ascii="Avenir Next" w:hAnsi="Avenir Next"/>
          <w:color w:val="FF0000"/>
          <w:sz w:val="20"/>
          <w:szCs w:val="20"/>
        </w:rPr>
        <w:t xml:space="preserve">to </w:t>
      </w:r>
      <w:r w:rsidRPr="00250643">
        <w:rPr>
          <w:rFonts w:ascii="Avenir Next" w:hAnsi="Avenir Next"/>
          <w:color w:val="000000" w:themeColor="text1"/>
          <w:sz w:val="20"/>
          <w:szCs w:val="20"/>
        </w:rPr>
        <w:t>the reasonable…”</w:t>
      </w:r>
    </w:p>
    <w:p w14:paraId="43DEFB73" w14:textId="77777777" w:rsidR="003A1DA2" w:rsidRPr="00250643" w:rsidRDefault="003A1DA2" w:rsidP="003A1DA2">
      <w:pPr>
        <w:spacing w:after="0" w:line="240" w:lineRule="auto"/>
        <w:jc w:val="both"/>
        <w:rPr>
          <w:rFonts w:ascii="Avenir Next" w:hAnsi="Avenir Next"/>
          <w:u w:val="single"/>
        </w:rPr>
      </w:pPr>
    </w:p>
    <w:p w14:paraId="193F8010" w14:textId="3D67713F" w:rsidR="00245FF2" w:rsidRPr="00250643" w:rsidRDefault="00245FF2" w:rsidP="003A1DA2">
      <w:pPr>
        <w:spacing w:after="0" w:line="240" w:lineRule="auto"/>
        <w:jc w:val="both"/>
        <w:rPr>
          <w:rFonts w:ascii="Avenir Next" w:hAnsi="Avenir Next"/>
          <w:sz w:val="20"/>
          <w:szCs w:val="20"/>
        </w:rPr>
      </w:pPr>
      <w:r w:rsidRPr="00250643">
        <w:rPr>
          <w:rFonts w:ascii="Avenir Next" w:hAnsi="Avenir Next"/>
          <w:sz w:val="20"/>
          <w:szCs w:val="20"/>
          <w:u w:val="single"/>
        </w:rPr>
        <w:t>Page 73</w:t>
      </w:r>
      <w:r w:rsidRPr="00250643">
        <w:rPr>
          <w:rFonts w:ascii="Avenir Next" w:hAnsi="Avenir Next"/>
          <w:sz w:val="20"/>
          <w:szCs w:val="20"/>
        </w:rPr>
        <w:t xml:space="preserve"> – Paragraph 4</w:t>
      </w:r>
    </w:p>
    <w:p w14:paraId="253E481B" w14:textId="7DF181CE" w:rsidR="00245FF2" w:rsidRPr="00250643" w:rsidRDefault="00245FF2" w:rsidP="003A1DA2">
      <w:pPr>
        <w:spacing w:after="0" w:line="240" w:lineRule="auto"/>
        <w:jc w:val="both"/>
        <w:rPr>
          <w:rFonts w:ascii="Avenir Next" w:hAnsi="Avenir Next"/>
          <w:sz w:val="20"/>
          <w:szCs w:val="20"/>
        </w:rPr>
      </w:pPr>
      <w:r w:rsidRPr="00250643">
        <w:rPr>
          <w:rFonts w:ascii="Avenir Next" w:hAnsi="Avenir Next"/>
          <w:sz w:val="20"/>
          <w:szCs w:val="20"/>
        </w:rPr>
        <w:t xml:space="preserve">Line 3 </w:t>
      </w:r>
      <w:r w:rsidR="0035480A" w:rsidRPr="00250643">
        <w:rPr>
          <w:rFonts w:ascii="Avenir Next" w:hAnsi="Avenir Next"/>
          <w:sz w:val="20"/>
          <w:szCs w:val="20"/>
        </w:rPr>
        <w:t xml:space="preserve">      </w:t>
      </w:r>
      <w:r w:rsidRPr="00250643">
        <w:rPr>
          <w:rFonts w:ascii="Avenir Next" w:hAnsi="Avenir Next"/>
          <w:sz w:val="20"/>
          <w:szCs w:val="20"/>
        </w:rPr>
        <w:t xml:space="preserve">“…the disposal by the secured </w:t>
      </w:r>
      <w:r w:rsidRPr="00250643">
        <w:rPr>
          <w:rFonts w:ascii="Avenir Next" w:hAnsi="Avenir Next"/>
          <w:color w:val="FF0000"/>
          <w:sz w:val="20"/>
          <w:szCs w:val="20"/>
        </w:rPr>
        <w:t xml:space="preserve">creditor </w:t>
      </w:r>
      <w:r w:rsidRPr="00250643">
        <w:rPr>
          <w:rFonts w:ascii="Avenir Next" w:hAnsi="Avenir Next"/>
          <w:sz w:val="20"/>
          <w:szCs w:val="20"/>
        </w:rPr>
        <w:t>of the property…)</w:t>
      </w:r>
    </w:p>
    <w:p w14:paraId="58BD076E" w14:textId="075C1331" w:rsidR="00245FF2" w:rsidRPr="00250643" w:rsidRDefault="00245FF2" w:rsidP="003A1DA2">
      <w:pPr>
        <w:spacing w:after="0" w:line="240" w:lineRule="auto"/>
        <w:jc w:val="both"/>
        <w:rPr>
          <w:rFonts w:ascii="Avenir Next" w:hAnsi="Avenir Next"/>
          <w:sz w:val="20"/>
          <w:szCs w:val="20"/>
        </w:rPr>
      </w:pPr>
      <w:r w:rsidRPr="00250643">
        <w:rPr>
          <w:rFonts w:ascii="Avenir Next" w:hAnsi="Avenir Next"/>
          <w:sz w:val="20"/>
          <w:szCs w:val="20"/>
        </w:rPr>
        <w:t xml:space="preserve">Line 6 </w:t>
      </w:r>
      <w:r w:rsidR="0035480A" w:rsidRPr="00250643">
        <w:rPr>
          <w:rFonts w:ascii="Avenir Next" w:hAnsi="Avenir Next"/>
          <w:sz w:val="20"/>
          <w:szCs w:val="20"/>
        </w:rPr>
        <w:t xml:space="preserve">      </w:t>
      </w:r>
      <w:r w:rsidRPr="00250643">
        <w:rPr>
          <w:rFonts w:ascii="Avenir Next" w:hAnsi="Avenir Next"/>
          <w:sz w:val="20"/>
          <w:szCs w:val="20"/>
        </w:rPr>
        <w:t>“…on such consent of it was….” must read “</w:t>
      </w:r>
      <w:r w:rsidRPr="00250643">
        <w:rPr>
          <w:rFonts w:ascii="Avenir Next" w:hAnsi="Avenir Next"/>
          <w:color w:val="FF0000"/>
          <w:sz w:val="20"/>
          <w:szCs w:val="20"/>
        </w:rPr>
        <w:t xml:space="preserve">of </w:t>
      </w:r>
      <w:r w:rsidRPr="00250643">
        <w:rPr>
          <w:rFonts w:ascii="Avenir Next" w:hAnsi="Avenir Next"/>
          <w:sz w:val="20"/>
          <w:szCs w:val="20"/>
        </w:rPr>
        <w:t xml:space="preserve">such consent </w:t>
      </w:r>
      <w:r w:rsidRPr="00250643">
        <w:rPr>
          <w:rFonts w:ascii="Avenir Next" w:hAnsi="Avenir Next"/>
          <w:color w:val="FF0000"/>
          <w:sz w:val="20"/>
          <w:szCs w:val="20"/>
        </w:rPr>
        <w:t xml:space="preserve">if </w:t>
      </w:r>
      <w:r w:rsidRPr="00250643">
        <w:rPr>
          <w:rFonts w:ascii="Avenir Next" w:hAnsi="Avenir Next"/>
          <w:sz w:val="20"/>
          <w:szCs w:val="20"/>
        </w:rPr>
        <w:t>it was…)</w:t>
      </w:r>
    </w:p>
    <w:p w14:paraId="64AAF4C3" w14:textId="0FD03FB7" w:rsidR="00245FF2" w:rsidRPr="00250643" w:rsidRDefault="00245FF2" w:rsidP="003A1DA2">
      <w:pPr>
        <w:spacing w:after="0" w:line="240" w:lineRule="auto"/>
        <w:jc w:val="both"/>
        <w:rPr>
          <w:rFonts w:ascii="Avenir Next" w:hAnsi="Avenir Next"/>
          <w:sz w:val="20"/>
          <w:szCs w:val="20"/>
        </w:rPr>
      </w:pPr>
      <w:r w:rsidRPr="00250643">
        <w:rPr>
          <w:rFonts w:ascii="Avenir Next" w:hAnsi="Avenir Next"/>
          <w:sz w:val="20"/>
          <w:szCs w:val="20"/>
        </w:rPr>
        <w:t xml:space="preserve">Line 8 </w:t>
      </w:r>
      <w:r w:rsidR="0035480A" w:rsidRPr="00250643">
        <w:rPr>
          <w:rFonts w:ascii="Avenir Next" w:hAnsi="Avenir Next"/>
          <w:sz w:val="20"/>
          <w:szCs w:val="20"/>
        </w:rPr>
        <w:t xml:space="preserve">      </w:t>
      </w:r>
      <w:r w:rsidRPr="00250643">
        <w:rPr>
          <w:rFonts w:ascii="Avenir Next" w:hAnsi="Avenir Next"/>
          <w:sz w:val="20"/>
          <w:szCs w:val="20"/>
        </w:rPr>
        <w:t>“</w:t>
      </w:r>
      <w:r w:rsidR="00447F77" w:rsidRPr="00250643">
        <w:rPr>
          <w:rFonts w:ascii="Avenir Next" w:hAnsi="Avenir Next"/>
          <w:sz w:val="20"/>
          <w:szCs w:val="20"/>
        </w:rPr>
        <w:t>..</w:t>
      </w:r>
      <w:r w:rsidRPr="00250643">
        <w:rPr>
          <w:rFonts w:ascii="Avenir Next" w:hAnsi="Avenir Next"/>
          <w:sz w:val="20"/>
          <w:szCs w:val="20"/>
        </w:rPr>
        <w:t xml:space="preserve">.consent should </w:t>
      </w:r>
      <w:r w:rsidRPr="00250643">
        <w:rPr>
          <w:rFonts w:ascii="Avenir Next" w:hAnsi="Avenir Next"/>
          <w:color w:val="FF0000"/>
          <w:sz w:val="20"/>
          <w:szCs w:val="20"/>
        </w:rPr>
        <w:t xml:space="preserve">not </w:t>
      </w:r>
      <w:r w:rsidRPr="00250643">
        <w:rPr>
          <w:rFonts w:ascii="Avenir Next" w:hAnsi="Avenir Next"/>
          <w:sz w:val="20"/>
          <w:szCs w:val="20"/>
        </w:rPr>
        <w:t>be regarded as a nullity...”</w:t>
      </w:r>
    </w:p>
    <w:p w14:paraId="68C56FEF" w14:textId="77777777" w:rsidR="00245FF2" w:rsidRPr="00250643" w:rsidRDefault="00245FF2" w:rsidP="003A1DA2">
      <w:pPr>
        <w:spacing w:after="0" w:line="240" w:lineRule="auto"/>
        <w:jc w:val="both"/>
        <w:rPr>
          <w:rFonts w:ascii="Avenir Next" w:hAnsi="Avenir Next"/>
          <w:sz w:val="20"/>
          <w:szCs w:val="20"/>
        </w:rPr>
      </w:pPr>
    </w:p>
    <w:p w14:paraId="0F79ACBB" w14:textId="4FD21C92" w:rsidR="00245FF2" w:rsidRPr="00250643" w:rsidRDefault="00245FF2" w:rsidP="003A1DA2">
      <w:pPr>
        <w:spacing w:after="0" w:line="240" w:lineRule="auto"/>
        <w:jc w:val="both"/>
        <w:rPr>
          <w:rFonts w:ascii="Avenir Next" w:hAnsi="Avenir Next"/>
          <w:sz w:val="20"/>
          <w:szCs w:val="20"/>
        </w:rPr>
      </w:pPr>
      <w:r w:rsidRPr="00250643">
        <w:rPr>
          <w:rFonts w:ascii="Avenir Next" w:hAnsi="Avenir Next"/>
          <w:sz w:val="20"/>
          <w:szCs w:val="20"/>
          <w:u w:val="single"/>
        </w:rPr>
        <w:t xml:space="preserve">Page 76 </w:t>
      </w:r>
      <w:r w:rsidRPr="00250643">
        <w:rPr>
          <w:rFonts w:ascii="Avenir Next" w:hAnsi="Avenir Next"/>
          <w:sz w:val="20"/>
          <w:szCs w:val="20"/>
        </w:rPr>
        <w:t>– Paragraph 2</w:t>
      </w:r>
    </w:p>
    <w:p w14:paraId="4EC6C37E" w14:textId="4A3B1088" w:rsidR="00245FF2" w:rsidRPr="00250643" w:rsidRDefault="00245FF2" w:rsidP="003A1DA2">
      <w:pPr>
        <w:spacing w:after="0" w:line="240" w:lineRule="auto"/>
        <w:jc w:val="both"/>
        <w:rPr>
          <w:rFonts w:ascii="Avenir Next" w:hAnsi="Avenir Next"/>
          <w:sz w:val="20"/>
          <w:szCs w:val="20"/>
        </w:rPr>
      </w:pPr>
      <w:r w:rsidRPr="00250643">
        <w:rPr>
          <w:rFonts w:ascii="Avenir Next" w:hAnsi="Avenir Next"/>
          <w:sz w:val="20"/>
          <w:szCs w:val="20"/>
        </w:rPr>
        <w:t xml:space="preserve">Line 4 </w:t>
      </w:r>
      <w:r w:rsidR="0035480A" w:rsidRPr="00250643">
        <w:rPr>
          <w:rFonts w:ascii="Avenir Next" w:hAnsi="Avenir Next"/>
          <w:sz w:val="20"/>
          <w:szCs w:val="20"/>
        </w:rPr>
        <w:t xml:space="preserve">      </w:t>
      </w:r>
      <w:r w:rsidRPr="00250643">
        <w:rPr>
          <w:rFonts w:ascii="Avenir Next" w:hAnsi="Avenir Next"/>
          <w:sz w:val="20"/>
          <w:szCs w:val="20"/>
        </w:rPr>
        <w:t xml:space="preserve">“…this matter the joint liquidators sought compensation </w:t>
      </w:r>
      <w:r w:rsidRPr="00250643">
        <w:rPr>
          <w:rFonts w:ascii="Avenir Next" w:hAnsi="Avenir Next"/>
          <w:color w:val="FF0000"/>
          <w:sz w:val="20"/>
          <w:szCs w:val="20"/>
        </w:rPr>
        <w:t>from</w:t>
      </w:r>
      <w:r w:rsidRPr="00250643">
        <w:rPr>
          <w:rFonts w:ascii="Avenir Next" w:hAnsi="Avenir Next"/>
          <w:sz w:val="20"/>
          <w:szCs w:val="20"/>
        </w:rPr>
        <w:t>…”</w:t>
      </w:r>
    </w:p>
    <w:p w14:paraId="7A36359D" w14:textId="6FA220C8" w:rsidR="00245FF2" w:rsidRPr="00250643" w:rsidRDefault="00245FF2" w:rsidP="003A1DA2">
      <w:pPr>
        <w:spacing w:after="0" w:line="240" w:lineRule="auto"/>
        <w:jc w:val="both"/>
        <w:rPr>
          <w:rFonts w:ascii="Avenir Next" w:hAnsi="Avenir Next"/>
          <w:sz w:val="20"/>
          <w:szCs w:val="20"/>
        </w:rPr>
      </w:pPr>
      <w:r w:rsidRPr="00250643">
        <w:rPr>
          <w:rFonts w:ascii="Avenir Next" w:hAnsi="Avenir Next"/>
          <w:sz w:val="20"/>
          <w:szCs w:val="20"/>
        </w:rPr>
        <w:t xml:space="preserve">Line 6 </w:t>
      </w:r>
      <w:r w:rsidR="0035480A" w:rsidRPr="00250643">
        <w:rPr>
          <w:rFonts w:ascii="Avenir Next" w:hAnsi="Avenir Next"/>
          <w:sz w:val="20"/>
          <w:szCs w:val="20"/>
        </w:rPr>
        <w:t xml:space="preserve">      </w:t>
      </w:r>
      <w:r w:rsidRPr="00250643">
        <w:rPr>
          <w:rFonts w:ascii="Avenir Next" w:hAnsi="Avenir Next"/>
          <w:sz w:val="20"/>
          <w:szCs w:val="20"/>
        </w:rPr>
        <w:t>“…operations….of the secured creditor</w:t>
      </w:r>
      <w:r w:rsidRPr="00250643">
        <w:rPr>
          <w:rFonts w:ascii="Avenir Next" w:hAnsi="Avenir Next"/>
          <w:color w:val="FF0000"/>
          <w:sz w:val="20"/>
          <w:szCs w:val="20"/>
        </w:rPr>
        <w:t>’</w:t>
      </w:r>
      <w:r w:rsidRPr="00250643">
        <w:rPr>
          <w:rFonts w:ascii="Avenir Next" w:hAnsi="Avenir Next"/>
          <w:sz w:val="20"/>
          <w:szCs w:val="20"/>
        </w:rPr>
        <w:t>s express...”</w:t>
      </w:r>
    </w:p>
    <w:p w14:paraId="11697A74" w14:textId="77777777" w:rsidR="00447F77" w:rsidRPr="00250643" w:rsidRDefault="00447F77" w:rsidP="003A1DA2">
      <w:pPr>
        <w:spacing w:after="0" w:line="240" w:lineRule="auto"/>
        <w:jc w:val="both"/>
        <w:rPr>
          <w:rFonts w:ascii="Avenir Next" w:hAnsi="Avenir Next"/>
          <w:sz w:val="20"/>
          <w:szCs w:val="20"/>
        </w:rPr>
      </w:pPr>
    </w:p>
    <w:p w14:paraId="134C2498" w14:textId="77777777" w:rsidR="00447F77" w:rsidRPr="00250643" w:rsidRDefault="00447F77" w:rsidP="00245FF2">
      <w:pPr>
        <w:jc w:val="both"/>
        <w:rPr>
          <w:rFonts w:ascii="Avenir Next" w:hAnsi="Avenir Next"/>
          <w:sz w:val="20"/>
          <w:szCs w:val="20"/>
          <w:u w:val="single"/>
        </w:rPr>
      </w:pPr>
    </w:p>
    <w:sectPr w:rsidR="00447F77" w:rsidRPr="00250643" w:rsidSect="00447F77"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8A66DC" w14:textId="77777777" w:rsidR="00447F77" w:rsidRDefault="00447F77" w:rsidP="00447F77">
      <w:pPr>
        <w:spacing w:after="0" w:line="240" w:lineRule="auto"/>
      </w:pPr>
      <w:r>
        <w:separator/>
      </w:r>
    </w:p>
  </w:endnote>
  <w:endnote w:type="continuationSeparator" w:id="0">
    <w:p w14:paraId="2CFC1A69" w14:textId="77777777" w:rsidR="00447F77" w:rsidRDefault="00447F77" w:rsidP="00447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Demi Bold">
    <w:altName w:val="﷽﷽﷽﷽﷽﷽﷽﷽ext Demi Bold"/>
    <w:panose1 w:val="020B0703020202020204"/>
    <w:charset w:val="00"/>
    <w:family w:val="swiss"/>
    <w:pitch w:val="variable"/>
    <w:sig w:usb0="800000AF" w:usb1="5000204A" w:usb2="00000000" w:usb3="00000000" w:csb0="0000009B" w:csb1="00000000"/>
  </w:font>
  <w:font w:name="Avenir Next">
    <w:altName w:val="﷽﷽﷽﷽﷽﷽﷽﷽ext"/>
    <w:panose1 w:val="020B05030202020202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23302C" w14:textId="77777777" w:rsidR="00447F77" w:rsidRDefault="00447F77" w:rsidP="00447F77">
      <w:pPr>
        <w:spacing w:after="0" w:line="240" w:lineRule="auto"/>
      </w:pPr>
      <w:r>
        <w:separator/>
      </w:r>
    </w:p>
  </w:footnote>
  <w:footnote w:type="continuationSeparator" w:id="0">
    <w:p w14:paraId="687484F1" w14:textId="77777777" w:rsidR="00447F77" w:rsidRDefault="00447F77" w:rsidP="00447F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FF2"/>
    <w:rsid w:val="00005FFF"/>
    <w:rsid w:val="001819E3"/>
    <w:rsid w:val="00245FF2"/>
    <w:rsid w:val="00250643"/>
    <w:rsid w:val="0035480A"/>
    <w:rsid w:val="00355847"/>
    <w:rsid w:val="003A1DA2"/>
    <w:rsid w:val="00447F77"/>
    <w:rsid w:val="0060242D"/>
    <w:rsid w:val="0083427A"/>
    <w:rsid w:val="008F7F48"/>
    <w:rsid w:val="00A06787"/>
    <w:rsid w:val="00BB0303"/>
    <w:rsid w:val="00C4168F"/>
    <w:rsid w:val="00CD0855"/>
    <w:rsid w:val="00CF6A85"/>
    <w:rsid w:val="00D64AE4"/>
    <w:rsid w:val="00F8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A6905"/>
  <w15:chartTrackingRefBased/>
  <w15:docId w15:val="{2E1A124C-45F3-46A3-AA42-2C36E47F8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Z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ingle space Char,single space,Footnote Reference1,FA Fu,Footnote Text Char Char Char Char Char,Footnote Text Char Char Char Char,vFootnote Text,Footnote Text Char1,Footnote Text Char Char,Footnote Text Char1 Char Char,Char,fn,ALTS FOOTNOT"/>
    <w:basedOn w:val="Normal"/>
    <w:link w:val="FootnoteTextChar"/>
    <w:uiPriority w:val="99"/>
    <w:unhideWhenUsed/>
    <w:qFormat/>
    <w:rsid w:val="00447F77"/>
    <w:pPr>
      <w:spacing w:after="0" w:line="240" w:lineRule="auto"/>
    </w:pPr>
    <w:rPr>
      <w:kern w:val="0"/>
      <w:sz w:val="20"/>
      <w:szCs w:val="20"/>
      <w:lang w:val="en-GB"/>
      <w14:ligatures w14:val="none"/>
    </w:rPr>
  </w:style>
  <w:style w:type="character" w:customStyle="1" w:styleId="FootnoteTextChar">
    <w:name w:val="Footnote Text Char"/>
    <w:aliases w:val="single space Char Char,single space Char1,Footnote Reference1 Char,FA Fu Char,Footnote Text Char Char Char Char Char Char,Footnote Text Char Char Char Char Char1,vFootnote Text Char,Footnote Text Char1 Char,Char Char,fn Char"/>
    <w:basedOn w:val="DefaultParagraphFont"/>
    <w:link w:val="FootnoteText"/>
    <w:uiPriority w:val="99"/>
    <w:rsid w:val="00447F77"/>
    <w:rPr>
      <w:kern w:val="0"/>
      <w:sz w:val="20"/>
      <w:szCs w:val="20"/>
      <w:lang w:val="en-GB"/>
      <w14:ligatures w14:val="none"/>
    </w:rPr>
  </w:style>
  <w:style w:type="character" w:styleId="FootnoteReference">
    <w:name w:val="footnote reference"/>
    <w:aliases w:val="fr,FC,Style 18,Style 20,Style 25,Style 27,Style 30,Style 32,Style 34,Style 38,Style 52,callout"/>
    <w:basedOn w:val="DefaultParagraphFont"/>
    <w:uiPriority w:val="99"/>
    <w:semiHidden/>
    <w:unhideWhenUsed/>
    <w:rsid w:val="00447F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Bennett</dc:creator>
  <cp:keywords/>
  <dc:description/>
  <cp:lastModifiedBy>David Burdette</cp:lastModifiedBy>
  <cp:revision>3</cp:revision>
  <dcterms:created xsi:type="dcterms:W3CDTF">2023-04-13T13:42:00Z</dcterms:created>
  <dcterms:modified xsi:type="dcterms:W3CDTF">2023-04-13T13:45:00Z</dcterms:modified>
</cp:coreProperties>
</file>